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 w:ascii="Times New Roman" w:hAnsi="Times New Roman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ОКПД2 </w:t>
      </w:r>
      <w:r>
        <w:rPr>
          <w:rFonts w:eastAsia="Calibri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lang w:val="en-US"/>
        </w:rPr>
        <w:t>26.30.50.129</w:t>
      </w:r>
      <w:r>
        <w:rPr>
          <w:rFonts w:eastAsia="Calibri" w:ascii="Times New Roman" w:hAnsi="Times New Roman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 </w:t>
      </w:r>
      <w:r>
        <w:rPr>
          <w:rFonts w:eastAsia="Calibri" w:ascii="Times New Roman" w:hAnsi="Times New Roman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Поставка </w:t>
      </w:r>
      <w:r>
        <w:rPr>
          <w:rStyle w:val="Emphasis"/>
          <w:rFonts w:eastAsia="Calibri" w:cs="Arial Cyr" w:ascii="Times New Roman" w:hAnsi="Times New Roman"/>
          <w:b/>
          <w:bCs/>
          <w:i/>
          <w:iCs/>
          <w:caps w:val="false"/>
          <w:smallCaps w:val="false"/>
          <w:color w:val="2C2D2E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  <w:t>Модул</w:t>
      </w:r>
      <w:r>
        <w:rPr>
          <w:rStyle w:val="Emphasis"/>
          <w:rFonts w:eastAsia="Calibri" w:cs="Arial Cyr" w:ascii="Times New Roman" w:hAnsi="Times New Roman"/>
          <w:b/>
          <w:bCs/>
          <w:i/>
          <w:iCs/>
          <w:caps w:val="false"/>
          <w:smallCaps w:val="false"/>
          <w:color w:val="2C2D2E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  <w:t>я</w:t>
      </w:r>
      <w:r>
        <w:rPr>
          <w:rStyle w:val="Emphasis"/>
          <w:rFonts w:eastAsia="Calibri" w:cs="Arial Cyr" w:ascii="Times New Roman" w:hAnsi="Times New Roman"/>
          <w:b/>
          <w:bCs/>
          <w:i/>
          <w:iCs/>
          <w:caps w:val="false"/>
          <w:smallCaps w:val="false"/>
          <w:color w:val="2C2D2E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 порошкового пожаротушения с комбинированным запуском БУРАН-2,5(2С) — 2 шт.</w:t>
      </w:r>
      <w:r>
        <w:rPr>
          <w:rStyle w:val="Style11"/>
          <w:rFonts w:eastAsia="Calibri" w:ascii="Arial;Tahoma;Verdana;sans-serif" w:hAnsi="Arial;Tahoma;Verdana;sans-serif"/>
          <w:b w:val="false"/>
          <w:bCs/>
          <w:i w:val="false"/>
          <w:iCs/>
          <w:caps w:val="false"/>
          <w:smallCaps w:val="false"/>
          <w:color w:val="2C2D2E"/>
          <w:spacing w:val="0"/>
          <w:sz w:val="23"/>
          <w:szCs w:val="28"/>
          <w:u w:val="none"/>
          <w:shd w:fill="auto" w:val="clear"/>
          <w:lang w:val="en-US"/>
        </w:rPr>
        <w:t xml:space="preserve"> </w:t>
      </w:r>
      <w:r>
        <w:rPr>
          <w:rStyle w:val="Style11"/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дл</w:t>
      </w:r>
      <w:r>
        <w:rPr>
          <w:rStyle w:val="Style11"/>
          <w:rFonts w:eastAsia="Calibri"/>
          <w:bCs/>
          <w:iCs/>
          <w:color w:val="000000"/>
          <w:sz w:val="28"/>
          <w:szCs w:val="28"/>
          <w:u w:val="none"/>
          <w:shd w:fill="auto" w:val="clear"/>
          <w:lang w:val="en-US"/>
        </w:rPr>
        <w:t>я нужд Филиала ПАО «РусГидро» - «Камская ГЭС.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/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данным условиям.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Порядок оплаты: 10 %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Tahoma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Application>AlterOffice/3.4.0.9$Linux_X86_64 LibreOffice_project/b8daf9e823b1a5463a2f48435ddc2e8696e7d4fc</Application>
  <AppVersion>15.0000</AppVersion>
  <Pages>1</Pages>
  <Words>269</Words>
  <Characters>1934</Characters>
  <CharactersWithSpaces>2185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2026-06-01T09:40:24Z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