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360"/>
        <w:ind w:left="0" w:hanging="0"/>
        <w:jc w:val="right"/>
        <w:outlineLvl w:val="0"/>
        <w:rPr/>
      </w:pPr>
      <w:r>
        <w:rPr>
          <w:lang w:val="ru-RU"/>
        </w:rPr>
        <w:t>Приложение № 1</w:t>
      </w:r>
    </w:p>
    <w:p>
      <w:pPr>
        <w:pStyle w:val="Normal"/>
        <w:ind w:left="4820" w:hanging="0"/>
        <w:rPr>
          <w:lang w:val="ru-RU"/>
        </w:rPr>
      </w:pPr>
      <w:r>
        <w:rPr>
          <w:lang w:val="ru-RU"/>
        </w:rPr>
        <w:t xml:space="preserve">    </w:t>
      </w:r>
      <w:r>
        <w:rPr>
          <w:lang w:val="ru-RU"/>
        </w:rPr>
        <w:t>к Договору возмездного оказания услуг</w:t>
      </w:r>
    </w:p>
    <w:p>
      <w:pPr>
        <w:pStyle w:val="Normal"/>
        <w:ind w:left="4820" w:hanging="0"/>
        <w:rPr>
          <w:lang w:val="ru-RU"/>
        </w:rPr>
      </w:pPr>
      <w:r>
        <w:rPr>
          <w:lang w:val="ru-RU"/>
        </w:rPr>
        <w:t xml:space="preserve">       </w:t>
      </w:r>
      <w:r>
        <w:rPr>
          <w:lang w:val="ru-RU"/>
        </w:rPr>
        <w:t>от «____» ________ 20 _ г. №_______</w:t>
      </w:r>
    </w:p>
    <w:p>
      <w:pPr>
        <w:pStyle w:val="Normal"/>
        <w:ind w:left="6379" w:hanging="0"/>
        <w:rPr>
          <w:lang w:val="ru-RU"/>
        </w:rPr>
      </w:pPr>
      <w:r>
        <w:rPr>
          <w:lang w:val="ru-RU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/>
      </w:pPr>
      <w:r>
        <w:rPr>
          <w:rStyle w:val="Hyperlink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</w:rPr>
        <w:t>ОКПД 2 71.20.19.130 Услуги по проведению специальной оценки условий труда (СОУТ) для нужд Дальневосточного филиала АО «ТК РусГидро»</w:t>
      </w:r>
    </w:p>
    <w:p>
      <w:pPr>
        <w:pStyle w:val="Normal"/>
        <w:jc w:val="center"/>
        <w:rPr/>
      </w:pPr>
      <w:r>
        <w:rPr>
          <w:rStyle w:val="Hyperlink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</w:rPr>
        <w:t>Лот 3069-ЭКСП ПРОД-2026-ТК_Дальневост_фил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  <w:highlight w:val="none"/>
          <w:shd w:fill="FFFFFF" w:val="clear"/>
        </w:rPr>
      </w:pPr>
      <w:r>
        <w:rPr>
          <w:sz w:val="28"/>
          <w:szCs w:val="28"/>
          <w:shd w:fill="FFFFFF" w:val="clear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1.1.Обозначения и сокращения………………………………………….….………………………………….……………3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rPr>
              <w:rFonts w:eastAsia="" w:cs="" w:ascii="Calibri" w:hAnsi="Calibri" w:asciiTheme="minorHAnsi" w:cstheme="minorBidi" w:eastAsiaTheme="minorEastAsia" w:hAnsiTheme="minorHAnsi"/>
              <w:sz w:val="22"/>
              <w:szCs w:val="22"/>
            </w:rPr>
            <w:t xml:space="preserve">1.2. </w:t>
          </w:r>
          <w:hyperlink w:anchor="_Toc13515039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Наименование закупаемой продукции……………………………….….……………………………………….……3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iCs/>
                <w:vanish w:val="false"/>
                <w:sz w:val="22"/>
                <w:szCs w:val="22"/>
              </w:rPr>
              <w:t xml:space="preserve"> </w:t>
            </w:r>
            <w:r>
              <w:rPr>
                <w:rStyle w:val="Style14"/>
              </w:rPr>
              <w:t>Цель оказания услуг……………………………………………………………………………………………………..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 Существующее положение……………………………………………………………………………………………..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iCs/>
                <w:vanish w:val="false"/>
                <w:sz w:val="22"/>
                <w:szCs w:val="22"/>
              </w:rPr>
              <w:t xml:space="preserve"> </w:t>
            </w:r>
            <w:r>
              <w:rPr>
                <w:rStyle w:val="Style14"/>
              </w:rPr>
              <w:t>Требования к объемам и срокам оказания услуг…………………………………………………………...…………</w:t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vanish w:val="false"/>
                <w:sz w:val="22"/>
                <w:szCs w:val="22"/>
              </w:rPr>
              <w:t xml:space="preserve"> </w:t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400">
            <w:r>
              <w:rPr>
                <w:webHidden/>
                <w:rStyle w:val="Style14"/>
                <w:vanish w:val="false"/>
              </w:rPr>
              <w:t xml:space="preserve">2.1.2. </w:t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</w:rPr>
              <w:t>Требования к качеству услуг…………………………………………………………………………………………….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 ОКПД 2 71.20.19.130 Услуги по проведению специальной оценки условий труда (СОУТ) для нужд Дальневосточного филиала АО «ТК РусГидро»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>
              <w:vanish w:val="false"/>
            </w:rPr>
            <w:t>3</w:t>
          </w:r>
          <w:hyperlink w:anchor="_Toc135150405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rStyle w:val="Style14"/>
                <w:vanish w:val="false"/>
              </w:rPr>
              <w:tab/>
              <w:t>1</w:t>
            </w:r>
          </w:hyperlink>
          <w:r>
            <w:rPr>
              <w:vanish w:val="false"/>
            </w:rPr>
            <w:t>7</w:t>
          </w:r>
        </w:p>
        <w:p>
          <w:pPr>
            <w:pStyle w:val="Normal"/>
            <w:tabs>
              <w:tab w:val="clear" w:pos="708"/>
              <w:tab w:val="left" w:pos="284" w:leader="none"/>
              <w:tab w:val="right" w:pos="9911" w:leader="dot"/>
              <w:tab w:val="right" w:pos="9921" w:leader="dot"/>
            </w:tabs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4. Приложения………………………………………………………………………………………..1</w:t>
          </w:r>
          <w:r>
            <w:rPr>
              <w:b/>
              <w:bCs/>
              <w:sz w:val="24"/>
              <w:szCs w:val="24"/>
            </w:rPr>
            <w:t>7</w:t>
          </w:r>
          <w:r>
            <w:rPr>
              <w:sz w:val="24"/>
              <w:b/>
              <w:szCs w:val="24"/>
              <w:bCs/>
            </w:rPr>
            <w:fldChar w:fldCharType="end"/>
          </w:r>
        </w:p>
      </w:sdtContent>
    </w:sdt>
    <w:p>
      <w:pPr>
        <w:pStyle w:val="Normal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lineRule="auto" w:line="240"/>
        <w:ind w:left="426" w:hanging="426"/>
        <w:rPr>
          <w:b/>
          <w:bCs/>
        </w:rPr>
      </w:pPr>
      <w:r>
        <w:rPr>
          <w:b/>
          <w:bCs/>
        </w:rPr>
        <w:t xml:space="preserve">Обозначения и сокращения 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14"/>
        <w:gridCol w:w="8406"/>
      </w:tblGrid>
      <w:tr>
        <w:trPr/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СОУТ</w:t>
            </w: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Специальная оценка условий труда</w:t>
            </w:r>
          </w:p>
        </w:tc>
      </w:tr>
    </w:tbl>
    <w:p>
      <w:pPr>
        <w:pStyle w:val="Normal"/>
        <w:spacing w:lineRule="auto" w:line="240"/>
        <w:ind w:hanging="0"/>
        <w:rPr/>
      </w:pPr>
      <w:r>
        <w:rPr/>
      </w:r>
    </w:p>
    <w:p>
      <w:pPr>
        <w:pStyle w:val="Heading4"/>
        <w:numPr>
          <w:ilvl w:val="1"/>
          <w:numId w:val="3"/>
        </w:numPr>
        <w:spacing w:lineRule="auto" w:line="240"/>
        <w:ind w:left="426" w:hanging="426"/>
        <w:rPr>
          <w:b/>
          <w:bCs/>
        </w:rPr>
      </w:pPr>
      <w:bookmarkStart w:id="2" w:name="_Toc46743506"/>
      <w:bookmarkStart w:id="3" w:name="_Toc54643696"/>
      <w:bookmarkStart w:id="4" w:name="_Toc135150391"/>
      <w:r>
        <w:rPr>
          <w:b/>
          <w:bCs/>
        </w:rPr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spacing w:lineRule="auto" w:line="240"/>
        <w:jc w:val="both"/>
        <w:rPr/>
      </w:pPr>
      <w:r>
        <w:rPr>
          <w:rStyle w:val="Hyperlink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ОКПД 2 71.20.19.130 Услуги по проведению специальной оценки условий труда (СОУТ) для нужд Дальневосточного филиала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b/>
          <w:bCs/>
        </w:rPr>
      </w:pPr>
      <w:bookmarkStart w:id="5" w:name="_Toc54643697"/>
      <w:bookmarkStart w:id="6" w:name="_Toc135150392"/>
      <w:bookmarkStart w:id="7" w:name="_Toc46743507"/>
      <w:r>
        <w:rPr>
          <w:b/>
          <w:bCs/>
        </w:rPr>
        <w:t xml:space="preserve">Цель </w:t>
      </w:r>
      <w:bookmarkEnd w:id="7"/>
      <w:r>
        <w:rPr>
          <w:b/>
          <w:bCs/>
        </w:rPr>
        <w:t>оказания услуг</w:t>
      </w:r>
      <w:bookmarkEnd w:id="6"/>
      <w:r>
        <w:rPr>
          <w:b/>
          <w:bCs/>
        </w:rPr>
        <w:t xml:space="preserve"> </w:t>
      </w:r>
      <w:bookmarkEnd w:id="5"/>
    </w:p>
    <w:p>
      <w:pPr>
        <w:pStyle w:val="ListParagraph"/>
        <w:tabs>
          <w:tab w:val="clear" w:pos="708"/>
          <w:tab w:val="left" w:pos="284" w:leader="none"/>
        </w:tabs>
        <w:ind w:left="0" w:hanging="0"/>
        <w:jc w:val="both"/>
        <w:rPr>
          <w:sz w:val="24"/>
          <w:szCs w:val="24"/>
        </w:rPr>
      </w:pP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eastAsia="x-none"/>
        </w:rPr>
        <w:t>Специальная оценка условий труда проводится в обязательном порядке в целях исполнения требований статьи 212 Трудового Кодекса Российской Федерации, устанавливающей обязанности работодателя. Задачей является проведение СОУТ для выявление вредных и (или) опасных производственных факторов, оценке уровня их воздействия на работника и осуществление мероприятий по приведению условий труда в соответствие с законодательством РФ, действующими стандартами систем безопасности труда, санитарным нормам, правилам и нормативам, гигиеническим нормативам и другим документам, содержащим государственные нормативные требования по охране труда.</w:t>
      </w:r>
    </w:p>
    <w:p>
      <w:pPr>
        <w:pStyle w:val="Heading4"/>
        <w:keepNext w:val="true"/>
        <w:widowControl/>
        <w:numPr>
          <w:ilvl w:val="1"/>
          <w:numId w:val="3"/>
        </w:numPr>
        <w:tabs>
          <w:tab w:val="clear" w:pos="708"/>
          <w:tab w:val="left" w:pos="517" w:leader="none"/>
        </w:tabs>
        <w:suppressAutoHyphens w:val="true"/>
        <w:bidi w:val="0"/>
        <w:spacing w:before="120" w:after="60"/>
        <w:ind w:left="0" w:right="0" w:hanging="0"/>
        <w:jc w:val="both"/>
        <w:rPr/>
      </w:pPr>
      <w:bookmarkStart w:id="8" w:name="_Toc54643700"/>
      <w:r>
        <w:rPr>
          <w:b/>
          <w:bCs/>
          <w:lang w:val="ru-RU"/>
        </w:rPr>
        <w:t>С</w:t>
      </w:r>
      <w:bookmarkEnd w:id="8"/>
      <w:r>
        <w:rPr>
          <w:b/>
          <w:bCs/>
          <w:lang w:val="ru-RU"/>
        </w:rPr>
        <w:t>уществующие положения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color w:val="000000"/>
        </w:rPr>
      </w:pPr>
      <w:bookmarkStart w:id="9" w:name="_Toc129097754"/>
      <w:bookmarkStart w:id="10" w:name="_Toc135150395"/>
      <w:bookmarkStart w:id="11" w:name="_Toc54643699"/>
      <w:r>
        <w:rPr>
          <w:rFonts w:eastAsia="Calibri"/>
          <w:b/>
          <w:color w:val="000000"/>
          <w:lang w:val="x-none" w:eastAsia="x-none"/>
        </w:rPr>
        <w:t>Таблица 1</w:t>
      </w:r>
      <w:r>
        <w:rPr>
          <w:rFonts w:eastAsia="Calibri"/>
          <w:b/>
          <w:color w:val="000000"/>
          <w:lang w:eastAsia="x-none"/>
        </w:rPr>
        <w:t>.</w:t>
      </w:r>
      <w:r>
        <w:rPr>
          <w:rFonts w:eastAsia="Calibri"/>
          <w:b/>
          <w:color w:val="000000"/>
          <w:lang w:val="x-none" w:eastAsia="x-none"/>
        </w:rPr>
        <w:t xml:space="preserve"> </w:t>
      </w:r>
      <w:r>
        <w:rPr>
          <w:rFonts w:eastAsia="Calibri"/>
          <w:b/>
          <w:color w:val="000000"/>
          <w:lang w:eastAsia="x-none"/>
        </w:rPr>
        <w:t>Перечень объектов заказчика</w:t>
      </w:r>
      <w:bookmarkEnd w:id="9"/>
      <w:bookmarkEnd w:id="10"/>
      <w:bookmarkEnd w:id="1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2"/>
        <w:gridCol w:w="2655"/>
        <w:gridCol w:w="2950"/>
        <w:gridCol w:w="1767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color w:val="000000"/>
                <w:sz w:val="24"/>
                <w:szCs w:val="24"/>
              </w:rPr>
              <w:t>(место оказания услуг)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rPr>
                <w:rFonts w:ascii="Times New Roman" w:hAnsi="Times New Roman" w:eastAsia="Calibri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ОКПД 2 71.20.19.130 Услуги по проведению специальной оценки условий труда (СОУТ) для нужд Дальневосточного филиала АО «ТК РусГидро»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Хабаровский край, г. Хабаровск; Амурская область, п. Талакан;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Приморский край, г. Владивосток; Амурская область, г. Зея; Магаданская область,  п. Синегорье; Амурская область, п. Новобурейский; Приморский край г. Партизанск; Республика Саха (Якутия),  пгт. Серебряный бор; Республика Саха (Якутия), г. Нерюнгри; Магаданская область вахтовый поселок строителей Усть-Среднеканской ГЭС; Хабаровский край, Муниципальный район им.Лазо, п.Сукпай; Сахалинская область, г.Южно-Сахалинск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i w:val="false"/>
                <w:iCs w:val="false"/>
                <w:color w:val="000000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color w:val="000000"/>
          <w:sz w:val="24"/>
          <w:szCs w:val="24"/>
          <w:lang w:eastAsia="x-none"/>
        </w:rPr>
      </w:pPr>
      <w:r>
        <w:rPr>
          <w:color w:val="000000"/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rFonts w:ascii="Times New Roman" w:hAnsi="Times New Roman"/>
          <w:sz w:val="24"/>
          <w:szCs w:val="24"/>
        </w:rPr>
      </w:pPr>
      <w:bookmarkStart w:id="12" w:name="_Toc51339693"/>
      <w:bookmarkStart w:id="13" w:name="_Toc54643702"/>
      <w:bookmarkStart w:id="14" w:name="_Toc135150396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12"/>
      <w:bookmarkEnd w:id="13"/>
      <w:bookmarkEnd w:id="14"/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15" w:name="_Toc135150397"/>
      <w:bookmarkStart w:id="16" w:name="_Toc54643703"/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>оказания услуг</w:t>
      </w:r>
      <w:bookmarkEnd w:id="15"/>
      <w:bookmarkEnd w:id="16"/>
    </w:p>
    <w:p>
      <w:pPr>
        <w:pStyle w:val="Heading3"/>
        <w:numPr>
          <w:ilvl w:val="2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17" w:name="_Toc135150398"/>
      <w:bookmarkStart w:id="18" w:name="_Toc54643704"/>
      <w:r>
        <w:rPr>
          <w:sz w:val="24"/>
          <w:szCs w:val="24"/>
        </w:rPr>
        <w:t>Требования к перечню и объему услуг</w:t>
      </w:r>
      <w:bookmarkEnd w:id="17"/>
      <w:bookmarkEnd w:id="18"/>
    </w:p>
    <w:p>
      <w:pPr>
        <w:pStyle w:val="Heading1"/>
        <w:numPr>
          <w:ilvl w:val="0"/>
          <w:numId w:val="0"/>
        </w:numPr>
        <w:ind w:left="0" w:hanging="0"/>
        <w:rPr>
          <w:rFonts w:ascii="Times New Roman" w:hAnsi="Times New Roman"/>
          <w:sz w:val="24"/>
          <w:szCs w:val="24"/>
        </w:rPr>
      </w:pPr>
      <w:bookmarkStart w:id="19" w:name="_Toc135150399"/>
      <w:bookmarkStart w:id="20" w:name="_Toc54643705"/>
      <w:bookmarkStart w:id="21" w:name="_Toc51339695"/>
      <w:r>
        <w:rPr>
          <w:sz w:val="24"/>
          <w:szCs w:val="24"/>
        </w:rPr>
        <w:t xml:space="preserve">Таблица 2. Перечень </w:t>
      </w:r>
      <w:bookmarkEnd w:id="21"/>
      <w:r>
        <w:rPr>
          <w:sz w:val="24"/>
          <w:szCs w:val="24"/>
        </w:rPr>
        <w:t>и объем оказываемых услуг</w:t>
      </w:r>
      <w:bookmarkEnd w:id="19"/>
      <w:bookmarkEnd w:id="20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x-none"/>
              </w:rPr>
              <w:t>ОКПД 2 71.20.19.130 Услуги по проведению специальной оценки условий труда (СОУТ) для нужд Дальневосточного филиала АО «ТК РусГидро»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В соотвествии с ведомостью услуг (Приложение № 1 к настоящему ТТ)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rFonts w:ascii="Times New Roman" w:hAnsi="Times New Roman"/>
          <w:bCs/>
          <w:i/>
          <w:i/>
          <w:sz w:val="24"/>
          <w:szCs w:val="24"/>
          <w:highlight w:val="none"/>
          <w:shd w:fill="auto" w:val="clear"/>
        </w:rPr>
      </w:pPr>
      <w:r>
        <w:rPr>
          <w:bCs/>
          <w:i/>
          <w:sz w:val="24"/>
          <w:szCs w:val="24"/>
          <w:shd w:fill="auto" w:val="clear"/>
        </w:rPr>
        <w:t>*Объем услуг является ориентировочным, заказчик не несет ответственности за неполную выборку продукции на общую сумму договора.</w:t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22" w:name="_Toc54643706"/>
      <w:bookmarkStart w:id="23" w:name="_Toc135150400"/>
      <w:bookmarkStart w:id="24" w:name="_Toc51339696"/>
      <w:r>
        <w:rPr/>
        <w:t xml:space="preserve">Требования </w:t>
      </w:r>
      <w:bookmarkEnd w:id="24"/>
      <w:r>
        <w:rPr/>
        <w:t>к срокам оказания услуг</w:t>
      </w:r>
      <w:bookmarkEnd w:id="22"/>
      <w:bookmarkEnd w:id="23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25" w:name="_Toc54643707"/>
      <w:bookmarkStart w:id="26" w:name="_Toc135150401"/>
      <w:bookmarkStart w:id="27" w:name="_Toc50125127"/>
      <w:bookmarkStart w:id="28" w:name="_Toc51339697"/>
      <w:bookmarkStart w:id="29" w:name="_Toc50125126_Копия_1"/>
      <w:bookmarkEnd w:id="29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30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27"/>
      <w:bookmarkEnd w:id="28"/>
      <w:bookmarkEnd w:id="30"/>
      <w:r>
        <w:rPr>
          <w:lang w:val="ru-RU"/>
        </w:rPr>
        <w:t>оказания услуг</w:t>
      </w:r>
      <w:bookmarkEnd w:id="25"/>
      <w:bookmarkEnd w:id="26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Hyperlink"/>
                <w:rFonts w:eastAsia="Calibri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eastAsia="x-none"/>
              </w:rPr>
              <w:t>ОКПД 2 71.20.19.130 Услуги по проведению специальной оценки условий труда (СОУТ) для нужд Дальневосточного филиала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даты заключения договора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1" w:name="_GoBack"/>
            <w:bookmarkStart w:id="32" w:name="_GoBack"/>
            <w:bookmarkEnd w:id="32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31.10.2026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>
          <w:rFonts w:eastAsia="Calibri"/>
          <w:b/>
          <w:sz w:val="24"/>
          <w:szCs w:val="24"/>
          <w:lang w:eastAsia="x-none"/>
        </w:rPr>
      </w:pPr>
      <w:bookmarkStart w:id="33" w:name="_Toc54643709"/>
      <w:bookmarkStart w:id="34" w:name="_Toc51339698"/>
      <w:bookmarkStart w:id="35" w:name="_Toc54643708"/>
      <w:bookmarkStart w:id="36" w:name="_Toc135150402"/>
      <w:bookmarkStart w:id="37" w:name="_Toc46743511"/>
      <w:r>
        <w:rPr/>
        <w:t xml:space="preserve">Требования к </w:t>
      </w:r>
      <w:bookmarkEnd w:id="37"/>
      <w:r>
        <w:rPr>
          <w:lang w:val="ru-RU"/>
        </w:rPr>
        <w:t>качеству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rFonts w:eastAsia="Calibri"/>
          <w:b/>
          <w:sz w:val="24"/>
          <w:szCs w:val="24"/>
          <w:lang w:eastAsia="x-none"/>
        </w:rPr>
      </w:pPr>
      <w:bookmarkStart w:id="38" w:name="_Toc135150403"/>
      <w:r>
        <w:rPr>
          <w:b/>
          <w:bCs/>
        </w:rPr>
        <w:t>Таблица </w:t>
      </w:r>
      <w:r>
        <w:rPr>
          <w:b/>
          <w:bCs/>
          <w:lang w:val="ru-RU"/>
        </w:rPr>
        <w:t>4</w:t>
      </w:r>
      <w:r>
        <w:rPr>
          <w:b/>
          <w:bCs/>
        </w:rPr>
        <w:t xml:space="preserve">. Требования к </w:t>
      </w:r>
      <w:bookmarkEnd w:id="34"/>
      <w:r>
        <w:rPr>
          <w:b/>
          <w:bCs/>
          <w:lang w:val="ru-RU"/>
        </w:rPr>
        <w:t>кач</w:t>
      </w:r>
      <w:r>
        <w:rPr>
          <w:b/>
          <w:bCs/>
          <w:sz w:val="28"/>
          <w:szCs w:val="28"/>
          <w:lang w:val="ru-RU"/>
        </w:rPr>
        <w:t>еству услуг</w:t>
      </w:r>
      <w:bookmarkEnd w:id="33"/>
      <w:bookmarkEnd w:id="38"/>
      <w:r>
        <w:rPr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x-none"/>
        </w:rPr>
        <w:t>ОКПД 2 71.20.19.130 Услуги по проведению специальной оценки условий труда (СОУТ) для нужд Дальневосточного филиала АО «ТК РусГидро»</w:t>
      </w:r>
    </w:p>
    <w:p>
      <w:pPr>
        <w:pStyle w:val="Normal"/>
        <w:numPr>
          <w:ilvl w:val="0"/>
          <w:numId w:val="0"/>
        </w:numPr>
        <w:ind w:left="0" w:hanging="0"/>
        <w:rPr>
          <w:rFonts w:eastAsia="Calibri"/>
          <w:b/>
          <w:bCs/>
          <w:sz w:val="28"/>
          <w:szCs w:val="28"/>
          <w:lang w:eastAsia="x-none"/>
        </w:rPr>
      </w:pPr>
      <w:r>
        <w:rPr>
          <w:rFonts w:eastAsia="Calibri"/>
          <w:b/>
          <w:bCs/>
          <w:sz w:val="28"/>
          <w:szCs w:val="28"/>
          <w:lang w:eastAsia="x-none"/>
        </w:rPr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87"/>
        <w:gridCol w:w="2326"/>
        <w:gridCol w:w="5"/>
        <w:gridCol w:w="98"/>
        <w:gridCol w:w="3305"/>
        <w:gridCol w:w="2692"/>
        <w:gridCol w:w="2927"/>
        <w:gridCol w:w="2744"/>
      </w:tblGrid>
      <w:tr>
        <w:trPr/>
        <w:tc>
          <w:tcPr>
            <w:tcW w:w="7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33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3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3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0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8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9" w:name="_Toc53499667_Копия_1"/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9"/>
          </w:p>
        </w:tc>
        <w:tc>
          <w:tcPr>
            <w:tcW w:w="2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73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b/>
                <w:bCs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73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734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Участник закупки при выполнении работ обязан руководствоваться следующими нормативными документами: Федеральный закон от 28.12.2013 № 426-ФЗ «О специальной оценке условий труда».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734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труда.</w:t>
            </w:r>
          </w:p>
        </w:tc>
        <w:tc>
          <w:tcPr>
            <w:tcW w:w="26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7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en-US" w:eastAsia="ru-RU" w:bidi="ar-SA"/>
              </w:rPr>
            </w:r>
          </w:p>
        </w:tc>
        <w:tc>
          <w:tcPr>
            <w:tcW w:w="5734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7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pacing w:before="120" w:after="60"/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Территориальная привязка</w:t>
            </w:r>
          </w:p>
        </w:tc>
        <w:tc>
          <w:tcPr>
            <w:tcW w:w="3408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pacing w:before="120" w:after="60"/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Исходя из географической или территориальной привязки Заказчика, участник закупки должен иметь возможность осуществлять деятельность на терииториях указанных в Таблице № 1 п. 1.4.</w:t>
            </w:r>
          </w:p>
        </w:tc>
        <w:tc>
          <w:tcPr>
            <w:tcW w:w="2692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4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8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1224" w:hanging="0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pacing w:before="120" w:after="60"/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График оказания услуг</w:t>
            </w:r>
          </w:p>
        </w:tc>
        <w:tc>
          <w:tcPr>
            <w:tcW w:w="3408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pacing w:before="120" w:after="60"/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согласованию, график согласовывается и указывается в договоре оказания услуг.</w:t>
            </w:r>
          </w:p>
        </w:tc>
        <w:tc>
          <w:tcPr>
            <w:tcW w:w="269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7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en-US" w:eastAsia="ru-RU" w:bidi="ar-SA"/>
              </w:rPr>
            </w:r>
          </w:p>
        </w:tc>
        <w:tc>
          <w:tcPr>
            <w:tcW w:w="573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31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проводимых процедур.</w:t>
            </w:r>
          </w:p>
        </w:tc>
        <w:tc>
          <w:tcPr>
            <w:tcW w:w="340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851" w:leader="none"/>
                <w:tab w:val="left" w:pos="993" w:leader="none"/>
                <w:tab w:val="left" w:pos="1276" w:leader="none"/>
              </w:tabs>
              <w:suppressAutoHyphens w:val="true"/>
              <w:spacing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 время проведения СОУТ проводятся процедуры: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851" w:leader="none"/>
                <w:tab w:val="left" w:pos="993" w:leader="none"/>
                <w:tab w:val="left" w:pos="1276" w:leader="none"/>
              </w:tabs>
              <w:suppressAutoHyphens w:val="true"/>
              <w:spacing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Идентификация потенциально вредных и (или) опасных производственных факторов;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851" w:leader="none"/>
                <w:tab w:val="left" w:pos="993" w:leader="none"/>
                <w:tab w:val="left" w:pos="1276" w:leader="none"/>
              </w:tabs>
              <w:suppressAutoHyphens w:val="true"/>
              <w:spacing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Исследования (испытания) и измерения вредных и (или) опасных производственных факторов;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851" w:leader="none"/>
                <w:tab w:val="left" w:pos="993" w:leader="none"/>
                <w:tab w:val="left" w:pos="1276" w:leader="none"/>
              </w:tabs>
              <w:suppressAutoHyphens w:val="true"/>
              <w:spacing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Отнесение условий труда на рабочем месте по степени вредности и (или) или опасности к классу (подклассу) условий труда по результатам проведения исследований (испытаний) и измерений вредных и (или) опасных производственных факторов.</w:t>
            </w:r>
          </w:p>
        </w:tc>
        <w:tc>
          <w:tcPr>
            <w:tcW w:w="2692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vMerge w:val="restart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4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3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расходы, связанные с оказанием услуг.</w:t>
            </w:r>
          </w:p>
        </w:tc>
        <w:tc>
          <w:tcPr>
            <w:tcW w:w="340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В том числе, но не ограничиваясь следующим: расходы на оплату услуг специалистов, стоимость используемых изделий, оформление документов, доставка работников и оборудования к месту проведения работ, командировочные расходы на питание и проживание</w:t>
            </w:r>
          </w:p>
        </w:tc>
        <w:tc>
          <w:tcPr>
            <w:tcW w:w="269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7" w:type="dxa"/>
            <w:vMerge w:val="continue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3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Необходимый набор оборудования.</w:t>
            </w:r>
          </w:p>
        </w:tc>
        <w:tc>
          <w:tcPr>
            <w:tcW w:w="340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Участник закупки должен обладать необходимым  минимальным количеством оборудования, для выполнения услуг, соответствующим НПА в области проведения специальной оценки труда.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7" w:type="dxa"/>
            <w:vMerge w:val="continue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en-US" w:eastAsia="ru-RU" w:bidi="ar-SA"/>
              </w:rPr>
            </w:r>
          </w:p>
        </w:tc>
        <w:tc>
          <w:tcPr>
            <w:tcW w:w="5734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60" w:after="60"/>
              <w:ind w:left="36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734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734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 качестве структурного подразделения испытательной лаборатории (центра), которая аккредитована Федеральной службой по аккредитации, и областью аккредитации которой является проведение исследований (испытаний) и измерений следующих вредных и (или) опасных факторов производственной среды и трудового процесса: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Температура воздуха;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Относительная влажность воздуха;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ab/>
              <w:t xml:space="preserve">  Скорость движения воздуха;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Интенсивность и экспозиционная доза инфракрасного излучения;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Напряженность переменного электрического поля промышленной частоты (50 Герц);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Напряженность переменного магнитного поля промышленной частоты (50 Герц);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Напряженность переменного электрического поля электромагнитных излучений радиочастотного диапазона;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Напряженность переменного магнитного поля электромагнитных излучений радиочастотного диапазона;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Напряженность электростатического поля и постоянного магнитного поля;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Интенсивность источников ультрафиолетового излучения в диапазоне длин волн 200 - 400 нанометров;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Энергетическая освещенность в диапазонах длин волн УФ-A (  = 400 - 315 нанометров), УФ-B (  = 315 - 280 нанометров), УФ-C (  = 280 - 200 нанометров);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Уровень звука;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Общий уровень звукового давления инфразвука;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Ультразвук воздушный;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Вибрация общая и локальная;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Освещенность рабочей поверхности;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Концентрация вредных химических веществ, в том числе веществ биологической природы (антибиотиков, витаминов, гормонов, ферментов, белковых препаратов), которые получают химическим синтезом и (или) для контроля содержания которых используют методы химического анализа, а также концентрация смесей таких веществ в воздухе рабочей зоны и на кожных покровах работников (в соответствии с областью аккредитации испытательной лаборатории (центра);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Массовая концентрация аэрозолей в воздухе рабочей зоны;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Тяжесть трудового процесса (длина пути перемещения груза, мышечное усилие, масса перемещаемых грузов, угол наклона корпуса тела работника и количество наклонов за рабочий день (смену), время удержания груза, количество стереотипных рабочих движений);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Напряженность трудового процесса работников, трудовая функция которых: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Заключается в диспетчеризации производственных процессов, управлении транспортными средствами (длительность сосредоточенного наблюдения, плотность сигналов (световых, звуковых) и сообщений в единицу времени, число производственных объектов одновременного наблюдения, нагрузка на слуховой анализатор, время активного наблюдения за ходом производственного процесса);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Заключается в обслуживании производственных процессов конвейерного типа (продолжительность выполнения единичной операции, число элементов (приемов), необходимых для реализации единичной операции);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Связана с длительной работой с оптическими приборами;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Связана с постоянной нагрузкой на голосовой аппарат.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 качестве структурного подразделения испытательной лаборатории (центра), которая аккредитована Федеральной службой по аккредитации, и областью аккредитации которой является проведение исследований (испытаний) и измерений следующих вредных и (или) опасных факторов производственной среды и трудового процесса (подтверждается представлением в составе заявки копией аттестата аккредитации и копией приложения к аттестату аккредитации с указанием областей аккредитации):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Энергетическая экспозиция лазерного излучения;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Мощность амбиентного эквивалента дозы гамма-излучения, рентгеновского и нейтронного излучений;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Радиоактивное загрязнение производственных помещений, элементов производственного оборудования, средств индивидуальной защиты и кожных покровов работников.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положениями Правил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деятельности по проведению специальной оценки условий труда, а также формирования и ведения реестра организаций, проводящих специальную оценку условий труда, утверждённых Постановлением Правительства Российской Федерации от 30.06.2014 № 599, организация, проводящая СОУТ, должна быть зарегистрирована (либо должно быть принято решение о возобновлении ее деятельности, в случае если эта деятельность ранее приостанавливалась) в Реестре организаций, проводящих специальную оценку условий труда, формирование и ведение которого осуществляется Министерством труда и социальной защиты Российской Федерации.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734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31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квалификации</w:t>
            </w:r>
          </w:p>
        </w:tc>
        <w:tc>
          <w:tcPr>
            <w:tcW w:w="340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 организации не менее пяти экспертов, работающих по трудовому договору и имеющих сертификат эксперта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73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73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31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340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851" w:leader="none"/>
                <w:tab w:val="left" w:pos="993" w:leader="none"/>
                <w:tab w:val="left" w:pos="1276" w:leader="none"/>
              </w:tabs>
              <w:suppressAutoHyphens w:val="true"/>
              <w:spacing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результатов проведения специальной оценки условий труда, проводятся в соответствии с требованиями Методики проведения специальной оценки условий труда, утвержденной приказом Минтруда России от 24.01.2014 № 33н, зарегистрированным в Минюсте России 21.03.2014 № 31689, Приказа Министерства труда и социальной защиты РФ от 7 февраля 2014 г. N 80н "О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труда".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3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Предоставления отчета с результатом.</w:t>
            </w:r>
          </w:p>
        </w:tc>
        <w:tc>
          <w:tcPr>
            <w:tcW w:w="340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Полученная Заказчиком от Исполнителя Отчетная документация подлежит рассмотрению Заказчиком в течение 10 (десяти) рабочих дней с даты её отправления, после чего Заказчик при отсутствии замечаний по объему и/или качеству оказанных услуг направляет в адрес Исполнителя один экземпляр подписанного акта сдачи-приемки услуг. При наличии со стороны Заказчика замечаний по объему и/или качеству оказанных услуг, он в тот же срок направляет Исполнителю мотивированный отказ от подписания акта сдачи-приемки услуг.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73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31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3403" w:type="dxa"/>
            <w:gridSpan w:val="2"/>
            <w:tcBorders/>
            <w:vAlign w:val="center"/>
          </w:tcPr>
          <w:p>
            <w:pPr>
              <w:pStyle w:val="Heading3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97" w:leader="none"/>
              </w:tabs>
              <w:suppressAutoHyphens w:val="true"/>
              <w:bidi w:val="0"/>
              <w:spacing w:before="0" w:after="0"/>
              <w:ind w:left="25" w:hanging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shd w:fill="auto" w:val="clear"/>
                <w:lang w:val="ru-RU" w:eastAsia="x-none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>Отчетная документация должна включать в себя: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97" w:leader="none"/>
              </w:tabs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Сведения об организации, проводящей специальную оценку условий труда, с приложением копий документов, подтверждающих ее соответствие установленным Федеральным законом от 28.12.2013 г. № 426-ФЗ "О специальной оценке условий труда" требованиям.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97" w:leader="none"/>
              </w:tabs>
              <w:suppressAutoHyphens w:val="true"/>
              <w:spacing w:before="0" w:after="0"/>
              <w:ind w:left="0" w:firstLine="3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Перечень рабочих мест, на которых проводилась специальная оценка условий труда </w:t>
            </w:r>
            <w:r>
              <w:rPr>
                <w:rFonts w:eastAsia="Times New Roman" w:cs="Arial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 каждому Филиалу.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97" w:leader="none"/>
              </w:tabs>
              <w:suppressAutoHyphens w:val="true"/>
              <w:spacing w:before="0" w:after="0"/>
              <w:ind w:left="0" w:firstLine="3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Карты специальной оценки условий труда </w:t>
            </w:r>
            <w:r>
              <w:rPr>
                <w:rFonts w:eastAsia="Times New Roman" w:cs="Arial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 каждому Филиалу.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97" w:leader="none"/>
              </w:tabs>
              <w:suppressAutoHyphens w:val="true"/>
              <w:spacing w:before="0" w:after="0"/>
              <w:ind w:left="0" w:firstLine="3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Протоколы проведения исследований (испытаний) и измерений идентифицированных вредных и (или) опасных производственных факторов </w:t>
            </w:r>
            <w:r>
              <w:rPr>
                <w:rFonts w:eastAsia="Times New Roman" w:cs="Arial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 каждому Филиалу.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97" w:leader="none"/>
              </w:tabs>
              <w:suppressAutoHyphens w:val="true"/>
              <w:spacing w:before="0" w:after="0"/>
              <w:ind w:left="0" w:firstLine="3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Сводные ведомости специальной оценки условий труда </w:t>
            </w:r>
            <w:r>
              <w:rPr>
                <w:rFonts w:eastAsia="Times New Roman" w:cs="Arial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 каждому Филиалу.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97" w:leader="none"/>
              </w:tabs>
              <w:suppressAutoHyphens w:val="true"/>
              <w:spacing w:before="0" w:after="0"/>
              <w:ind w:left="0" w:firstLine="3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Перечни мероприятий по улучшению условий и охраны труда работников, на рабочих местах которых проводилась специальная оценка условий труда </w:t>
            </w:r>
            <w:r>
              <w:rPr>
                <w:rFonts w:eastAsia="Times New Roman" w:cs="Arial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 каждому Филиалу</w:t>
            </w: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97" w:leader="none"/>
              </w:tabs>
              <w:suppressAutoHyphens w:val="true"/>
              <w:spacing w:before="0" w:after="0"/>
              <w:ind w:left="0" w:firstLine="3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Заключения эксперта организации, проводящей специальную оценку условий труда </w:t>
            </w:r>
            <w:r>
              <w:rPr>
                <w:rFonts w:eastAsia="Times New Roman" w:cs="Arial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 каждому Филиалу</w:t>
            </w: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97" w:leader="none"/>
              </w:tabs>
              <w:suppressAutoHyphens w:val="true"/>
              <w:spacing w:before="0" w:after="0"/>
              <w:ind w:left="0" w:firstLine="3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Декларации (при необходимости) </w:t>
            </w:r>
            <w:r>
              <w:rPr>
                <w:rFonts w:eastAsia="Times New Roman" w:cs="Arial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 каждому Филиалу</w:t>
            </w: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734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734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734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 (за исключением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территориального органа Ростехнадзора, ГИТа во время предоставления Декларации)</w:t>
            </w:r>
            <w:r>
              <w:rPr>
                <w:color w:val="000000"/>
                <w:sz w:val="24"/>
                <w:szCs w:val="24"/>
              </w:rPr>
              <w:t xml:space="preserve">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734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При пересылке файлов не допускается использование открытых файлообменных сервисов.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за исключением случаев, предусмотренных законодательством Российской Федерации. Исполнитель обязуются сохранять конфиденциальность информации, полученной в ходе исполнения услуг.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5734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7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29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невозможности выполнения услуги.</w:t>
            </w:r>
          </w:p>
        </w:tc>
        <w:tc>
          <w:tcPr>
            <w:tcW w:w="3305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в случае невозможности исполнения своих обязанностей по независящим от него причинам немедленно письменно информировать об этом Заказчика.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29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необходимых документов об оказании услуг.</w:t>
            </w:r>
          </w:p>
        </w:tc>
        <w:tc>
          <w:tcPr>
            <w:tcW w:w="3305" w:type="dxa"/>
            <w:tcBorders>
              <w:top w:val="nil"/>
            </w:tcBorders>
          </w:tcPr>
          <w:p>
            <w:pPr>
              <w:pStyle w:val="Heading3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97" w:leader="none"/>
              </w:tabs>
              <w:suppressAutoHyphens w:val="true"/>
              <w:spacing w:before="0" w:after="0"/>
              <w:ind w:left="2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Отчетная документация должна включать в себя: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97" w:leader="none"/>
              </w:tabs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Сведения об организации, проводящей специальную оценку условий труда, с приложением копий документов, подтверждающих ее соответствие установленным Федеральным законом от 28.12.2013 г. № 426-ФЗ "О специальной оценке условий труда" требованиям.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97" w:leader="none"/>
              </w:tabs>
              <w:suppressAutoHyphens w:val="true"/>
              <w:spacing w:before="0" w:after="0"/>
              <w:ind w:left="0" w:firstLine="3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Перечень рабочих мест, на которых проводилась специальная оценка условий труда </w:t>
            </w:r>
            <w:r>
              <w:rPr>
                <w:rFonts w:eastAsia="Times New Roman" w:cs="Arial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 каждому Филиалу</w:t>
            </w: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97" w:leader="none"/>
              </w:tabs>
              <w:suppressAutoHyphens w:val="true"/>
              <w:spacing w:before="0" w:after="0"/>
              <w:ind w:left="0" w:firstLine="3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Карты специальной оценки условий труда </w:t>
            </w:r>
            <w:r>
              <w:rPr>
                <w:rFonts w:eastAsia="Times New Roman" w:cs="Arial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 каждому Филиалу</w:t>
            </w: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97" w:leader="none"/>
              </w:tabs>
              <w:suppressAutoHyphens w:val="true"/>
              <w:spacing w:before="0" w:after="0"/>
              <w:ind w:left="0" w:firstLine="3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Протоколы проведения исследований (испытаний) и измерений идентифицированных вредных и (или) опасных производственных факторов </w:t>
            </w:r>
            <w:r>
              <w:rPr>
                <w:rFonts w:eastAsia="Times New Roman" w:cs="Arial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 каждому Филиалу</w:t>
            </w: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97" w:leader="none"/>
              </w:tabs>
              <w:suppressAutoHyphens w:val="true"/>
              <w:spacing w:before="0" w:after="0"/>
              <w:ind w:left="0" w:firstLine="3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Сводные ведомости специальной оценки условий труда </w:t>
            </w:r>
            <w:r>
              <w:rPr>
                <w:rFonts w:eastAsia="Times New Roman" w:cs="Arial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 каждому Филиалу</w:t>
            </w: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97" w:leader="none"/>
              </w:tabs>
              <w:suppressAutoHyphens w:val="true"/>
              <w:spacing w:before="0" w:after="0"/>
              <w:ind w:left="0" w:firstLine="3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Перечни мероприятий по улучшению условий и охраны труда работников, на рабочих местах которых проводилась специальная оценка условий труда </w:t>
            </w:r>
            <w:r>
              <w:rPr>
                <w:rFonts w:eastAsia="Times New Roman" w:cs="Arial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 каждому Филиалу</w:t>
            </w: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97" w:leader="none"/>
              </w:tabs>
              <w:suppressAutoHyphens w:val="true"/>
              <w:spacing w:before="0" w:after="0"/>
              <w:ind w:left="0" w:firstLine="3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Заключения эксперта организации, проводящей специальную оценку условий труда </w:t>
            </w:r>
            <w:r>
              <w:rPr>
                <w:rFonts w:eastAsia="Times New Roman" w:cs="Arial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 каждому Филиалу</w:t>
            </w: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97" w:leader="none"/>
              </w:tabs>
              <w:suppressAutoHyphens w:val="true"/>
              <w:spacing w:before="0" w:after="0"/>
              <w:ind w:left="0" w:firstLine="3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Декларации (при необходимости) </w:t>
            </w:r>
            <w:r>
              <w:rPr>
                <w:rFonts w:eastAsia="Times New Roman" w:cs="Arial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 каждому Филиалу</w:t>
            </w: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97" w:leader="none"/>
              </w:tabs>
              <w:suppressAutoHyphens w:val="true"/>
              <w:spacing w:before="0" w:after="0"/>
              <w:ind w:left="0" w:firstLine="3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Акт выполненных работ.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734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5734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оказать услугу Заказчику в соответствии с обязательными требованиями и правилами, установленными действующим законодательством в Р</w:t>
            </w:r>
            <w:r>
              <w:rPr>
                <w:color w:val="000000"/>
                <w:spacing w:val="7"/>
                <w:sz w:val="24"/>
                <w:szCs w:val="24"/>
              </w:rPr>
              <w:t>оссийской Федерации.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734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7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5734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предусмотренную законодательством РФ за качество оказанной услуги.</w:t>
            </w:r>
          </w:p>
          <w:p>
            <w:pPr>
              <w:pStyle w:val="Normal"/>
              <w:widowControl w:val="fals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привлечения у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требуемых услуг.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734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7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5734" w:type="dxa"/>
            <w:gridSpan w:val="4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2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0"/>
        </w:numPr>
        <w:ind w:left="426" w:hanging="0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iCs/>
          <w:sz w:val="24"/>
          <w:szCs w:val="24"/>
        </w:rPr>
        <w:t>3. Требования к документации по ценообразованию на этапе заключения (исполнения) договора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iCs/>
          <w:sz w:val="24"/>
          <w:szCs w:val="24"/>
        </w:rPr>
        <w:tab/>
        <w:t>3.1. В стоимость услуг должны быть включены все затраты, связанные с исполнением обязательств по Договору, в том числе, все налоги, сборы и пошлины,  иные расходы, связанные с исполнением обязательств по Договору.</w:t>
      </w:r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iCs/>
          <w:sz w:val="24"/>
          <w:szCs w:val="24"/>
        </w:rPr>
        <w:tab/>
        <w:t>3.2. Цена остается фиксированной и не подлежит изменению на весь срок действия договора.</w:t>
      </w:r>
    </w:p>
    <w:p>
      <w:pPr>
        <w:pStyle w:val="Normal"/>
        <w:ind w:hanging="0"/>
        <w:jc w:val="both"/>
        <w:rPr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center"/>
        <w:rPr>
          <w:b/>
          <w:bCs/>
        </w:rPr>
      </w:pPr>
      <w:r>
        <w:rPr>
          <w:b/>
          <w:bCs/>
          <w:iCs/>
          <w:sz w:val="24"/>
          <w:szCs w:val="24"/>
          <w:lang w:val="ru-RU" w:eastAsia="x-none"/>
        </w:rPr>
        <w:t>4. Приложения</w:t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center"/>
        <w:rPr>
          <w:iCs/>
          <w:sz w:val="24"/>
          <w:szCs w:val="24"/>
          <w:lang w:val="ru-RU" w:eastAsia="x-none"/>
        </w:rPr>
      </w:pPr>
      <w:r>
        <w:rPr>
          <w:iCs/>
          <w:sz w:val="24"/>
          <w:szCs w:val="24"/>
          <w:lang w:val="ru-RU" w:eastAsia="x-none"/>
        </w:rPr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both"/>
        <w:rPr>
          <w:b w:val="false"/>
          <w:bCs w:val="false"/>
        </w:rPr>
      </w:pPr>
      <w:r>
        <w:rPr>
          <w:b w:val="false"/>
          <w:bCs w:val="false"/>
          <w:iCs/>
          <w:sz w:val="24"/>
          <w:szCs w:val="24"/>
          <w:lang w:val="ru-RU" w:eastAsia="x-none"/>
        </w:rPr>
        <w:tab/>
        <w:t xml:space="preserve">Приложение № 1: 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В</w:t>
      </w:r>
      <w:r>
        <w:rPr>
          <w:iCs/>
          <w:sz w:val="24"/>
          <w:szCs w:val="24"/>
        </w:rPr>
        <w:t>едомостью услуг</w:t>
      </w:r>
    </w:p>
    <w:p>
      <w:pPr>
        <w:pStyle w:val="Normal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napToGrid w:val="false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snapToGrid w:val="false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snapToGrid w:val="false"/>
        <w:jc w:val="both"/>
        <w:rPr>
          <w:b w:val="false"/>
          <w:bCs w:val="false"/>
          <w:i w:val="false"/>
          <w:i w:val="false"/>
          <w:iCs w:val="false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18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 w:val="false"/>
      <w:bCs w:val="false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5B3B8-5897-4532-B941-C7BE4434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Application>AlterOffice/3.4.0.9$Linux_X86_64 LibreOffice_project/b8daf9e823b1a5463a2f48435ddc2e8696e7d4fc</Application>
  <AppVersion>15.0000</AppVersion>
  <Pages>17</Pages>
  <Words>2225</Words>
  <Characters>15717</Characters>
  <CharactersWithSpaces>17662</CharactersWithSpaces>
  <Paragraphs>316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/>
  <cp:lastPrinted>2025-03-12T15:00:28Z</cp:lastPrinted>
  <dcterms:modified xsi:type="dcterms:W3CDTF">2026-06-01T16:54:23Z</dcterms:modified>
  <cp:revision>243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