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rFonts w:eastAsia="Times New Roman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>в пос. Кировский для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</w:t>
      </w:r>
      <w:r>
        <w:rPr>
          <w:rFonts w:eastAsia="Calibri"/>
          <w:b/>
          <w:bCs/>
          <w:sz w:val="28"/>
          <w:szCs w:val="28"/>
          <w:shd w:fill="auto" w:val="clear"/>
        </w:rPr>
        <w:t>012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в пос. Кировский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пос. Кировский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пос. Кировский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пос. Кировский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 xml:space="preserve"> пос. Кировский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пос. Кировский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12436</Characters>
  <CharactersWithSpaces>13946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2026-05-29T15:30:37Z</dcterms:modified>
  <cp:revision>115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