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bookmarkStart w:id="0" w:name="_Toc137554584_Копия_1"/>
      <w:bookmarkStart w:id="1" w:name="_Toc139856287_Копия_1"/>
      <w:bookmarkStart w:id="2" w:name="_Toc141696704_Копия_1"/>
      <w:bookmarkStart w:id="3" w:name="_Toc137554584_Копия_1"/>
      <w:bookmarkStart w:id="4" w:name="_Toc139856287_Копия_1"/>
      <w:bookmarkStart w:id="5" w:name="_Toc141696704_Копия_1"/>
      <w:bookmarkEnd w:id="3"/>
      <w:bookmarkEnd w:id="4"/>
      <w:bookmarkEnd w:id="5"/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</w:rPr>
        <w:t>ОКПД2 68.20.12. Аренда гаража (теплой стоянки) для размещения транспортных средств Колымского строительного участка Дальневосточного филиала АО "ТК РусГидро"</w:t>
      </w:r>
    </w:p>
    <w:p>
      <w:pPr>
        <w:pStyle w:val="Normal"/>
        <w:jc w:val="center"/>
        <w:rPr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b/>
          <w:bCs/>
          <w:color w:val="auto"/>
          <w:sz w:val="24"/>
          <w:szCs w:val="24"/>
          <w:u w:val="none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</w:rPr>
        <w:t>Лот №  3018-КОРП ДКУ-2027-ТК_Дальневост_фил</w:t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4"/>
              <w:szCs w:val="2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sz w:val="24"/>
              <w:szCs w:val="2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  <w:sz w:val="24"/>
                <w:szCs w:val="24"/>
              </w:rPr>
              <w:t>1.</w:t>
            </w:r>
            <w:r>
              <w:rPr>
                <w:rStyle w:val="Style14"/>
                <w:rFonts w:eastAsia="新細明體" w:cs="Arial" w:cstheme="minorBidi" w:eastAsiaTheme="minorEastAsia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5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新細明體" w:cs="Arial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6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新細明體" w:cs="Arial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7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eastAsia="新細明體" w:cs="Arial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/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  <w:sz w:val="24"/>
                <w:szCs w:val="24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/>
          </w:pPr>
          <w:hyperlink w:anchor="_Toc54643702">
            <w:r>
              <w:rPr>
                <w:webHidden/>
                <w:rStyle w:val="Style14"/>
                <w:vanish w:val="false"/>
                <w:sz w:val="24"/>
                <w:szCs w:val="24"/>
              </w:rPr>
              <w:t>2.</w:t>
            </w:r>
            <w:r>
              <w:rPr>
                <w:rStyle w:val="Style14"/>
                <w:rFonts w:eastAsia="新細明體" w:cs="Arial" w:cstheme="minorBidi" w:eastAsiaTheme="minorEastAsia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4"/>
                <w:iCs/>
                <w:sz w:val="24"/>
                <w:szCs w:val="24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703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新細明體" w:cs="Arial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20"/>
              <w:tab w:val="left" w:pos="1120" w:leader="none"/>
              <w:tab w:val="right" w:pos="9911" w:leader="dot"/>
            </w:tabs>
            <w:rPr/>
          </w:pPr>
          <w:hyperlink w:anchor="_Toc54643704">
            <w:r>
              <w:rPr>
                <w:webHidden/>
                <w:rStyle w:val="Style14"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eastAsia="新細明體" w:cs="Arial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/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  <w:sz w:val="24"/>
                <w:szCs w:val="24"/>
              </w:rPr>
              <w:t>Таблица 2. Перечень и объем оказываемых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20"/>
              <w:tab w:val="left" w:pos="1120" w:leader="none"/>
              <w:tab w:val="right" w:pos="9911" w:leader="dot"/>
            </w:tabs>
            <w:rPr/>
          </w:pPr>
          <w:hyperlink w:anchor="_Toc54643706">
            <w:r>
              <w:rPr>
                <w:webHidden/>
                <w:rStyle w:val="Style14"/>
                <w:vanish w:val="false"/>
                <w:sz w:val="24"/>
                <w:szCs w:val="24"/>
              </w:rPr>
              <w:t>2.1.2.</w:t>
            </w:r>
            <w:r>
              <w:rPr>
                <w:rStyle w:val="Style14"/>
                <w:rFonts w:eastAsia="新細明體" w:cs="Arial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/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  <w:sz w:val="24"/>
                <w:szCs w:val="24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708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4"/>
                <w:rFonts w:eastAsia="新細明體" w:cs="Arial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/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  <w:sz w:val="24"/>
                <w:szCs w:val="24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/>
          </w:pPr>
          <w:hyperlink w:anchor="_Toc54643710">
            <w:r>
              <w:rPr>
                <w:webHidden/>
                <w:rStyle w:val="Style14"/>
                <w:vanish w:val="false"/>
                <w:sz w:val="24"/>
                <w:szCs w:val="24"/>
              </w:rPr>
              <w:t>3.</w:t>
            </w:r>
            <w:r>
              <w:rPr>
                <w:rStyle w:val="Style14"/>
                <w:rFonts w:eastAsia="新細明體" w:cs="Arial" w:cstheme="minorBidi" w:eastAsiaTheme="minorEastAsia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/>
          </w:pPr>
          <w:hyperlink w:anchor="_Toc54643711">
            <w:r>
              <w:rPr>
                <w:webHidden/>
                <w:rStyle w:val="Style14"/>
                <w:vanish w:val="false"/>
                <w:sz w:val="24"/>
                <w:szCs w:val="24"/>
              </w:rPr>
              <w:t>4.</w:t>
            </w:r>
            <w:r>
              <w:rPr>
                <w:rStyle w:val="Style14"/>
                <w:rFonts w:eastAsia="新細明體" w:cs="Arial" w:cstheme="minorBidi" w:eastAsiaTheme="minorEastAsia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4"/>
              <w:szCs w:val="2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20"/>
          <w:tab w:val="right" w:pos="9911" w:leader="dot"/>
        </w:tabs>
        <w:rPr>
          <w:rFonts w:ascii="Times New Roman" w:hAnsi="Times New Roman" w:eastAsia="新細明體" w:cs="Arial" w:cstheme="minorBidi" w:eastAsiaTheme="minorEastAsia"/>
          <w:b w:val="false"/>
          <w:bCs w:val="false"/>
          <w:sz w:val="24"/>
          <w:szCs w:val="24"/>
        </w:rPr>
      </w:pPr>
      <w:r>
        <w:rPr>
          <w:rFonts w:eastAsia="新細明體" w:cs="Arial" w:cstheme="minorBidi" w:eastAsiaTheme="minorEastAsia"/>
          <w:b w:val="false"/>
          <w:bCs w:val="false"/>
          <w:sz w:val="24"/>
          <w:szCs w:val="24"/>
        </w:rPr>
      </w:r>
    </w:p>
    <w:p>
      <w:pPr>
        <w:pStyle w:val="Heading2"/>
        <w:numPr>
          <w:ilvl w:val="0"/>
          <w:numId w:val="0"/>
        </w:numPr>
        <w:ind w:left="0" w:hanging="0"/>
        <w:rPr>
          <w:rFonts w:ascii="Times New Roman" w:hAnsi="Times New Roman"/>
          <w:b w:val="false"/>
          <w:i/>
          <w:i/>
          <w:sz w:val="24"/>
          <w:szCs w:val="24"/>
        </w:rPr>
      </w:pPr>
      <w:r>
        <w:rPr>
          <w:b w:val="false"/>
          <w:i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rFonts w:ascii="Times New Roman" w:hAnsi="Times New Roman"/>
          <w:sz w:val="24"/>
          <w:szCs w:val="24"/>
        </w:rPr>
      </w:pPr>
      <w:bookmarkStart w:id="6" w:name="_Toc54643694"/>
      <w:r>
        <w:rPr>
          <w:sz w:val="24"/>
          <w:szCs w:val="24"/>
          <w:lang w:val="ru-RU"/>
        </w:rPr>
        <w:t>Общие сведения</w:t>
      </w:r>
      <w:bookmarkEnd w:id="6"/>
    </w:p>
    <w:p>
      <w:pPr>
        <w:pStyle w:val="Heading4"/>
        <w:numPr>
          <w:ilvl w:val="1"/>
          <w:numId w:val="3"/>
        </w:numPr>
        <w:spacing w:before="0" w:after="0"/>
        <w:ind w:left="432" w:hanging="432"/>
        <w:rPr>
          <w:rFonts w:ascii="Times New Roman" w:hAnsi="Times New Roman"/>
          <w:sz w:val="24"/>
          <w:szCs w:val="24"/>
        </w:rPr>
      </w:pPr>
      <w:bookmarkStart w:id="7" w:name="_Toc54643695"/>
      <w:bookmarkStart w:id="8" w:name="_Toc46743505"/>
      <w:r>
        <w:rPr>
          <w:sz w:val="24"/>
          <w:szCs w:val="24"/>
        </w:rPr>
        <w:t>Обозначения и сокращения</w:t>
      </w:r>
      <w:bookmarkEnd w:id="7"/>
      <w:bookmarkEnd w:id="8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СУ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Строительный участок</w:t>
            </w:r>
          </w:p>
        </w:tc>
      </w:tr>
    </w:tbl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0"/>
        <w:ind w:left="432" w:hanging="432"/>
        <w:rPr>
          <w:rFonts w:ascii="Times New Roman" w:hAnsi="Times New Roman"/>
          <w:sz w:val="24"/>
          <w:szCs w:val="24"/>
        </w:rPr>
      </w:pPr>
      <w:bookmarkStart w:id="9" w:name="_Toc54643696"/>
      <w:r>
        <w:rPr>
          <w:sz w:val="24"/>
          <w:szCs w:val="24"/>
        </w:rPr>
        <w:t>Наименование закупаемой продукции</w:t>
      </w:r>
      <w:bookmarkEnd w:id="9"/>
    </w:p>
    <w:p>
      <w:pPr>
        <w:pStyle w:val="Normal"/>
        <w:keepNext w:val="true"/>
        <w:keepLines/>
        <w:jc w:val="both"/>
        <w:rPr/>
      </w:pPr>
      <w:r>
        <w:rPr>
          <w:rStyle w:val="Style8"/>
          <w:rFonts w:eastAsia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</w:rPr>
        <w:t>ОКПД2 68.20.12. Аренда гаража (теплой стоянки) для размещения транспортных средств Колымского строительного участка Дальневосточного филиала АО "ТК РусГидро"</w:t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20"/>
          <w:tab w:val="left" w:pos="426" w:leader="none"/>
        </w:tabs>
        <w:spacing w:before="0" w:after="0"/>
        <w:ind w:left="431" w:hanging="431"/>
        <w:jc w:val="both"/>
        <w:rPr>
          <w:rFonts w:ascii="Times New Roman" w:hAnsi="Times New Roman"/>
          <w:sz w:val="24"/>
          <w:szCs w:val="24"/>
        </w:rPr>
      </w:pPr>
      <w:bookmarkStart w:id="10" w:name="_Toc54643697"/>
      <w:bookmarkStart w:id="11" w:name="_Toc46743507"/>
      <w:r>
        <w:rPr>
          <w:sz w:val="24"/>
          <w:szCs w:val="24"/>
        </w:rPr>
        <w:t xml:space="preserve">Цель </w:t>
      </w:r>
      <w:bookmarkEnd w:id="11"/>
      <w:r>
        <w:rPr>
          <w:sz w:val="24"/>
          <w:szCs w:val="24"/>
          <w:lang w:val="ru-RU"/>
        </w:rPr>
        <w:t>оказания услуг</w:t>
      </w:r>
      <w:r>
        <w:rPr>
          <w:sz w:val="24"/>
          <w:szCs w:val="24"/>
        </w:rPr>
        <w:t xml:space="preserve"> </w:t>
      </w:r>
      <w:bookmarkEnd w:id="10"/>
    </w:p>
    <w:p>
      <w:pPr>
        <w:pStyle w:val="Heading4"/>
        <w:widowControl w:val="false"/>
        <w:numPr>
          <w:ilvl w:val="0"/>
          <w:numId w:val="0"/>
        </w:numPr>
        <w:spacing w:before="0" w:after="0"/>
        <w:ind w:left="0" w:hanging="0"/>
        <w:jc w:val="both"/>
        <w:rPr/>
      </w:pPr>
      <w:r>
        <w:rPr>
          <w:b w:val="false"/>
          <w:sz w:val="24"/>
          <w:szCs w:val="24"/>
        </w:rPr>
        <w:t xml:space="preserve">Заключение договора аренды нежилых помещений (гараж/гаражный бокс) для нужд </w:t>
      </w: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FFFFFF" w:val="clear"/>
        </w:rPr>
        <w:t>Колымского СУ Дальневосточного филиала АО "ТК РусГидро" д</w:t>
      </w:r>
      <w:r>
        <w:rPr>
          <w:b w:val="false"/>
          <w:sz w:val="24"/>
          <w:szCs w:val="24"/>
        </w:rPr>
        <w:t>ля стоянки (хранения) автотранспорта</w:t>
      </w:r>
      <w:r>
        <w:rPr>
          <w:b w:val="false"/>
          <w:sz w:val="24"/>
          <w:szCs w:val="24"/>
          <w:lang w:val="ru-RU"/>
        </w:rPr>
        <w:t>.</w:t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ind w:left="0" w:hanging="0"/>
        <w:jc w:val="both"/>
        <w:rPr/>
      </w:pPr>
      <w:r>
        <w:rPr>
          <w:b w:val="false"/>
          <w:sz w:val="24"/>
          <w:szCs w:val="24"/>
          <w:lang w:val="ru-RU"/>
        </w:rPr>
        <w:t xml:space="preserve">1.4. </w:t>
      </w:r>
      <w:r>
        <w:rPr>
          <w:b/>
          <w:bCs/>
          <w:sz w:val="24"/>
          <w:szCs w:val="24"/>
          <w:lang w:val="ru-RU"/>
        </w:rPr>
        <w:t xml:space="preserve">Существующее положение </w:t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ind w:left="0" w:hanging="0"/>
        <w:jc w:val="both"/>
        <w:rPr/>
      </w:pPr>
      <w:r>
        <w:rPr>
          <w:b w:val="false"/>
          <w:sz w:val="24"/>
          <w:szCs w:val="24"/>
          <w:lang w:val="ru-RU"/>
        </w:rPr>
        <w:t>Не применяется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rFonts w:ascii="Times New Roman" w:hAnsi="Times New Roman"/>
          <w:b w:val="false"/>
          <w:bCs/>
          <w:i w:val="false"/>
          <w:i w:val="false"/>
          <w:sz w:val="24"/>
          <w:szCs w:val="24"/>
        </w:rPr>
      </w:pPr>
      <w:r>
        <w:rPr>
          <w:b w:val="false"/>
          <w:bCs/>
          <w:i w:val="false"/>
          <w:sz w:val="24"/>
          <w:szCs w:val="24"/>
        </w:rPr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sz w:val="24"/>
          <w:szCs w:val="24"/>
        </w:rPr>
      </w:pPr>
      <w:bookmarkStart w:id="12" w:name="_Toc54643699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12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17"/>
        <w:gridCol w:w="2848"/>
        <w:gridCol w:w="2140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Предоставление площадей (нежилых помещений) для размещения ТС и хранения материалов (запчастей)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Магаданская область, Среднеканский, Ягодинский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р-н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iCs/>
                <w:color w:val="auto"/>
                <w:spacing w:val="-5"/>
                <w:sz w:val="24"/>
                <w:szCs w:val="24"/>
                <w:lang w:val="ru-RU" w:bidi="ar-SA"/>
              </w:rPr>
              <w:t>Для оказания услуг по техническому обслуживанию автодорог Усть-Среднеканской ГЭС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rFonts w:ascii="Times New Roman" w:hAnsi="Times New Roman"/>
          <w:sz w:val="24"/>
          <w:szCs w:val="24"/>
        </w:rPr>
      </w:pPr>
      <w:bookmarkStart w:id="13" w:name="_Toc51339693"/>
      <w:bookmarkStart w:id="14" w:name="_Toc54643702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продукции</w:t>
      </w:r>
      <w:bookmarkEnd w:id="13"/>
      <w:bookmarkEnd w:id="14"/>
    </w:p>
    <w:p>
      <w:pPr>
        <w:pStyle w:val="Heading4"/>
        <w:numPr>
          <w:ilvl w:val="1"/>
          <w:numId w:val="3"/>
        </w:numPr>
        <w:ind w:left="432" w:hanging="432"/>
        <w:rPr>
          <w:rFonts w:ascii="Times New Roman" w:hAnsi="Times New Roman"/>
          <w:sz w:val="24"/>
          <w:szCs w:val="24"/>
        </w:rPr>
      </w:pPr>
      <w:bookmarkStart w:id="15" w:name="_Toc54643703"/>
      <w:r>
        <w:rPr>
          <w:sz w:val="24"/>
          <w:szCs w:val="24"/>
        </w:rPr>
        <w:t xml:space="preserve">Требования к объемам и срокам </w:t>
      </w:r>
      <w:r>
        <w:rPr>
          <w:sz w:val="24"/>
          <w:szCs w:val="24"/>
          <w:lang w:val="ru-RU"/>
        </w:rPr>
        <w:t>оказания услуг</w:t>
      </w:r>
      <w:bookmarkEnd w:id="15"/>
    </w:p>
    <w:p>
      <w:pPr>
        <w:pStyle w:val="Heading3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bookmarkStart w:id="16" w:name="_Toc54643704"/>
      <w:r>
        <w:rPr>
          <w:sz w:val="24"/>
          <w:szCs w:val="24"/>
          <w:lang w:val="ru-RU"/>
        </w:rPr>
        <w:t>Требования к перечню и объему услуг</w:t>
      </w:r>
      <w:bookmarkEnd w:id="1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Fonts w:ascii="Times New Roman" w:hAnsi="Times New Roman"/>
          <w:sz w:val="24"/>
          <w:szCs w:val="24"/>
        </w:rPr>
      </w:pPr>
      <w:bookmarkStart w:id="17" w:name="_Toc54643705"/>
      <w:bookmarkStart w:id="1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8"/>
      <w:r>
        <w:rPr>
          <w:sz w:val="24"/>
          <w:szCs w:val="24"/>
          <w:lang w:val="ru-RU"/>
        </w:rPr>
        <w:t>и объем оказываемых услуг</w:t>
      </w:r>
      <w:bookmarkEnd w:id="17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 68.20.12. Аренда гаража (теплой стоянки) для размещения транспортных средств Колымского строительного участка Дальневосточного филиала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 менее 219,04 кв.м.</w:t>
            </w:r>
          </w:p>
        </w:tc>
      </w:tr>
    </w:tbl>
    <w:p>
      <w:pPr>
        <w:pStyle w:val="Heading3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bookmarkStart w:id="19" w:name="_Toc54643706"/>
      <w:bookmarkStart w:id="20" w:name="_Toc51339696"/>
      <w:r>
        <w:rPr>
          <w:sz w:val="24"/>
          <w:szCs w:val="24"/>
          <w:lang w:val="ru-RU"/>
        </w:rPr>
        <w:t xml:space="preserve">Требования </w:t>
      </w:r>
      <w:bookmarkEnd w:id="20"/>
      <w:r>
        <w:rPr>
          <w:sz w:val="24"/>
          <w:szCs w:val="24"/>
          <w:lang w:val="ru-RU"/>
        </w:rPr>
        <w:t>к срокам оказания услуг</w:t>
      </w:r>
      <w:bookmarkEnd w:id="1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Fonts w:ascii="Times New Roman" w:hAnsi="Times New Roman"/>
          <w:sz w:val="24"/>
          <w:szCs w:val="24"/>
        </w:rPr>
      </w:pPr>
      <w:bookmarkStart w:id="21" w:name="_Toc54643707"/>
      <w:bookmarkStart w:id="22" w:name="_Toc50125127"/>
      <w:bookmarkStart w:id="23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2"/>
      <w:bookmarkEnd w:id="23"/>
      <w:bookmarkEnd w:id="24"/>
      <w:r>
        <w:rPr>
          <w:sz w:val="24"/>
          <w:szCs w:val="24"/>
          <w:lang w:val="ru-RU"/>
        </w:rPr>
        <w:t>оказания услуг</w:t>
      </w:r>
      <w:bookmarkEnd w:id="21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13"/>
        <w:gridCol w:w="3560"/>
        <w:gridCol w:w="2410"/>
        <w:gridCol w:w="2834"/>
      </w:tblGrid>
      <w:tr>
        <w:trPr/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both"/>
              <w:rPr/>
            </w:pPr>
            <w:r>
              <w:rPr>
                <w:rStyle w:val="Style8"/>
                <w:rFonts w:eastAsia="Calibri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shd w:fill="FFFFFF" w:val="clear"/>
              </w:rPr>
              <w:t>ОКПД2 68.20.12. Аренда гаража (теплой стоянки) для размещения транспортных средств Колымского строительного участка Дальневосточного филиала АО "ТК РусГидро"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01.01.2027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30.11.2027</w:t>
            </w:r>
          </w:p>
        </w:tc>
      </w:tr>
    </w:tbl>
    <w:p>
      <w:pPr>
        <w:pStyle w:val="Heading4"/>
        <w:numPr>
          <w:ilvl w:val="1"/>
          <w:numId w:val="3"/>
        </w:numPr>
        <w:ind w:left="432" w:hanging="432"/>
        <w:rPr>
          <w:rFonts w:ascii="Times New Roman" w:hAnsi="Times New Roman"/>
          <w:sz w:val="24"/>
          <w:szCs w:val="24"/>
        </w:rPr>
      </w:pPr>
      <w:bookmarkStart w:id="25" w:name="_Toc54643708"/>
      <w:bookmarkStart w:id="26" w:name="_Toc46743511"/>
      <w:r>
        <w:rPr>
          <w:sz w:val="24"/>
          <w:szCs w:val="24"/>
        </w:rPr>
        <w:t xml:space="preserve">Требования к </w:t>
      </w:r>
      <w:bookmarkEnd w:id="26"/>
      <w:r>
        <w:rPr>
          <w:sz w:val="24"/>
          <w:szCs w:val="24"/>
          <w:lang w:val="ru-RU"/>
        </w:rPr>
        <w:t>качеству услуг</w:t>
      </w:r>
      <w:bookmarkEnd w:id="25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№1 Таблицы 2): </w:t>
      </w:r>
      <w:r>
        <w:rPr>
          <w:b w:val="false"/>
          <w:bCs w:val="false"/>
          <w:i/>
          <w:iCs/>
          <w:sz w:val="24"/>
          <w:szCs w:val="24"/>
        </w:rPr>
        <w:t>ОКПД2 68.20.12. Аренда гаража (теплой стоянки) для размещения транспортных средств Колымского строительного участка Дальневосточного филиала АО "ТК РусГидро"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"/>
        <w:tblW w:w="10375" w:type="dxa"/>
        <w:jc w:val="left"/>
        <w:tblInd w:w="-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5"/>
        <w:gridCol w:w="6543"/>
        <w:gridCol w:w="2987"/>
      </w:tblGrid>
      <w:tr>
        <w:trPr>
          <w:trHeight w:val="276" w:hRule="atLeast"/>
        </w:trPr>
        <w:tc>
          <w:tcPr>
            <w:tcW w:w="84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654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84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5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7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7"/>
          </w:p>
        </w:tc>
        <w:tc>
          <w:tcPr>
            <w:tcW w:w="65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3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53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5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смотровая яма (для осмотра ТС и мелкого ремонта)</w:t>
            </w:r>
          </w:p>
        </w:tc>
        <w:tc>
          <w:tcPr>
            <w:tcW w:w="29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5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 согласно общепринятым нормам</w:t>
            </w:r>
          </w:p>
        </w:tc>
        <w:tc>
          <w:tcPr>
            <w:tcW w:w="29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5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территория должна быть охраняемая (охранная сигнализация)</w:t>
            </w:r>
          </w:p>
        </w:tc>
        <w:tc>
          <w:tcPr>
            <w:tcW w:w="29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5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нежилые помещения должны соответствовать производственному назначению и быть пригодны для эксплуатации, в том числе отвечать требованиям в области промышленной и пожарной безопасности, охраны труда и окружающей среды</w:t>
            </w:r>
          </w:p>
        </w:tc>
        <w:tc>
          <w:tcPr>
            <w:tcW w:w="29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4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54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должно располагаться на удалении не более 1 км. от  Усть-Среднеканской ГЭС</w:t>
            </w:r>
          </w:p>
        </w:tc>
        <w:tc>
          <w:tcPr>
            <w:tcW w:w="298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3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3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сдаваемых в аренду помещений для осуществления деятельности должны соответствовать изложенным в настоящем техническом задании Арендатора характеристикам или превосходить их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3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54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конструкции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нежилого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помещения</w:t>
            </w:r>
          </w:p>
        </w:tc>
        <w:tc>
          <w:tcPr>
            <w:tcW w:w="29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Железобетон и /или кирпич или эквивалент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54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</w:t>
            </w:r>
          </w:p>
        </w:tc>
        <w:tc>
          <w:tcPr>
            <w:tcW w:w="29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54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электроснабжение</w:t>
            </w:r>
          </w:p>
        </w:tc>
        <w:tc>
          <w:tcPr>
            <w:tcW w:w="29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54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отопление</w:t>
            </w:r>
          </w:p>
        </w:tc>
        <w:tc>
          <w:tcPr>
            <w:tcW w:w="29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Температурный режим в нежилом помещении не менее +5 в зимнее время года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54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водоснабжение и канализация</w:t>
            </w:r>
          </w:p>
        </w:tc>
        <w:tc>
          <w:tcPr>
            <w:tcW w:w="29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3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3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54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нежилого помещения</w:t>
            </w:r>
          </w:p>
        </w:tc>
        <w:tc>
          <w:tcPr>
            <w:tcW w:w="29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помещения не менее  219,04 кв. м. для размещения ТС и хранения материалов (запчастей)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3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54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ежемесячно</w:t>
            </w:r>
          </w:p>
        </w:tc>
        <w:tc>
          <w:tcPr>
            <w:tcW w:w="298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3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5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УПД</w:t>
            </w:r>
          </w:p>
        </w:tc>
        <w:tc>
          <w:tcPr>
            <w:tcW w:w="29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5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 на оплату</w:t>
            </w:r>
          </w:p>
        </w:tc>
        <w:tc>
          <w:tcPr>
            <w:tcW w:w="29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3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>
          <w:trHeight w:val="337" w:hRule="atLeast"/>
        </w:trPr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54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на этапе заключения договора контрагент предоставляет  заверенную копию свидетельства о государственной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регистрации права на недвижимое имущество или выписки из Единого государственного реестра недвижимости (либо копию договора аренды, безвозмездного пользования и т.п.)</w:t>
            </w:r>
          </w:p>
        </w:tc>
        <w:tc>
          <w:tcPr>
            <w:tcW w:w="298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3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3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у Арендодателя права собственности на помещения, сдаваемые в аренду, либо иных законных оснований. На момент заключения договора нежилые помещения, передаваемые в аренду, не заложены, не арестованы, не являются предметом исков третьих лиц.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30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3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помещений в аренду осуществляется согласно заключенному договору аренды и акту приема-передачи.</w:t>
            </w:r>
          </w:p>
        </w:tc>
      </w:tr>
    </w:tbl>
    <w:p>
      <w:pPr>
        <w:pStyle w:val="Normal"/>
        <w:jc w:val="both"/>
        <w:rPr>
          <w:rFonts w:ascii="Times New Roman" w:hAnsi="Times New Roman"/>
          <w:b w:val="false"/>
          <w:bCs w:val="false"/>
          <w:i/>
          <w:i/>
          <w:iCs/>
          <w:sz w:val="24"/>
          <w:szCs w:val="24"/>
          <w:shd w:fill="FFFF99" w:val="clear"/>
        </w:rPr>
      </w:pPr>
      <w:r>
        <w:rPr>
          <w:b w:val="false"/>
          <w:bCs w:val="false"/>
          <w:i/>
          <w:iCs/>
          <w:sz w:val="24"/>
          <w:szCs w:val="24"/>
          <w:shd w:fill="FFFF99" w:val="clear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rFonts w:ascii="Times New Roman" w:hAnsi="Times New Roman"/>
          <w:sz w:val="24"/>
          <w:szCs w:val="24"/>
        </w:rPr>
      </w:pPr>
      <w:bookmarkStart w:id="28" w:name="_Toc54643710"/>
      <w:bookmarkStart w:id="29" w:name="_Toc53393312"/>
      <w:bookmarkStart w:id="30" w:name="_Toc53395937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29"/>
      <w:bookmarkEnd w:id="30"/>
      <w:r>
        <w:rPr>
          <w:sz w:val="24"/>
          <w:szCs w:val="24"/>
          <w:lang w:val="ru-RU"/>
        </w:rPr>
        <w:t xml:space="preserve"> на этапе закупки</w:t>
      </w:r>
      <w:bookmarkEnd w:id="28"/>
    </w:p>
    <w:p>
      <w:pPr>
        <w:pStyle w:val="Heading4"/>
        <w:numPr>
          <w:ilvl w:val="1"/>
          <w:numId w:val="3"/>
        </w:numPr>
        <w:spacing w:lineRule="auto" w:line="24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sz w:val="24"/>
          <w:szCs w:val="24"/>
        </w:rPr>
        <w:t>В стоимость арендной платы включена оплата за пользование нежилыми помещениями. Арендатор вправе ознакомиться с характеристиками помещений в месте их расположения. Оплата коммунальных услуг не включается в стоимость арендной платы.</w:t>
      </w:r>
    </w:p>
    <w:p>
      <w:pPr>
        <w:pStyle w:val="Heading4"/>
        <w:numPr>
          <w:ilvl w:val="1"/>
          <w:numId w:val="3"/>
        </w:numPr>
        <w:spacing w:lineRule="auto" w:line="24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sz w:val="24"/>
          <w:szCs w:val="24"/>
        </w:rPr>
        <w:t xml:space="preserve"> </w:t>
      </w:r>
      <w:bookmarkStart w:id="31" w:name="_Toc54281228"/>
      <w:bookmarkStart w:id="32" w:name="_Toc54643711"/>
      <w:r>
        <w:rPr>
          <w:b w:val="false"/>
          <w:sz w:val="24"/>
          <w:szCs w:val="24"/>
        </w:rPr>
        <w:t>Дополнительные документы по ценообразованию не требуются</w:t>
      </w:r>
      <w:bookmarkEnd w:id="31"/>
      <w:bookmarkEnd w:id="32"/>
      <w:r>
        <w:rPr>
          <w:b w:val="false"/>
          <w:sz w:val="24"/>
          <w:szCs w:val="24"/>
        </w:rPr>
        <w:t>.</w:t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rFonts w:ascii="Times New Roman" w:hAnsi="Times New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20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20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20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3D38D-F97A-45A8-B8C3-FF77F6B6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AlterOffice/3.4.0.9$Linux_X86_64 LibreOffice_project/b8daf9e823b1a5463a2f48435ddc2e8696e7d4fc</Application>
  <AppVersion>15.0000</AppVersion>
  <Pages>6</Pages>
  <Words>798</Words>
  <Characters>5215</Characters>
  <CharactersWithSpaces>5846</CharactersWithSpaces>
  <Paragraphs>167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2024-01-24T04:42:00Z</dcterms:created>
  <dc:creator>Быстров Олег Геннадьевич</dc:creator>
  <dc:description/>
  <dc:language>ru-RU</dc:language>
  <cp:lastModifiedBy>yakovlevel@corp.gidroogk.com</cp:lastModifiedBy>
  <cp:lastPrinted>2025-12-23T14:49:11Z</cp:lastPrinted>
  <dcterms:modified xsi:type="dcterms:W3CDTF">2026-06-02T10:18:35Z</dcterms:modified>
  <cp:revision>20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