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92" w:rsidRPr="00E70D14" w:rsidRDefault="002F3B3F" w:rsidP="00A11195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70D14">
        <w:rPr>
          <w:b/>
          <w:sz w:val="24"/>
          <w:szCs w:val="24"/>
        </w:rPr>
        <w:t xml:space="preserve">Разъяснение № </w:t>
      </w:r>
      <w:r w:rsidR="00873CBE">
        <w:rPr>
          <w:b/>
          <w:sz w:val="24"/>
          <w:szCs w:val="24"/>
        </w:rPr>
        <w:t>1</w:t>
      </w:r>
    </w:p>
    <w:p w:rsidR="008F67A9" w:rsidRPr="00E70D14" w:rsidRDefault="002F3B3F" w:rsidP="008F67A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70D14">
        <w:rPr>
          <w:b/>
          <w:sz w:val="24"/>
          <w:szCs w:val="24"/>
        </w:rPr>
        <w:t>к</w:t>
      </w:r>
      <w:r w:rsidR="00C746AC" w:rsidRPr="00E70D14">
        <w:rPr>
          <w:b/>
          <w:sz w:val="24"/>
          <w:szCs w:val="24"/>
        </w:rPr>
        <w:t xml:space="preserve"> закупочной</w:t>
      </w:r>
      <w:r w:rsidRPr="00E70D14">
        <w:rPr>
          <w:b/>
          <w:sz w:val="24"/>
          <w:szCs w:val="24"/>
        </w:rPr>
        <w:t xml:space="preserve"> </w:t>
      </w:r>
      <w:r w:rsidR="00E03B92" w:rsidRPr="00E70D14">
        <w:rPr>
          <w:b/>
          <w:sz w:val="24"/>
          <w:szCs w:val="24"/>
        </w:rPr>
        <w:t xml:space="preserve">документации </w:t>
      </w:r>
      <w:r w:rsidR="005122BD" w:rsidRPr="00E70D14">
        <w:rPr>
          <w:b/>
          <w:sz w:val="24"/>
          <w:szCs w:val="24"/>
        </w:rPr>
        <w:t>по лоту</w:t>
      </w:r>
      <w:r w:rsidR="00E03B92" w:rsidRPr="00E70D14">
        <w:rPr>
          <w:b/>
          <w:sz w:val="24"/>
          <w:szCs w:val="24"/>
        </w:rPr>
        <w:t xml:space="preserve"> </w:t>
      </w:r>
    </w:p>
    <w:p w:rsidR="00873CBE" w:rsidRDefault="000147BF" w:rsidP="008F67A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147BF">
        <w:rPr>
          <w:b/>
          <w:sz w:val="24"/>
          <w:szCs w:val="24"/>
        </w:rPr>
        <w:t xml:space="preserve">ОКПД2 </w:t>
      </w:r>
      <w:r w:rsidR="001C4A53">
        <w:rPr>
          <w:b/>
          <w:sz w:val="24"/>
          <w:szCs w:val="24"/>
        </w:rPr>
        <w:t>32.99</w:t>
      </w:r>
      <w:r w:rsidR="001C4A53">
        <w:rPr>
          <w:rFonts w:eastAsia="Calibri"/>
          <w:b/>
          <w:sz w:val="24"/>
          <w:szCs w:val="24"/>
        </w:rPr>
        <w:t xml:space="preserve"> </w:t>
      </w:r>
      <w:r w:rsidR="001C4A53">
        <w:rPr>
          <w:b/>
          <w:sz w:val="24"/>
          <w:szCs w:val="24"/>
        </w:rPr>
        <w:t>Поставка средств индивидуальной защиты для нужд Жигулевского филиала АО «</w:t>
      </w:r>
      <w:proofErr w:type="spellStart"/>
      <w:r w:rsidR="001C4A53">
        <w:rPr>
          <w:b/>
          <w:sz w:val="24"/>
          <w:szCs w:val="24"/>
        </w:rPr>
        <w:t>Гидроремонт</w:t>
      </w:r>
      <w:proofErr w:type="spellEnd"/>
      <w:r w:rsidR="001C4A53">
        <w:rPr>
          <w:b/>
          <w:sz w:val="24"/>
          <w:szCs w:val="24"/>
        </w:rPr>
        <w:t xml:space="preserve">-ВКК» в </w:t>
      </w:r>
      <w:proofErr w:type="spellStart"/>
      <w:r w:rsidR="001C4A53">
        <w:rPr>
          <w:b/>
          <w:sz w:val="24"/>
          <w:szCs w:val="24"/>
        </w:rPr>
        <w:t>г.Жигулевск</w:t>
      </w:r>
      <w:proofErr w:type="spellEnd"/>
      <w:r w:rsidR="00873CBE" w:rsidRPr="00873CBE">
        <w:rPr>
          <w:b/>
          <w:sz w:val="24"/>
          <w:szCs w:val="24"/>
        </w:rPr>
        <w:t xml:space="preserve"> </w:t>
      </w:r>
    </w:p>
    <w:p w:rsidR="002F3B3F" w:rsidRPr="00E70D14" w:rsidRDefault="008F67A9" w:rsidP="008F67A9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E70D14">
        <w:rPr>
          <w:b/>
          <w:sz w:val="24"/>
          <w:szCs w:val="24"/>
        </w:rPr>
        <w:t xml:space="preserve">(Лот </w:t>
      </w:r>
      <w:r w:rsidR="008D3A30" w:rsidRPr="00E70D14">
        <w:rPr>
          <w:b/>
          <w:sz w:val="24"/>
          <w:szCs w:val="24"/>
        </w:rPr>
        <w:t xml:space="preserve">№ </w:t>
      </w:r>
      <w:r w:rsidR="001C4A53">
        <w:rPr>
          <w:b/>
          <w:sz w:val="24"/>
          <w:szCs w:val="24"/>
        </w:rPr>
        <w:t>0013-ЭКСП ПРОД-2026-ГРВКК-ЖигФ</w:t>
      </w:r>
      <w:r w:rsidRPr="00E70D14">
        <w:rPr>
          <w:b/>
          <w:sz w:val="24"/>
          <w:szCs w:val="24"/>
        </w:rPr>
        <w:t>)</w:t>
      </w:r>
      <w:r w:rsidR="005122BD" w:rsidRPr="00E70D14">
        <w:rPr>
          <w:b/>
          <w:sz w:val="24"/>
          <w:szCs w:val="24"/>
        </w:rPr>
        <w:t xml:space="preserve"> </w:t>
      </w:r>
    </w:p>
    <w:p w:rsidR="002F3B3F" w:rsidRPr="00E70D14" w:rsidRDefault="002F3B3F" w:rsidP="002F3B3F">
      <w:pPr>
        <w:spacing w:line="240" w:lineRule="auto"/>
        <w:rPr>
          <w:sz w:val="24"/>
          <w:szCs w:val="24"/>
          <w:u w:val="single"/>
        </w:rPr>
      </w:pPr>
    </w:p>
    <w:p w:rsidR="002F3B3F" w:rsidRPr="00E70D14" w:rsidRDefault="002F3B3F" w:rsidP="00C746AC">
      <w:pPr>
        <w:widowControl w:val="0"/>
        <w:autoSpaceDE w:val="0"/>
        <w:autoSpaceDN w:val="0"/>
        <w:adjustRightInd w:val="0"/>
        <w:spacing w:line="240" w:lineRule="auto"/>
        <w:ind w:right="-20"/>
        <w:rPr>
          <w:sz w:val="24"/>
          <w:szCs w:val="24"/>
        </w:rPr>
      </w:pPr>
      <w:r w:rsidRPr="00E70D14">
        <w:rPr>
          <w:color w:val="16181C"/>
          <w:sz w:val="24"/>
          <w:szCs w:val="24"/>
          <w:u w:val="single"/>
        </w:rPr>
        <w:t>Тема разъяснений</w:t>
      </w:r>
      <w:r w:rsidRPr="00E70D14">
        <w:rPr>
          <w:color w:val="16181C"/>
          <w:spacing w:val="63"/>
          <w:sz w:val="24"/>
          <w:szCs w:val="24"/>
          <w:u w:val="single"/>
        </w:rPr>
        <w:t xml:space="preserve"> </w:t>
      </w:r>
      <w:r w:rsidRPr="00E70D14">
        <w:rPr>
          <w:color w:val="16181C"/>
          <w:sz w:val="24"/>
          <w:szCs w:val="24"/>
          <w:u w:val="single"/>
        </w:rPr>
        <w:t>(пояснения к</w:t>
      </w:r>
      <w:r w:rsidRPr="00E70D14">
        <w:rPr>
          <w:color w:val="16181C"/>
          <w:spacing w:val="65"/>
          <w:sz w:val="24"/>
          <w:szCs w:val="24"/>
          <w:u w:val="single"/>
        </w:rPr>
        <w:t xml:space="preserve"> </w:t>
      </w:r>
      <w:r w:rsidRPr="00E70D14">
        <w:rPr>
          <w:color w:val="16181C"/>
          <w:sz w:val="24"/>
          <w:szCs w:val="24"/>
          <w:u w:val="single"/>
        </w:rPr>
        <w:t>документу,</w:t>
      </w:r>
      <w:r w:rsidRPr="00E70D14">
        <w:rPr>
          <w:color w:val="16181C"/>
          <w:spacing w:val="64"/>
          <w:sz w:val="24"/>
          <w:szCs w:val="24"/>
          <w:u w:val="single"/>
        </w:rPr>
        <w:t xml:space="preserve"> </w:t>
      </w:r>
      <w:r w:rsidRPr="00E70D14">
        <w:rPr>
          <w:color w:val="16181C"/>
          <w:sz w:val="24"/>
          <w:szCs w:val="24"/>
          <w:u w:val="single"/>
        </w:rPr>
        <w:t>определяющие суть разъяснения</w:t>
      </w:r>
      <w:r w:rsidRPr="00E70D14">
        <w:rPr>
          <w:color w:val="16181C"/>
          <w:w w:val="101"/>
          <w:sz w:val="24"/>
          <w:szCs w:val="24"/>
          <w:u w:val="single"/>
        </w:rPr>
        <w:t>)</w:t>
      </w:r>
      <w:r w:rsidRPr="00E70D14">
        <w:rPr>
          <w:sz w:val="24"/>
          <w:szCs w:val="24"/>
          <w:u w:val="single"/>
        </w:rPr>
        <w:t>:</w:t>
      </w:r>
      <w:r w:rsidRPr="00E70D14">
        <w:rPr>
          <w:b/>
          <w:i/>
          <w:noProof/>
          <w:sz w:val="24"/>
          <w:szCs w:val="24"/>
        </w:rPr>
        <w:t xml:space="preserve"> </w:t>
      </w:r>
      <w:r w:rsidRPr="00E70D14">
        <w:rPr>
          <w:sz w:val="24"/>
          <w:szCs w:val="24"/>
        </w:rPr>
        <w:t>Уточняющие вопросы участника</w:t>
      </w:r>
      <w:r w:rsidR="00C746AC" w:rsidRPr="00E70D14">
        <w:rPr>
          <w:noProof/>
          <w:sz w:val="24"/>
          <w:szCs w:val="24"/>
        </w:rPr>
        <w:t>.</w:t>
      </w:r>
    </w:p>
    <w:p w:rsidR="00C746AC" w:rsidRPr="00E70D14" w:rsidRDefault="00C746AC" w:rsidP="002F3B3F">
      <w:pPr>
        <w:spacing w:line="240" w:lineRule="auto"/>
        <w:rPr>
          <w:sz w:val="24"/>
          <w:szCs w:val="24"/>
          <w:u w:val="single"/>
        </w:rPr>
      </w:pPr>
    </w:p>
    <w:p w:rsidR="003C49D5" w:rsidRPr="00E70D14" w:rsidRDefault="002F3B3F" w:rsidP="00817648">
      <w:pPr>
        <w:spacing w:line="240" w:lineRule="auto"/>
        <w:rPr>
          <w:b/>
          <w:i/>
          <w:sz w:val="24"/>
          <w:szCs w:val="24"/>
        </w:rPr>
      </w:pPr>
      <w:r w:rsidRPr="00E70D14">
        <w:rPr>
          <w:color w:val="16181C"/>
          <w:sz w:val="24"/>
          <w:szCs w:val="24"/>
          <w:u w:val="single"/>
        </w:rPr>
        <w:t>Дата поступления запроса о разъяснениях:</w:t>
      </w:r>
      <w:r w:rsidRPr="00E70D14">
        <w:rPr>
          <w:sz w:val="24"/>
          <w:szCs w:val="24"/>
        </w:rPr>
        <w:t xml:space="preserve"> </w:t>
      </w:r>
      <w:r w:rsidR="001C4A53">
        <w:rPr>
          <w:sz w:val="24"/>
          <w:szCs w:val="24"/>
        </w:rPr>
        <w:t>02</w:t>
      </w:r>
      <w:r w:rsidRPr="00E70D14">
        <w:rPr>
          <w:sz w:val="24"/>
          <w:szCs w:val="24"/>
        </w:rPr>
        <w:t>.0</w:t>
      </w:r>
      <w:r w:rsidR="001C4A53">
        <w:rPr>
          <w:sz w:val="24"/>
          <w:szCs w:val="24"/>
        </w:rPr>
        <w:t>6</w:t>
      </w:r>
      <w:r w:rsidRPr="00E70D14">
        <w:rPr>
          <w:sz w:val="24"/>
          <w:szCs w:val="24"/>
        </w:rPr>
        <w:t>.202</w:t>
      </w:r>
      <w:r w:rsidR="00D94237" w:rsidRPr="00E70D14">
        <w:rPr>
          <w:sz w:val="24"/>
          <w:szCs w:val="24"/>
        </w:rPr>
        <w:t>6</w:t>
      </w:r>
      <w:r w:rsidR="00C746AC" w:rsidRPr="00E70D14">
        <w:rPr>
          <w:sz w:val="24"/>
          <w:szCs w:val="24"/>
        </w:rPr>
        <w:t>.</w:t>
      </w:r>
    </w:p>
    <w:p w:rsidR="003C49D5" w:rsidRPr="00E70D14" w:rsidRDefault="003C49D5" w:rsidP="00817648">
      <w:pPr>
        <w:spacing w:line="240" w:lineRule="auto"/>
        <w:rPr>
          <w:b/>
          <w:i/>
          <w:sz w:val="24"/>
          <w:szCs w:val="24"/>
        </w:rPr>
      </w:pPr>
    </w:p>
    <w:p w:rsidR="002F3B3F" w:rsidRPr="00E70D14" w:rsidRDefault="00C746AC" w:rsidP="00176D31">
      <w:pPr>
        <w:spacing w:line="240" w:lineRule="auto"/>
        <w:rPr>
          <w:sz w:val="24"/>
          <w:szCs w:val="24"/>
        </w:rPr>
      </w:pPr>
      <w:r w:rsidRPr="00E70D14">
        <w:rPr>
          <w:sz w:val="24"/>
          <w:szCs w:val="24"/>
          <w:u w:val="single"/>
        </w:rPr>
        <w:t>Сведения о предмете запроса:</w:t>
      </w:r>
      <w:r w:rsidR="00743EC3" w:rsidRPr="00E70D14">
        <w:rPr>
          <w:sz w:val="24"/>
          <w:szCs w:val="24"/>
        </w:rPr>
        <w:t xml:space="preserve"> </w:t>
      </w:r>
      <w:r w:rsidR="001C4A53">
        <w:rPr>
          <w:sz w:val="24"/>
          <w:szCs w:val="24"/>
        </w:rPr>
        <w:t>У</w:t>
      </w:r>
      <w:r w:rsidR="001C4A53" w:rsidRPr="001C4A53">
        <w:rPr>
          <w:sz w:val="24"/>
          <w:szCs w:val="24"/>
        </w:rPr>
        <w:t xml:space="preserve">точнение по </w:t>
      </w:r>
      <w:r w:rsidR="001C4A53">
        <w:rPr>
          <w:sz w:val="24"/>
          <w:szCs w:val="24"/>
        </w:rPr>
        <w:t>ПП РФ</w:t>
      </w:r>
      <w:r w:rsidR="001C4A53" w:rsidRPr="001C4A53">
        <w:rPr>
          <w:sz w:val="24"/>
          <w:szCs w:val="24"/>
        </w:rPr>
        <w:t xml:space="preserve"> 1875</w:t>
      </w:r>
    </w:p>
    <w:p w:rsidR="00176D31" w:rsidRPr="00E70D14" w:rsidRDefault="00176D31" w:rsidP="00176D31">
      <w:pPr>
        <w:spacing w:line="240" w:lineRule="auto"/>
        <w:rPr>
          <w:sz w:val="24"/>
          <w:szCs w:val="24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279"/>
      </w:tblGrid>
      <w:tr w:rsidR="00817648" w:rsidRPr="00E70D14" w:rsidTr="00620920">
        <w:tc>
          <w:tcPr>
            <w:tcW w:w="817" w:type="dxa"/>
            <w:vAlign w:val="center"/>
          </w:tcPr>
          <w:p w:rsidR="00817648" w:rsidRPr="00E70D14" w:rsidRDefault="003C43DA" w:rsidP="00743E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>№ п</w:t>
            </w:r>
            <w:r w:rsidR="00817648" w:rsidRPr="00E70D14">
              <w:rPr>
                <w:sz w:val="24"/>
                <w:szCs w:val="24"/>
              </w:rPr>
              <w:t>/</w:t>
            </w:r>
            <w:r w:rsidRPr="00E70D14">
              <w:rPr>
                <w:sz w:val="24"/>
                <w:szCs w:val="24"/>
              </w:rPr>
              <w:t>п</w:t>
            </w:r>
          </w:p>
        </w:tc>
        <w:tc>
          <w:tcPr>
            <w:tcW w:w="3969" w:type="dxa"/>
            <w:vAlign w:val="center"/>
          </w:tcPr>
          <w:p w:rsidR="00817648" w:rsidRPr="00E70D14" w:rsidRDefault="00743EC3" w:rsidP="00743E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>Вопрос от участника</w:t>
            </w:r>
          </w:p>
        </w:tc>
        <w:tc>
          <w:tcPr>
            <w:tcW w:w="5279" w:type="dxa"/>
            <w:vAlign w:val="center"/>
          </w:tcPr>
          <w:p w:rsidR="00817648" w:rsidRPr="00E70D14" w:rsidRDefault="00743EC3" w:rsidP="00743E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 xml:space="preserve">Ответ </w:t>
            </w:r>
            <w:r w:rsidR="00A11195" w:rsidRPr="00E70D14">
              <w:rPr>
                <w:sz w:val="24"/>
                <w:szCs w:val="24"/>
              </w:rPr>
              <w:t xml:space="preserve">от </w:t>
            </w:r>
            <w:r w:rsidRPr="00E70D14">
              <w:rPr>
                <w:sz w:val="24"/>
                <w:szCs w:val="24"/>
              </w:rPr>
              <w:t>организатора закупочной процедуры</w:t>
            </w:r>
          </w:p>
        </w:tc>
      </w:tr>
      <w:tr w:rsidR="003C43DA" w:rsidRPr="00E70D14" w:rsidTr="00873CBE">
        <w:trPr>
          <w:trHeight w:val="6592"/>
        </w:trPr>
        <w:tc>
          <w:tcPr>
            <w:tcW w:w="817" w:type="dxa"/>
          </w:tcPr>
          <w:p w:rsidR="003C43DA" w:rsidRPr="00E70D14" w:rsidRDefault="003C43DA" w:rsidP="003C43DA">
            <w:pPr>
              <w:ind w:firstLine="0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70D14" w:rsidRPr="00873CBE" w:rsidRDefault="001C4A53" w:rsidP="000147BF">
            <w:pPr>
              <w:spacing w:after="160" w:line="259" w:lineRule="auto"/>
              <w:ind w:firstLine="0"/>
              <w:contextualSpacing/>
              <w:rPr>
                <w:sz w:val="24"/>
                <w:szCs w:val="24"/>
              </w:rPr>
            </w:pPr>
            <w:r w:rsidRPr="001C4A53">
              <w:rPr>
                <w:color w:val="000000"/>
                <w:sz w:val="24"/>
                <w:szCs w:val="24"/>
                <w:shd w:val="clear" w:color="auto" w:fill="FFFFFF"/>
              </w:rPr>
              <w:t>Добрый день! Можете пожалуйста уточнить, применяется ли в данной процедуре Постановление №1875 (запрет, ограничение или преимущество) и нужны ли реестровые номера (МПТ) на продукцию? Заранее благодарны за ответ!</w:t>
            </w:r>
          </w:p>
        </w:tc>
        <w:tc>
          <w:tcPr>
            <w:tcW w:w="5279" w:type="dxa"/>
          </w:tcPr>
          <w:p w:rsidR="00E70D14" w:rsidRPr="00E70D14" w:rsidRDefault="00E70D14" w:rsidP="00E70D1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 xml:space="preserve">По итогам рассмотрения запроса разъяснений Заказчик сообщает следующее. </w:t>
            </w:r>
          </w:p>
          <w:p w:rsidR="00E70D14" w:rsidRPr="00E70D14" w:rsidRDefault="00E70D14" w:rsidP="00E70D1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70D14" w:rsidRDefault="00E70D14" w:rsidP="004E4A38">
            <w:pPr>
              <w:pStyle w:val="ac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70D14">
              <w:rPr>
                <w:sz w:val="24"/>
                <w:szCs w:val="24"/>
              </w:rPr>
              <w:t>В подпункте 1.2.1</w:t>
            </w:r>
            <w:r w:rsidR="000147BF">
              <w:rPr>
                <w:sz w:val="24"/>
                <w:szCs w:val="24"/>
              </w:rPr>
              <w:t>6</w:t>
            </w:r>
            <w:r w:rsidRPr="00E70D14">
              <w:rPr>
                <w:sz w:val="24"/>
                <w:szCs w:val="24"/>
              </w:rPr>
              <w:t xml:space="preserve"> пункта 1.2 Документации о закупке</w:t>
            </w:r>
            <w:r w:rsidR="009F0B58">
              <w:rPr>
                <w:sz w:val="24"/>
                <w:szCs w:val="24"/>
              </w:rPr>
              <w:t xml:space="preserve"> (Далее – </w:t>
            </w:r>
            <w:proofErr w:type="spellStart"/>
            <w:r w:rsidR="009F0B58">
              <w:rPr>
                <w:sz w:val="24"/>
                <w:szCs w:val="24"/>
              </w:rPr>
              <w:t>ДоЗ</w:t>
            </w:r>
            <w:proofErr w:type="spellEnd"/>
            <w:r w:rsidR="009F0B58">
              <w:rPr>
                <w:sz w:val="24"/>
                <w:szCs w:val="24"/>
              </w:rPr>
              <w:t>)</w:t>
            </w:r>
            <w:r w:rsidRPr="00E70D14">
              <w:rPr>
                <w:sz w:val="24"/>
                <w:szCs w:val="24"/>
              </w:rPr>
              <w:t xml:space="preserve"> установлено, что национальный режим предоставляется. Однако, по условиям закупки отсутствуют конкретные упоминания, что устанавливаются запреты, ограничения или преимущества на </w:t>
            </w:r>
            <w:r w:rsidR="004E4A38">
              <w:rPr>
                <w:sz w:val="24"/>
                <w:szCs w:val="24"/>
              </w:rPr>
              <w:t>поставку</w:t>
            </w:r>
            <w:r w:rsidRPr="00E70D14">
              <w:rPr>
                <w:sz w:val="24"/>
                <w:szCs w:val="24"/>
              </w:rPr>
              <w:t xml:space="preserve"> товаров из иностранного государства. В настоящем случае под национальным режимом понимается, что 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товару равные условия с товаром российского происхождения. Таким образом, ни запретов, ни ограничений, ни преимуществ к поставке товаров из различных стран не установлено. Дополнительно сообщаем, что позиция по национальному режиму отражена в статье 3.1-4 Федерального закона от 18.07.2011 № 223-ФЗ. </w:t>
            </w:r>
          </w:p>
          <w:p w:rsidR="004E4A38" w:rsidRPr="00E70D14" w:rsidRDefault="004E4A38" w:rsidP="004E4A38">
            <w:pPr>
              <w:pStyle w:val="ac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 обращаем внимание, что Заказчик не ограничивает возможность участников в предоставлении реестровых номеров на закупаемую продукцию в составе заявки.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F3B3F" w:rsidRPr="00E70D14" w:rsidRDefault="002F3B3F" w:rsidP="00780A40">
      <w:pPr>
        <w:spacing w:line="240" w:lineRule="auto"/>
        <w:rPr>
          <w:b/>
          <w:i/>
          <w:sz w:val="24"/>
          <w:szCs w:val="24"/>
          <w:shd w:val="clear" w:color="auto" w:fill="FFFF99"/>
        </w:rPr>
      </w:pPr>
    </w:p>
    <w:p w:rsidR="005122BD" w:rsidRPr="00E70D14" w:rsidRDefault="005122BD" w:rsidP="00780A40">
      <w:pPr>
        <w:spacing w:line="240" w:lineRule="auto"/>
        <w:rPr>
          <w:b/>
          <w:i/>
          <w:sz w:val="24"/>
          <w:szCs w:val="24"/>
          <w:shd w:val="clear" w:color="auto" w:fill="FFFF99"/>
        </w:rPr>
      </w:pPr>
    </w:p>
    <w:sectPr w:rsidR="005122BD" w:rsidRPr="00E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BDD"/>
    <w:multiLevelType w:val="hybridMultilevel"/>
    <w:tmpl w:val="58E6D2EE"/>
    <w:lvl w:ilvl="0" w:tplc="22B4B6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CB3"/>
    <w:multiLevelType w:val="multilevel"/>
    <w:tmpl w:val="A314B09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63579"/>
    <w:multiLevelType w:val="hybridMultilevel"/>
    <w:tmpl w:val="5DE0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B5E8A"/>
    <w:multiLevelType w:val="hybridMultilevel"/>
    <w:tmpl w:val="327E5C30"/>
    <w:lvl w:ilvl="0" w:tplc="DF4AA070">
      <w:start w:val="3"/>
      <w:numFmt w:val="decimal"/>
      <w:pStyle w:val="1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7B53AE"/>
    <w:multiLevelType w:val="multilevel"/>
    <w:tmpl w:val="376E09B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BBC2CCA"/>
    <w:multiLevelType w:val="hybridMultilevel"/>
    <w:tmpl w:val="1E3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7726"/>
    <w:multiLevelType w:val="multilevel"/>
    <w:tmpl w:val="7EEA3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63806317"/>
    <w:multiLevelType w:val="hybridMultilevel"/>
    <w:tmpl w:val="785C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11"/>
    <w:rsid w:val="00005414"/>
    <w:rsid w:val="000147BF"/>
    <w:rsid w:val="00071746"/>
    <w:rsid w:val="000B1915"/>
    <w:rsid w:val="000C1211"/>
    <w:rsid w:val="000E5046"/>
    <w:rsid w:val="000F7370"/>
    <w:rsid w:val="00176D31"/>
    <w:rsid w:val="001C4A53"/>
    <w:rsid w:val="001D0763"/>
    <w:rsid w:val="00253C8E"/>
    <w:rsid w:val="0026407D"/>
    <w:rsid w:val="002E4FF4"/>
    <w:rsid w:val="002F3B3F"/>
    <w:rsid w:val="00375655"/>
    <w:rsid w:val="003C43DA"/>
    <w:rsid w:val="003C49D5"/>
    <w:rsid w:val="004436DD"/>
    <w:rsid w:val="004A54DD"/>
    <w:rsid w:val="004B61BF"/>
    <w:rsid w:val="004D2BA4"/>
    <w:rsid w:val="004D6ADA"/>
    <w:rsid w:val="004E4A38"/>
    <w:rsid w:val="005122BD"/>
    <w:rsid w:val="00577AB9"/>
    <w:rsid w:val="00620920"/>
    <w:rsid w:val="00743EC3"/>
    <w:rsid w:val="00780A40"/>
    <w:rsid w:val="00800B1D"/>
    <w:rsid w:val="00816341"/>
    <w:rsid w:val="00817648"/>
    <w:rsid w:val="00873CBE"/>
    <w:rsid w:val="008D3A30"/>
    <w:rsid w:val="008F67A9"/>
    <w:rsid w:val="00990677"/>
    <w:rsid w:val="009F0B58"/>
    <w:rsid w:val="00A11195"/>
    <w:rsid w:val="00AB5C6B"/>
    <w:rsid w:val="00AD07F5"/>
    <w:rsid w:val="00B06B79"/>
    <w:rsid w:val="00B12519"/>
    <w:rsid w:val="00B4073C"/>
    <w:rsid w:val="00C746AC"/>
    <w:rsid w:val="00D45B60"/>
    <w:rsid w:val="00D82852"/>
    <w:rsid w:val="00D94237"/>
    <w:rsid w:val="00DB795B"/>
    <w:rsid w:val="00E03B92"/>
    <w:rsid w:val="00E70D14"/>
    <w:rsid w:val="00E83A08"/>
    <w:rsid w:val="00EB791D"/>
    <w:rsid w:val="00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16F5"/>
  <w15:docId w15:val="{3A180A32-A827-47FE-8419-7F695B3E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F3B3F"/>
    <w:pPr>
      <w:spacing w:line="360" w:lineRule="auto"/>
      <w:ind w:firstLine="567"/>
      <w:jc w:val="both"/>
    </w:pPr>
    <w:rPr>
      <w:rFonts w:eastAsia="Times New Roman"/>
      <w:snapToGrid w:val="0"/>
      <w:sz w:val="28"/>
      <w:lang w:eastAsia="ru-RU"/>
    </w:rPr>
  </w:style>
  <w:style w:type="paragraph" w:styleId="1">
    <w:name w:val="heading 1"/>
    <w:basedOn w:val="a4"/>
    <w:next w:val="2"/>
    <w:link w:val="11"/>
    <w:qFormat/>
    <w:rsid w:val="00B06B79"/>
    <w:pPr>
      <w:keepNext/>
      <w:pageBreakBefore/>
      <w:numPr>
        <w:numId w:val="2"/>
      </w:numPr>
      <w:spacing w:before="240" w:after="12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D82852"/>
    <w:pPr>
      <w:keepNext/>
      <w:keepLines/>
      <w:spacing w:before="200"/>
      <w:ind w:left="720" w:hanging="36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aliases w:val="H3"/>
    <w:basedOn w:val="a4"/>
    <w:next w:val="a4"/>
    <w:link w:val="30"/>
    <w:qFormat/>
    <w:rsid w:val="002F3B3F"/>
    <w:pPr>
      <w:keepNext/>
      <w:numPr>
        <w:ilvl w:val="2"/>
        <w:numId w:val="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4"/>
    <w:next w:val="a4"/>
    <w:link w:val="40"/>
    <w:qFormat/>
    <w:rsid w:val="002F3B3F"/>
    <w:pPr>
      <w:keepNext/>
      <w:numPr>
        <w:ilvl w:val="3"/>
        <w:numId w:val="3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"/>
    <w:rsid w:val="00B06B79"/>
    <w:rPr>
      <w:rFonts w:eastAsia="Times New Roman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5"/>
    <w:link w:val="2"/>
    <w:uiPriority w:val="9"/>
    <w:rsid w:val="00D82852"/>
    <w:rPr>
      <w:rFonts w:eastAsiaTheme="majorEastAsia" w:cstheme="majorBidi"/>
      <w:b/>
      <w:bCs/>
      <w:sz w:val="28"/>
      <w:szCs w:val="26"/>
    </w:rPr>
  </w:style>
  <w:style w:type="character" w:customStyle="1" w:styleId="30">
    <w:name w:val="Заголовок 3 Знак"/>
    <w:aliases w:val="H3 Знак"/>
    <w:basedOn w:val="a5"/>
    <w:link w:val="3"/>
    <w:rsid w:val="002F3B3F"/>
    <w:rPr>
      <w:rFonts w:eastAsia="Times New Roman"/>
      <w:b/>
      <w:snapToGrid w:val="0"/>
      <w:sz w:val="28"/>
      <w:lang w:eastAsia="ru-RU"/>
    </w:rPr>
  </w:style>
  <w:style w:type="character" w:customStyle="1" w:styleId="40">
    <w:name w:val="Заголовок 4 Знак"/>
    <w:aliases w:val="H4 Знак"/>
    <w:basedOn w:val="a5"/>
    <w:link w:val="4"/>
    <w:rsid w:val="002F3B3F"/>
    <w:rPr>
      <w:rFonts w:eastAsia="Times New Roman"/>
      <w:b/>
      <w:i/>
      <w:snapToGrid w:val="0"/>
      <w:sz w:val="28"/>
      <w:lang w:eastAsia="ru-RU"/>
    </w:rPr>
  </w:style>
  <w:style w:type="paragraph" w:customStyle="1" w:styleId="10">
    <w:name w:val="Стиль Заголовок 1 + по ширине"/>
    <w:basedOn w:val="1"/>
    <w:rsid w:val="002F3B3F"/>
    <w:pPr>
      <w:keepLines/>
      <w:pageBreakBefore w:val="0"/>
      <w:numPr>
        <w:numId w:val="3"/>
      </w:numPr>
      <w:suppressAutoHyphens/>
      <w:spacing w:before="480" w:after="240" w:line="240" w:lineRule="auto"/>
    </w:pPr>
    <w:rPr>
      <w:rFonts w:ascii="Arial" w:hAnsi="Arial"/>
      <w:caps w:val="0"/>
      <w:kern w:val="28"/>
      <w:sz w:val="40"/>
      <w:szCs w:val="20"/>
    </w:rPr>
  </w:style>
  <w:style w:type="table" w:styleId="a8">
    <w:name w:val="Table Grid"/>
    <w:basedOn w:val="a6"/>
    <w:uiPriority w:val="59"/>
    <w:rsid w:val="0081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[РГ] Текст"/>
    <w:basedOn w:val="a4"/>
    <w:qFormat/>
    <w:rsid w:val="008F67A9"/>
    <w:pPr>
      <w:spacing w:before="120" w:line="240" w:lineRule="auto"/>
      <w:ind w:firstLine="0"/>
    </w:pPr>
    <w:rPr>
      <w:rFonts w:eastAsiaTheme="minorHAnsi" w:cstheme="minorBidi"/>
      <w:snapToGrid/>
      <w:sz w:val="26"/>
      <w:szCs w:val="22"/>
      <w:lang w:eastAsia="en-US"/>
    </w:rPr>
  </w:style>
  <w:style w:type="paragraph" w:customStyle="1" w:styleId="aa">
    <w:name w:val="[РГ] Альтернатива / Дополнение"/>
    <w:basedOn w:val="a9"/>
    <w:next w:val="a9"/>
    <w:qFormat/>
    <w:rsid w:val="008F67A9"/>
    <w:rPr>
      <w:i/>
      <w:shd w:val="clear" w:color="auto" w:fill="CCECFF"/>
    </w:rPr>
  </w:style>
  <w:style w:type="character" w:customStyle="1" w:styleId="ab">
    <w:name w:val="[РГ] Отсылка"/>
    <w:basedOn w:val="a5"/>
    <w:uiPriority w:val="1"/>
    <w:qFormat/>
    <w:rsid w:val="004436DD"/>
    <w:rPr>
      <w:color w:val="auto"/>
      <w:spacing w:val="0"/>
      <w:u w:val="dotted" w:color="4F81BD" w:themeColor="accent1"/>
      <w:bdr w:val="none" w:sz="0" w:space="0" w:color="auto"/>
      <w:shd w:val="clear" w:color="auto" w:fill="auto"/>
      <w:lang w:val="ru-RU"/>
    </w:rPr>
  </w:style>
  <w:style w:type="paragraph" w:styleId="ac">
    <w:name w:val="List Paragraph"/>
    <w:basedOn w:val="a4"/>
    <w:uiPriority w:val="34"/>
    <w:qFormat/>
    <w:rsid w:val="004B61BF"/>
    <w:pPr>
      <w:ind w:left="720"/>
      <w:contextualSpacing/>
    </w:pPr>
  </w:style>
  <w:style w:type="table" w:customStyle="1" w:styleId="ad">
    <w:name w:val="[РГ] Таблица"/>
    <w:basedOn w:val="a6"/>
    <w:uiPriority w:val="99"/>
    <w:rsid w:val="00E70D14"/>
    <w:pPr>
      <w:spacing w:before="60" w:after="60"/>
    </w:pPr>
    <w:rPr>
      <w:rFonts w:cstheme="minorBidi"/>
      <w:sz w:val="26"/>
      <w:szCs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paragraph" w:customStyle="1" w:styleId="a">
    <w:name w:val="[РГ] Раздел"/>
    <w:basedOn w:val="a4"/>
    <w:next w:val="a0"/>
    <w:qFormat/>
    <w:rsid w:val="00E70D14"/>
    <w:pPr>
      <w:keepNext/>
      <w:pageBreakBefore/>
      <w:numPr>
        <w:numId w:val="7"/>
      </w:numPr>
      <w:spacing w:after="360" w:line="240" w:lineRule="auto"/>
      <w:outlineLvl w:val="0"/>
    </w:pPr>
    <w:rPr>
      <w:rFonts w:eastAsiaTheme="minorHAnsi" w:cstheme="minorBidi"/>
      <w:b/>
      <w:bCs/>
      <w:caps/>
      <w:snapToGrid/>
      <w:sz w:val="26"/>
      <w:szCs w:val="22"/>
      <w:lang w:eastAsia="en-US"/>
    </w:rPr>
  </w:style>
  <w:style w:type="paragraph" w:customStyle="1" w:styleId="a0">
    <w:name w:val="[РГ] Подраздел"/>
    <w:basedOn w:val="a4"/>
    <w:next w:val="a1"/>
    <w:qFormat/>
    <w:rsid w:val="00E70D14"/>
    <w:pPr>
      <w:keepNext/>
      <w:numPr>
        <w:ilvl w:val="1"/>
        <w:numId w:val="7"/>
      </w:numPr>
      <w:spacing w:before="360" w:line="240" w:lineRule="auto"/>
      <w:outlineLvl w:val="1"/>
    </w:pPr>
    <w:rPr>
      <w:rFonts w:eastAsiaTheme="minorHAnsi" w:cstheme="minorBidi"/>
      <w:b/>
      <w:bCs/>
      <w:snapToGrid/>
      <w:sz w:val="26"/>
      <w:szCs w:val="22"/>
      <w:lang w:eastAsia="en-US"/>
    </w:rPr>
  </w:style>
  <w:style w:type="paragraph" w:customStyle="1" w:styleId="a1">
    <w:name w:val="[РГ] Пункт"/>
    <w:basedOn w:val="a4"/>
    <w:qFormat/>
    <w:rsid w:val="00E70D14"/>
    <w:pPr>
      <w:numPr>
        <w:ilvl w:val="2"/>
        <w:numId w:val="7"/>
      </w:numPr>
      <w:spacing w:before="120" w:line="240" w:lineRule="auto"/>
      <w:outlineLvl w:val="2"/>
    </w:pPr>
    <w:rPr>
      <w:rFonts w:eastAsiaTheme="minorHAnsi" w:cstheme="minorBidi"/>
      <w:snapToGrid/>
      <w:sz w:val="26"/>
      <w:szCs w:val="22"/>
      <w:lang w:eastAsia="en-US"/>
    </w:rPr>
  </w:style>
  <w:style w:type="paragraph" w:customStyle="1" w:styleId="a2">
    <w:name w:val="[РГ] Подпункт"/>
    <w:basedOn w:val="a4"/>
    <w:qFormat/>
    <w:rsid w:val="00E70D14"/>
    <w:pPr>
      <w:numPr>
        <w:ilvl w:val="3"/>
        <w:numId w:val="7"/>
      </w:numPr>
      <w:spacing w:before="120" w:line="240" w:lineRule="auto"/>
      <w:outlineLvl w:val="3"/>
    </w:pPr>
    <w:rPr>
      <w:rFonts w:eastAsiaTheme="minorHAnsi" w:cstheme="minorBidi"/>
      <w:snapToGrid/>
      <w:sz w:val="26"/>
      <w:szCs w:val="22"/>
      <w:lang w:eastAsia="en-US"/>
    </w:rPr>
  </w:style>
  <w:style w:type="paragraph" w:customStyle="1" w:styleId="a3">
    <w:name w:val="[РГ] Перечисление"/>
    <w:basedOn w:val="a4"/>
    <w:qFormat/>
    <w:rsid w:val="00E70D14"/>
    <w:pPr>
      <w:numPr>
        <w:ilvl w:val="4"/>
        <w:numId w:val="7"/>
      </w:numPr>
      <w:spacing w:before="120" w:line="240" w:lineRule="auto"/>
      <w:outlineLvl w:val="4"/>
    </w:pPr>
    <w:rPr>
      <w:rFonts w:eastAsiaTheme="minorHAnsi" w:cstheme="minorBidi"/>
      <w:snapToGrid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Чеканова Елена Анатольевна</dc:creator>
  <cp:keywords/>
  <dc:description/>
  <cp:lastModifiedBy>Шакиров Олег Юрьевич</cp:lastModifiedBy>
  <cp:revision>5</cp:revision>
  <dcterms:created xsi:type="dcterms:W3CDTF">2026-04-13T13:52:00Z</dcterms:created>
  <dcterms:modified xsi:type="dcterms:W3CDTF">2026-06-02T08:25:00Z</dcterms:modified>
</cp:coreProperties>
</file>