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</w:t>
      </w:r>
      <w:r>
        <w:rPr>
          <w:szCs w:val="28"/>
        </w:rPr>
        <w:t>28</w:t>
      </w:r>
      <w:r>
        <w:rPr>
          <w:szCs w:val="28"/>
        </w:rPr>
        <w:t>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/>
          <w:bCs/>
          <w:sz w:val="28"/>
          <w:szCs w:val="28"/>
          <w:u w:val="none"/>
          <w:shd w:fill="auto" w:val="clear"/>
        </w:rPr>
        <w:t>ОКПД2 26.51.53. Поставка запасных частей и приборов для участка химического анализа для нужд филиала ПАО "РусГидро"-"Камская ГЭС"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 xml:space="preserve">в соответствии с Техническими требованиями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(прилагаются).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Возможно предоставление КП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Порядок оплаты:  оплата в течение 7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Application>AlterOffice/3.4.0.9$Linux_X86_64 LibreOffice_project/b8daf9e823b1a5463a2f48435ddc2e8696e7d4fc</Application>
  <AppVersion>15.0000</AppVersion>
  <Pages>1</Pages>
  <Words>257</Words>
  <Characters>1880</Characters>
  <CharactersWithSpaces>2118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2026-06-03T08:24:43Z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