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CB" w:rsidRDefault="002169CB" w:rsidP="00216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65473" w:rsidRDefault="00065473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</w:t>
      </w:r>
      <w:r w:rsidR="00A21500"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ПРЕДОСТАВЛЕНИЕ </w:t>
      </w:r>
      <w:r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ЦЕНОВОЙ ИНФОРМАЦИИ</w:t>
      </w:r>
    </w:p>
    <w:p w:rsidR="00F45B07" w:rsidRDefault="00F45B07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B07" w:rsidRDefault="00F45B07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B07" w:rsidRDefault="00F45B07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15"/>
        <w:gridCol w:w="214"/>
        <w:gridCol w:w="363"/>
        <w:gridCol w:w="2114"/>
        <w:gridCol w:w="221"/>
        <w:gridCol w:w="4678"/>
      </w:tblGrid>
      <w:tr w:rsidR="00F45B07" w:rsidRPr="00467A1E" w:rsidTr="00115376">
        <w:trPr>
          <w:trHeight w:val="190"/>
        </w:trPr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467A1E">
              <w:rPr>
                <w:rFonts w:ascii="Times New Roman" w:eastAsia="Times New Roman" w:hAnsi="Times New Roman" w:cs="Times New Roman"/>
                <w:iCs/>
                <w:color w:val="4A442A" w:themeColor="background2" w:themeShade="40"/>
                <w:position w:val="2"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214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467A1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</w:rPr>
              <w:t>исх.рег.номер</w:t>
            </w:r>
            <w:proofErr w:type="spellEnd"/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</w:tr>
      <w:tr w:rsidR="00F45B07" w:rsidRPr="00467A1E" w:rsidTr="00115376">
        <w:trPr>
          <w:trHeight w:val="3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eastAsia="Times New Roman" w:hAnsi="Times New Roman" w:cs="Times New Roman"/>
                <w:sz w:val="24"/>
                <w:szCs w:val="24"/>
              </w:rPr>
              <w:t>На №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Mar>
              <w:top w:w="40" w:type="dxa"/>
              <w:left w:w="0" w:type="dxa"/>
              <w:bottom w:w="80" w:type="dxa"/>
              <w:right w:w="0" w:type="dxa"/>
            </w:tcMar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</w:tr>
    </w:tbl>
    <w:p w:rsidR="00F45B07" w:rsidRPr="00467A1E" w:rsidRDefault="00F45B07" w:rsidP="00F45B07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07" w:rsidRPr="00467A1E" w:rsidRDefault="00F45B07" w:rsidP="00F45B07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ценовой информации</w:t>
      </w:r>
    </w:p>
    <w:p w:rsidR="002B5A40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A40" w:rsidRPr="00A21500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Участники!</w:t>
      </w:r>
    </w:p>
    <w:p w:rsidR="00A21500" w:rsidRPr="00B5284E" w:rsidRDefault="00A2150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473" w:rsidRPr="00B5284E" w:rsidRDefault="001467C6" w:rsidP="00A2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</w:t>
      </w:r>
      <w:r w:rsidR="004929B9" w:rsidRPr="00B528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округа-Югра</w:t>
      </w:r>
      <w:r w:rsidR="00EC4BFC" w:rsidRPr="00B52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473" w:rsidRPr="00B52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вас предоставить ценовую информацию в отношении следующего предмета закупки: </w:t>
      </w:r>
      <w:r w:rsidR="00B5284E" w:rsidRPr="00B528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Поставка колотых </w:t>
      </w:r>
      <w:proofErr w:type="gramStart"/>
      <w:r w:rsidR="00B5284E" w:rsidRPr="00B5284E">
        <w:rPr>
          <w:rFonts w:ascii="Times New Roman" w:hAnsi="Times New Roman" w:cs="Times New Roman"/>
          <w:bCs/>
          <w:color w:val="000000"/>
          <w:sz w:val="24"/>
          <w:szCs w:val="24"/>
        </w:rPr>
        <w:t>дров  для</w:t>
      </w:r>
      <w:proofErr w:type="gramEnd"/>
      <w:r w:rsidR="00B5284E" w:rsidRPr="00B528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нужд </w:t>
      </w:r>
      <w:proofErr w:type="spellStart"/>
      <w:r w:rsidR="00B5284E" w:rsidRPr="00B5284E">
        <w:rPr>
          <w:rFonts w:ascii="Times New Roman" w:hAnsi="Times New Roman" w:cs="Times New Roman"/>
          <w:bCs/>
          <w:color w:val="000000"/>
          <w:sz w:val="24"/>
          <w:szCs w:val="24"/>
        </w:rPr>
        <w:t>Нижневартовского</w:t>
      </w:r>
      <w:proofErr w:type="spellEnd"/>
      <w:r w:rsidR="00B5284E" w:rsidRPr="00B528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почтамта УФПС ХМАО-Югра (Ханты-Мансийский автономный округ - Югра, р-н </w:t>
      </w:r>
      <w:proofErr w:type="spellStart"/>
      <w:r w:rsidR="00B5284E" w:rsidRPr="00B5284E">
        <w:rPr>
          <w:rFonts w:ascii="Times New Roman" w:hAnsi="Times New Roman" w:cs="Times New Roman"/>
          <w:bCs/>
          <w:color w:val="000000"/>
          <w:sz w:val="24"/>
          <w:szCs w:val="24"/>
        </w:rPr>
        <w:t>Нижневартовский</w:t>
      </w:r>
      <w:proofErr w:type="spellEnd"/>
      <w:r w:rsidR="00B5284E" w:rsidRPr="00B528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д. </w:t>
      </w:r>
      <w:proofErr w:type="spellStart"/>
      <w:r w:rsidR="00B5284E" w:rsidRPr="00B5284E">
        <w:rPr>
          <w:rFonts w:ascii="Times New Roman" w:hAnsi="Times New Roman" w:cs="Times New Roman"/>
          <w:bCs/>
          <w:color w:val="000000"/>
          <w:sz w:val="24"/>
          <w:szCs w:val="24"/>
        </w:rPr>
        <w:t>Корлики</w:t>
      </w:r>
      <w:proofErr w:type="spellEnd"/>
      <w:r w:rsidR="00B5284E" w:rsidRPr="00B5284E">
        <w:rPr>
          <w:rFonts w:ascii="Times New Roman" w:hAnsi="Times New Roman" w:cs="Times New Roman"/>
          <w:bCs/>
          <w:color w:val="000000"/>
          <w:sz w:val="24"/>
          <w:szCs w:val="24"/>
        </w:rPr>
        <w:t>, ул. Мира, д 2)</w:t>
      </w:r>
      <w:r w:rsidR="00065473" w:rsidRPr="00B5284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нижеприведенными условиями</w:t>
      </w:r>
      <w:r w:rsidR="00A21500" w:rsidRPr="00B528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5473" w:rsidRPr="002169CB" w:rsidRDefault="00065473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2" w:type="dxa"/>
        <w:tblInd w:w="5" w:type="dxa"/>
        <w:tblCellMar>
          <w:top w:w="50" w:type="dxa"/>
          <w:left w:w="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74168B" w:rsidRPr="002169CB" w:rsidTr="00CD7E64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2169CB" w:rsidRDefault="0074168B" w:rsidP="0074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2169CB" w:rsidRDefault="0074168B" w:rsidP="00A2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Описание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товар</w:t>
            </w:r>
            <w:r w:rsidR="00A2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AC62C9" w:rsidRDefault="00172DBF" w:rsidP="0044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B9BD5"/>
                <w:sz w:val="24"/>
                <w:szCs w:val="24"/>
                <w:lang w:eastAsia="ru-RU"/>
              </w:rPr>
            </w:pPr>
            <w:r w:rsidRPr="00B5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Поставка колотых дров  для нужд </w:t>
            </w:r>
            <w:proofErr w:type="spellStart"/>
            <w:r w:rsidRPr="00B5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Нижневартовского</w:t>
            </w:r>
            <w:proofErr w:type="spellEnd"/>
            <w:r w:rsidRPr="00B5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почтамта УФПС ХМАО-Югра (Ханты-Мансийский автономный округ - Югра, р-н </w:t>
            </w:r>
            <w:proofErr w:type="spellStart"/>
            <w:r w:rsidRPr="00B5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Нижневартовский</w:t>
            </w:r>
            <w:proofErr w:type="spellEnd"/>
            <w:r w:rsidRPr="00B5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B5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Корлики</w:t>
            </w:r>
            <w:proofErr w:type="spellEnd"/>
            <w:r w:rsidRPr="00B5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ул. Мира, д 2)</w:t>
            </w:r>
          </w:p>
        </w:tc>
      </w:tr>
      <w:tr w:rsidR="0074168B" w:rsidRPr="002169CB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68B" w:rsidRPr="002169CB" w:rsidRDefault="0074168B" w:rsidP="0074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68B" w:rsidRPr="002169CB" w:rsidRDefault="00A21500" w:rsidP="0074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B5284E" w:rsidRDefault="00B5284E" w:rsidP="0044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</w:t>
            </w:r>
          </w:p>
        </w:tc>
      </w:tr>
      <w:tr w:rsidR="002169CB" w:rsidRPr="002169CB" w:rsidTr="00CD7E64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B5284E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5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B5284E" w:rsidRDefault="00A21500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B5284E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02.20.14.130</w:t>
            </w:r>
          </w:p>
        </w:tc>
      </w:tr>
      <w:tr w:rsidR="002169CB" w:rsidRPr="002169CB" w:rsidTr="00CD7E64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B5284E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A2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Количество/объем товар</w:t>
            </w:r>
            <w:r w:rsidR="00A2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097F0E" w:rsidRDefault="00B5284E" w:rsidP="00AE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2169CB" w:rsidRPr="002169CB" w:rsidTr="00CD7E64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B5284E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порядку поставки товара/ выполнения работ/ </w:t>
            </w:r>
          </w:p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оказания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84E" w:rsidRPr="00B5284E" w:rsidRDefault="00B5284E" w:rsidP="00B5284E">
            <w:pPr>
              <w:shd w:val="clear" w:color="auto" w:fill="FFFFFF"/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4E">
              <w:rPr>
                <w:rFonts w:ascii="Times New Roman" w:hAnsi="Times New Roman" w:cs="Times New Roman"/>
                <w:sz w:val="24"/>
                <w:szCs w:val="24"/>
              </w:rPr>
              <w:t>Поставка Товара Покупателю производится силами Поставщика.</w:t>
            </w:r>
          </w:p>
          <w:p w:rsidR="00B5284E" w:rsidRPr="00B5284E" w:rsidRDefault="00B5284E" w:rsidP="00B5284E">
            <w:pPr>
              <w:shd w:val="clear" w:color="auto" w:fill="FFFFFF"/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4E">
              <w:rPr>
                <w:rFonts w:ascii="Times New Roman" w:hAnsi="Times New Roman" w:cs="Times New Roman"/>
                <w:sz w:val="24"/>
                <w:szCs w:val="24"/>
              </w:rPr>
              <w:t>Требования к потребительским свойствам Товара, условиям его поставки и приёмки установлены в соответствии с требованиями ГОСТ 3243-88 «Дрова. Технические условия».</w:t>
            </w:r>
          </w:p>
          <w:p w:rsidR="00B5284E" w:rsidRPr="00B5284E" w:rsidRDefault="00B5284E" w:rsidP="00B5284E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284E">
              <w:rPr>
                <w:rFonts w:ascii="Times New Roman" w:hAnsi="Times New Roman" w:cs="Times New Roman"/>
                <w:sz w:val="24"/>
                <w:szCs w:val="24"/>
              </w:rPr>
              <w:t>Тип дров - топливные, смешанных пород;</w:t>
            </w:r>
          </w:p>
          <w:p w:rsidR="00B5284E" w:rsidRPr="00B5284E" w:rsidRDefault="00B5284E" w:rsidP="00B5284E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284E">
              <w:rPr>
                <w:rFonts w:ascii="Times New Roman" w:hAnsi="Times New Roman" w:cs="Times New Roman"/>
                <w:sz w:val="24"/>
                <w:szCs w:val="24"/>
              </w:rPr>
              <w:t>Не допускается - наружная трухлявая гниль, загрязненность;</w:t>
            </w:r>
          </w:p>
          <w:p w:rsidR="00B5284E" w:rsidRPr="00B5284E" w:rsidRDefault="00B5284E" w:rsidP="00B5284E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284E">
              <w:rPr>
                <w:rFonts w:ascii="Times New Roman" w:hAnsi="Times New Roman" w:cs="Times New Roman"/>
                <w:sz w:val="24"/>
                <w:szCs w:val="24"/>
              </w:rPr>
              <w:t>Ядровая и заболонная гнили - не более 65% площади торца;</w:t>
            </w:r>
          </w:p>
          <w:p w:rsidR="00B5284E" w:rsidRPr="00B5284E" w:rsidRDefault="00B5284E" w:rsidP="00B5284E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284E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до 65% площади торца - не более 20%;</w:t>
            </w:r>
          </w:p>
          <w:p w:rsidR="00B5284E" w:rsidRPr="00B5284E" w:rsidRDefault="00B5284E" w:rsidP="00B5284E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284E">
              <w:rPr>
                <w:rFonts w:ascii="Times New Roman" w:hAnsi="Times New Roman" w:cs="Times New Roman"/>
                <w:sz w:val="24"/>
                <w:szCs w:val="24"/>
              </w:rPr>
              <w:t>Очищены от сучьев, высота оставшихся сучьев - не более 30 мм;</w:t>
            </w:r>
          </w:p>
          <w:p w:rsidR="00B5284E" w:rsidRPr="00B5284E" w:rsidRDefault="00B5284E" w:rsidP="00B5284E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284E">
              <w:rPr>
                <w:rFonts w:ascii="Times New Roman" w:hAnsi="Times New Roman" w:cs="Times New Roman"/>
                <w:sz w:val="24"/>
                <w:szCs w:val="24"/>
              </w:rPr>
              <w:t>Дрова могут быть - как в коре, так и без коры;</w:t>
            </w:r>
          </w:p>
          <w:p w:rsidR="00B5284E" w:rsidRPr="00B5284E" w:rsidRDefault="00B5284E" w:rsidP="00B5284E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284E">
              <w:rPr>
                <w:rFonts w:ascii="Times New Roman" w:hAnsi="Times New Roman" w:cs="Times New Roman"/>
                <w:sz w:val="24"/>
                <w:szCs w:val="24"/>
              </w:rPr>
              <w:t>Дрова должны быть - колотые размером:</w:t>
            </w:r>
          </w:p>
          <w:p w:rsidR="00B5284E" w:rsidRPr="00B5284E" w:rsidRDefault="00B5284E" w:rsidP="00B5284E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284E">
              <w:rPr>
                <w:rFonts w:ascii="Times New Roman" w:hAnsi="Times New Roman" w:cs="Times New Roman"/>
                <w:sz w:val="24"/>
                <w:szCs w:val="24"/>
              </w:rPr>
              <w:t>по длине до 0,5 м, по толщине до 15 см;</w:t>
            </w:r>
          </w:p>
          <w:p w:rsidR="0049000D" w:rsidRPr="0049000D" w:rsidRDefault="00B5284E" w:rsidP="00B5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84E">
              <w:rPr>
                <w:rFonts w:ascii="Times New Roman" w:hAnsi="Times New Roman" w:cs="Times New Roman"/>
                <w:sz w:val="24"/>
                <w:szCs w:val="24"/>
              </w:rPr>
              <w:t>Влажность дров - не более 30%.</w:t>
            </w:r>
          </w:p>
        </w:tc>
      </w:tr>
      <w:tr w:rsidR="002169CB" w:rsidRPr="002169CB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B5284E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Ханты-Мансийский автономный округ - Югра, р-н </w:t>
            </w:r>
            <w:proofErr w:type="spellStart"/>
            <w:r w:rsidRPr="00B5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Нижневартовский</w:t>
            </w:r>
            <w:proofErr w:type="spellEnd"/>
            <w:r w:rsidRPr="00B5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B5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Корлики</w:t>
            </w:r>
            <w:proofErr w:type="spellEnd"/>
            <w:r w:rsidRPr="00B5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ул. Мира, д 2</w:t>
            </w:r>
          </w:p>
        </w:tc>
      </w:tr>
      <w:tr w:rsidR="002169CB" w:rsidRPr="002169CB" w:rsidTr="00CD7E64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B5284E" w:rsidRDefault="00B5284E" w:rsidP="0049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84E">
              <w:rPr>
                <w:rFonts w:ascii="Times New Roman" w:hAnsi="Times New Roman" w:cs="Times New Roman"/>
                <w:sz w:val="24"/>
                <w:szCs w:val="24"/>
              </w:rPr>
              <w:t>Начало оказания - с момента выставления счета</w:t>
            </w:r>
          </w:p>
        </w:tc>
      </w:tr>
      <w:tr w:rsidR="002169CB" w:rsidRPr="002169CB" w:rsidTr="000F0CBA">
        <w:trPr>
          <w:trHeight w:val="6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Предполагаемые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сроки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закупки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D4412D" w:rsidRDefault="00D4412D" w:rsidP="00D0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2026</w:t>
            </w:r>
          </w:p>
        </w:tc>
      </w:tr>
      <w:tr w:rsidR="002169CB" w:rsidRPr="002169CB" w:rsidTr="000D1DBD">
        <w:trPr>
          <w:trHeight w:val="11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оплаты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B5284E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лата производится в течение 7 (С</w:t>
            </w:r>
            <w:r w:rsidRPr="00C0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еми) рабочих дней с даты подписания Покупателем соответствующего Акта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 12.</w:t>
            </w:r>
          </w:p>
        </w:tc>
      </w:tr>
      <w:tr w:rsidR="002169CB" w:rsidRPr="002169CB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Размер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обеспечения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исполнения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договора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D4412D" w:rsidRDefault="00D4412D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  <w:tr w:rsidR="002169CB" w:rsidRPr="002169CB" w:rsidTr="00CD7E64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D4412D" w:rsidRDefault="00D4412D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12D">
              <w:rPr>
                <w:rFonts w:ascii="Times New Roman" w:eastAsia="Arial Unicode MS" w:hAnsi="Times New Roman" w:cs="Times New Roman"/>
                <w:sz w:val="24"/>
                <w:szCs w:val="24"/>
              </w:rPr>
              <w:t>Исполнитель гарантирует оказание услуг с надлежащим качеством</w:t>
            </w:r>
          </w:p>
        </w:tc>
      </w:tr>
    </w:tbl>
    <w:p w:rsidR="00A21500" w:rsidRDefault="00A21500" w:rsidP="00D0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9" w:rsidRPr="00AC62C9" w:rsidRDefault="00D03216" w:rsidP="00A2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687C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="000F0C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(Семи)</w:t>
      </w:r>
      <w:r w:rsidRPr="00687C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календарных дней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посредством функционала ЭП.</w:t>
      </w:r>
      <w:r w:rsidR="00AC62C9"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412D" w:rsidRPr="00DC7458" w:rsidRDefault="00AC62C9" w:rsidP="00D44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Иници</w:t>
      </w:r>
      <w:r w:rsidR="00A35007" w:rsidRP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атора запроса: </w:t>
      </w:r>
      <w:r w:rsidR="00D4412D" w:rsidRPr="00DC7458">
        <w:rPr>
          <w:rFonts w:ascii="Times New Roman" w:hAnsi="Times New Roman" w:cs="Times New Roman"/>
          <w:sz w:val="24"/>
          <w:szCs w:val="24"/>
        </w:rPr>
        <w:t xml:space="preserve">инженер участка хозяйственного обслуживания   Пайзунов Никита Александрович   </w:t>
      </w:r>
    </w:p>
    <w:p w:rsidR="00D4412D" w:rsidRPr="00DC7458" w:rsidRDefault="00D4412D" w:rsidP="00D4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458">
        <w:rPr>
          <w:rFonts w:ascii="Times New Roman" w:hAnsi="Times New Roman" w:cs="Times New Roman"/>
          <w:sz w:val="24"/>
          <w:szCs w:val="24"/>
        </w:rPr>
        <w:t xml:space="preserve"> Payzunov-N@russianpost.ru</w:t>
      </w:r>
    </w:p>
    <w:p w:rsidR="00D4412D" w:rsidRPr="00807005" w:rsidRDefault="00D4412D" w:rsidP="00D4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4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Раб. +7 (3467) </w:t>
      </w:r>
      <w:r w:rsidR="00DC7458" w:rsidRPr="008070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324</w:t>
      </w:r>
      <w:r w:rsidR="00DC74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-464</w:t>
      </w:r>
      <w:r w:rsidRPr="00DC74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доб. </w:t>
      </w:r>
      <w:r w:rsidR="00DC7458" w:rsidRPr="008070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2011</w:t>
      </w:r>
    </w:p>
    <w:p w:rsidR="00AC62C9" w:rsidRPr="00AC62C9" w:rsidRDefault="00AC62C9" w:rsidP="00687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Предоставляемое ценовое предложение должно содержать: </w:t>
      </w:r>
    </w:p>
    <w:p w:rsidR="00AC62C9" w:rsidRP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контрагента</w:t>
      </w: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направившего ответ; </w:t>
      </w:r>
    </w:p>
    <w:p w:rsidR="00AC62C9" w:rsidRP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срок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действия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ценового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предложения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:rsidR="00AC62C9" w:rsidRP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работ/ услуг; </w:t>
      </w:r>
    </w:p>
    <w:p w:rsid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</w:t>
      </w:r>
      <w:r w:rsidR="00655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 ИНН/ ОГРН (при наличии);</w:t>
      </w:r>
    </w:p>
    <w:p w:rsidR="00655E27" w:rsidRPr="00AC62C9" w:rsidRDefault="00655E27" w:rsidP="00655E27">
      <w:pPr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58" w:rsidRPr="00DC7458" w:rsidRDefault="00B130F6" w:rsidP="00DC7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</w:p>
    <w:p w:rsidR="00B130F6" w:rsidRPr="00DC7458" w:rsidRDefault="001B3CF9" w:rsidP="00DC7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C7458" w:rsidRPr="00D8149E">
          <w:rPr>
            <w:rStyle w:val="a9"/>
            <w:rFonts w:ascii="Times New Roman" w:hAnsi="Times New Roman" w:cs="Times New Roman"/>
            <w:sz w:val="24"/>
            <w:szCs w:val="24"/>
          </w:rPr>
          <w:t>offer-R86@russianpost.ru</w:t>
        </w:r>
      </w:hyperlink>
      <w:r w:rsidR="00DC7458" w:rsidRPr="00DC7458">
        <w:rPr>
          <w:rFonts w:ascii="Times New Roman" w:hAnsi="Times New Roman" w:cs="Times New Roman"/>
          <w:sz w:val="24"/>
          <w:szCs w:val="24"/>
        </w:rPr>
        <w:t xml:space="preserve"> 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предупреждаем, что ценовое предложение будет подлежать регистрации 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обязательном наличии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:rsidR="00B130F6" w:rsidRPr="000F0CBA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Pr="00EC4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DC74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указывается полное наименование Заказчика МР, УФПС, ПТ, СП) </w:t>
      </w:r>
      <w:r w:rsidRPr="000F0C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АО «Почта России»</w:t>
      </w:r>
      <w:r w:rsidRPr="000F0C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процедуры запроса цен на Электронной торговой площадке;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контактного лица от Инициатора запроса, телефона, электронной почты;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</w:t>
      </w:r>
    </w:p>
    <w:p w:rsidR="00AC62C9" w:rsidRPr="00AC62C9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9" w:rsidRPr="00AC62C9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:rsidR="00DC7458" w:rsidRDefault="00DC7458" w:rsidP="00DC74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BFC" w:rsidRPr="00EC4BFC" w:rsidRDefault="0015157D" w:rsidP="00DC74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15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ложение: </w:t>
      </w:r>
      <w:r w:rsidRPr="0015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DC7458" w:rsidRPr="008070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5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506D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C4BFC" w:rsidRPr="00EC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 ответа на запрос на предоставление </w:t>
      </w:r>
    </w:p>
    <w:p w:rsidR="0015157D" w:rsidRPr="008506DA" w:rsidRDefault="00EC4BFC" w:rsidP="00EC4BF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ценовой информации</w:t>
      </w:r>
      <w:r w:rsidR="00850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</w:t>
      </w:r>
      <w:r w:rsidR="008506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</w:p>
    <w:sectPr w:rsidR="0015157D" w:rsidRPr="008506DA" w:rsidSect="000A08F5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84070"/>
    <w:multiLevelType w:val="hybridMultilevel"/>
    <w:tmpl w:val="9E06F02C"/>
    <w:lvl w:ilvl="0" w:tplc="894A8588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0F7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AE5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6AF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A53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8C6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2B2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67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E1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0"/>
    <w:rsid w:val="0001634F"/>
    <w:rsid w:val="00017CB0"/>
    <w:rsid w:val="000545D8"/>
    <w:rsid w:val="000603C2"/>
    <w:rsid w:val="00065473"/>
    <w:rsid w:val="0007149F"/>
    <w:rsid w:val="00097F0E"/>
    <w:rsid w:val="000A08F5"/>
    <w:rsid w:val="000A33D6"/>
    <w:rsid w:val="000D1DBD"/>
    <w:rsid w:val="000F0CBA"/>
    <w:rsid w:val="00105B01"/>
    <w:rsid w:val="00115E9E"/>
    <w:rsid w:val="00123B82"/>
    <w:rsid w:val="001467C6"/>
    <w:rsid w:val="00150ED3"/>
    <w:rsid w:val="0015157D"/>
    <w:rsid w:val="00172DBF"/>
    <w:rsid w:val="001B3CF9"/>
    <w:rsid w:val="001B65EC"/>
    <w:rsid w:val="001D5A9D"/>
    <w:rsid w:val="001E300F"/>
    <w:rsid w:val="001F4E7F"/>
    <w:rsid w:val="00201ABE"/>
    <w:rsid w:val="002169CB"/>
    <w:rsid w:val="002676D0"/>
    <w:rsid w:val="002751A6"/>
    <w:rsid w:val="002A0E9E"/>
    <w:rsid w:val="002B25A6"/>
    <w:rsid w:val="002B5A40"/>
    <w:rsid w:val="002B7784"/>
    <w:rsid w:val="002C4FB3"/>
    <w:rsid w:val="002C6AA5"/>
    <w:rsid w:val="002D7B72"/>
    <w:rsid w:val="003041C6"/>
    <w:rsid w:val="003A4F30"/>
    <w:rsid w:val="003C1384"/>
    <w:rsid w:val="003F7EFD"/>
    <w:rsid w:val="00443C72"/>
    <w:rsid w:val="00451649"/>
    <w:rsid w:val="00466C9C"/>
    <w:rsid w:val="0049000D"/>
    <w:rsid w:val="004929B9"/>
    <w:rsid w:val="004E11F8"/>
    <w:rsid w:val="00511A53"/>
    <w:rsid w:val="00557B06"/>
    <w:rsid w:val="00571614"/>
    <w:rsid w:val="005D5E02"/>
    <w:rsid w:val="00603130"/>
    <w:rsid w:val="00655E27"/>
    <w:rsid w:val="00673840"/>
    <w:rsid w:val="00687C97"/>
    <w:rsid w:val="006A06B5"/>
    <w:rsid w:val="006A245B"/>
    <w:rsid w:val="006C1C11"/>
    <w:rsid w:val="006D2891"/>
    <w:rsid w:val="0074168B"/>
    <w:rsid w:val="00793FB7"/>
    <w:rsid w:val="007A169D"/>
    <w:rsid w:val="00803F8A"/>
    <w:rsid w:val="00807005"/>
    <w:rsid w:val="00821EE4"/>
    <w:rsid w:val="00823CD2"/>
    <w:rsid w:val="00831319"/>
    <w:rsid w:val="008506DA"/>
    <w:rsid w:val="00864BCB"/>
    <w:rsid w:val="0089451B"/>
    <w:rsid w:val="008A3BC6"/>
    <w:rsid w:val="008B5273"/>
    <w:rsid w:val="008B52B4"/>
    <w:rsid w:val="00922C89"/>
    <w:rsid w:val="00932BA3"/>
    <w:rsid w:val="0099283B"/>
    <w:rsid w:val="00993830"/>
    <w:rsid w:val="009B3D5E"/>
    <w:rsid w:val="00A04E1B"/>
    <w:rsid w:val="00A10DAF"/>
    <w:rsid w:val="00A1552B"/>
    <w:rsid w:val="00A21500"/>
    <w:rsid w:val="00A35007"/>
    <w:rsid w:val="00A461B3"/>
    <w:rsid w:val="00A55C45"/>
    <w:rsid w:val="00A66118"/>
    <w:rsid w:val="00A72643"/>
    <w:rsid w:val="00A7639F"/>
    <w:rsid w:val="00A90DF7"/>
    <w:rsid w:val="00A91FF8"/>
    <w:rsid w:val="00AC62C9"/>
    <w:rsid w:val="00AC7F65"/>
    <w:rsid w:val="00AE20F7"/>
    <w:rsid w:val="00AF473D"/>
    <w:rsid w:val="00B017EA"/>
    <w:rsid w:val="00B130F6"/>
    <w:rsid w:val="00B13315"/>
    <w:rsid w:val="00B15CCC"/>
    <w:rsid w:val="00B5284E"/>
    <w:rsid w:val="00B545DF"/>
    <w:rsid w:val="00B92F40"/>
    <w:rsid w:val="00BB3743"/>
    <w:rsid w:val="00BE6763"/>
    <w:rsid w:val="00C027F5"/>
    <w:rsid w:val="00C60DBB"/>
    <w:rsid w:val="00C92C65"/>
    <w:rsid w:val="00CD2310"/>
    <w:rsid w:val="00CD6EBC"/>
    <w:rsid w:val="00D000FA"/>
    <w:rsid w:val="00D03216"/>
    <w:rsid w:val="00D23702"/>
    <w:rsid w:val="00D4412D"/>
    <w:rsid w:val="00D57536"/>
    <w:rsid w:val="00DC3F25"/>
    <w:rsid w:val="00DC7458"/>
    <w:rsid w:val="00E176CB"/>
    <w:rsid w:val="00E267BA"/>
    <w:rsid w:val="00E7702D"/>
    <w:rsid w:val="00E83EB1"/>
    <w:rsid w:val="00E92515"/>
    <w:rsid w:val="00EC4BFC"/>
    <w:rsid w:val="00EE3D23"/>
    <w:rsid w:val="00F056FE"/>
    <w:rsid w:val="00F268EB"/>
    <w:rsid w:val="00F41E7E"/>
    <w:rsid w:val="00F45B07"/>
    <w:rsid w:val="00F60276"/>
    <w:rsid w:val="00FC27E3"/>
    <w:rsid w:val="00FD397B"/>
    <w:rsid w:val="00FD5EC0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B81CE-5E17-4980-9899-EF76EC5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Цветной список - Акцент 11"/>
    <w:basedOn w:val="a"/>
    <w:link w:val="a7"/>
    <w:uiPriority w:val="34"/>
    <w:qFormat/>
    <w:rsid w:val="00823CD2"/>
    <w:pPr>
      <w:ind w:left="720" w:firstLine="539"/>
      <w:contextualSpacing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"/>
    <w:link w:val="a6"/>
    <w:uiPriority w:val="34"/>
    <w:rsid w:val="00823CD2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">
    <w:name w:val="Стиль2"/>
    <w:basedOn w:val="a"/>
    <w:qFormat/>
    <w:rsid w:val="00823CD2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Стиль4"/>
    <w:basedOn w:val="a"/>
    <w:qFormat/>
    <w:rsid w:val="00823CD2"/>
    <w:pPr>
      <w:numPr>
        <w:ilvl w:val="2"/>
        <w:numId w:val="1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link w:val="50"/>
    <w:qFormat/>
    <w:rsid w:val="00823CD2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Стиль5 Знак"/>
    <w:link w:val="5"/>
    <w:rsid w:val="0082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23CD2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23C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3CD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130F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C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-R86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Диана Юрьевна</dc:creator>
  <cp:keywords/>
  <dc:description/>
  <cp:lastModifiedBy>Доминова Анна Дмитриевна</cp:lastModifiedBy>
  <cp:revision>2</cp:revision>
  <cp:lastPrinted>2025-02-06T10:34:00Z</cp:lastPrinted>
  <dcterms:created xsi:type="dcterms:W3CDTF">2026-06-03T05:21:00Z</dcterms:created>
  <dcterms:modified xsi:type="dcterms:W3CDTF">2026-06-03T05:21:00Z</dcterms:modified>
</cp:coreProperties>
</file>