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368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681"/>
            </w:tblGrid>
            <w:tr>
              <w:trPr>
                <w:trHeight w:val="4387" w:hRule="atLeast"/>
              </w:trPr>
              <w:tc>
                <w:tcPr>
                  <w:tcW w:w="3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/>
                    <w:drawing>
                      <wp:inline distT="0" distB="0" distL="0" distR="0">
                        <wp:extent cx="1729740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9740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="Times New Roman" w:hAnsi="Times New Roman"/>
                      <w:b/>
                      <w:kern w:val="0"/>
                      <w:sz w:val="18"/>
                      <w:szCs w:val="18"/>
                      <w:lang w:bidi="ar-SA"/>
                    </w:rPr>
                    <w:t>Дальневосточный филиал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b/>
                      <w:kern w:val="0"/>
                      <w:sz w:val="18"/>
                      <w:szCs w:val="18"/>
                      <w:lang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а/я 1094, ул.Ленинградская, 46,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г.Хабаровск, Хабаровский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Российская Федерация, 680021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hyperlink r:id="rId3">
                    <w:r>
                      <w:rPr>
                        <w:rFonts w:cs="Times New Roman" w:ascii="Times New Roman" w:hAnsi="Times New Roman"/>
                        <w:kern w:val="0"/>
                        <w:sz w:val="20"/>
                        <w:szCs w:val="20"/>
                        <w:lang w:bidi="ar-SA"/>
                      </w:rPr>
                      <w:t>tk_dvf@rushydro.ru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val="en-US" w:bidi="ar-SA"/>
                    </w:rPr>
                    <w:t>www</w:t>
                  </w: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от _____________  № 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</w:rPr>
        <w:t xml:space="preserve">Запрос технико-коммерческих предложений в рамках не регламентированной закупки на право заключения договора на оказание услуг по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ОКПД2: 45.20.23.000</w:t>
      </w:r>
      <w:r>
        <w:rPr>
          <w:rFonts w:ascii="Times New Roman" w:hAnsi="Times New Roman"/>
          <w:b/>
          <w:bCs/>
          <w:sz w:val="26"/>
          <w:szCs w:val="26"/>
        </w:rPr>
        <w:t xml:space="preserve"> «Услуги по кузовному ремонту транспортных средств для нужд Хабаровского </w:t>
      </w:r>
      <w:r>
        <w:rPr>
          <w:rFonts w:ascii="Times New Roman" w:hAnsi="Times New Roman"/>
          <w:b/>
          <w:bCs/>
          <w:sz w:val="26"/>
          <w:szCs w:val="26"/>
        </w:rPr>
        <w:t>строительного участка</w:t>
      </w:r>
      <w:r>
        <w:rPr>
          <w:rFonts w:ascii="Times New Roman" w:hAnsi="Times New Roman"/>
          <w:b/>
          <w:bCs/>
          <w:sz w:val="26"/>
          <w:szCs w:val="26"/>
        </w:rPr>
        <w:t xml:space="preserve"> Дальневосточного филиала АО «ТК РусГидро»</w:t>
      </w:r>
    </w:p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ind w:first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</w:r>
    </w:p>
    <w:p>
      <w:pPr>
        <w:pStyle w:val="Normal"/>
        <w:ind w:firstLine="360"/>
        <w:jc w:val="both"/>
        <w:rPr>
          <w:b/>
          <w:bCs/>
        </w:rPr>
      </w:pPr>
      <w:r>
        <w:rPr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570" w:leader="none"/>
        </w:tabs>
        <w:suppressAutoHyphens w:val="true"/>
        <w:bidi w:val="0"/>
        <w:spacing w:before="120" w:after="0"/>
        <w:ind w:left="567" w:right="0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в рамках не регламентированной закупки на право заключения договора на оказание услуг по </w:t>
      </w: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ОКПД2: 45.20.23.000 «Услуги по кузовному ремонту транспортных средств для нужд Хабаровского строительного участка Дальневосточного филиала АО «ТК РусГидро».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  <w:shd w:fill="auto" w:val="clear"/>
        </w:rPr>
        <w:t>18:00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 </w:t>
      </w:r>
      <w:r>
        <w:rPr>
          <w:rFonts w:ascii="Times New Roman" w:hAnsi="Times New Roman"/>
          <w:b/>
          <w:sz w:val="26"/>
          <w:szCs w:val="26"/>
          <w:shd w:fill="auto" w:val="clear"/>
        </w:rPr>
        <w:t xml:space="preserve">  МСК    0</w:t>
      </w:r>
      <w:r>
        <w:rPr>
          <w:rFonts w:ascii="Times New Roman" w:hAnsi="Times New Roman"/>
          <w:b/>
          <w:sz w:val="26"/>
          <w:szCs w:val="26"/>
          <w:shd w:fill="auto" w:val="clear"/>
        </w:rPr>
        <w:t>5</w:t>
      </w:r>
      <w:r>
        <w:rPr>
          <w:rFonts w:ascii="Times New Roman" w:hAnsi="Times New Roman"/>
          <w:b/>
          <w:sz w:val="26"/>
          <w:szCs w:val="26"/>
          <w:shd w:fill="auto" w:val="clear"/>
        </w:rPr>
        <w:t>.06.2026 г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. 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120" w:after="0"/>
        <w:ind w:left="397" w:right="0" w:hanging="39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должны быть направлены в виде сканированной электронной копии в адрес ответственного лица: Хижняк Вячеслав Николаевич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bCs w:val="false"/>
          <w:sz w:val="26"/>
          <w:szCs w:val="26"/>
        </w:rPr>
        <w:t>Khizhnyakvn</w:t>
      </w:r>
      <w:r>
        <w:rPr>
          <w:rFonts w:eastAsia="Geneva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@</w:t>
      </w: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rushydro.ru</w:t>
      </w:r>
      <w:r>
        <w:rPr>
          <w:rFonts w:ascii="Times New Roman" w:hAnsi="Times New Roman"/>
          <w:sz w:val="26"/>
          <w:szCs w:val="26"/>
        </w:rPr>
        <w:t xml:space="preserve">, тел. </w:t>
      </w:r>
      <w:r>
        <w:rPr>
          <w:rFonts w:ascii="Times New Roman" w:hAnsi="Times New Roman"/>
          <w:lang w:eastAsia="ru-RU"/>
        </w:rPr>
        <w:t>+7(914)776-00-12</w:t>
      </w:r>
    </w:p>
    <w:p>
      <w:pPr>
        <w:pStyle w:val="Normal"/>
        <w:spacing w:before="12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851" w:gutter="0" w:header="964" w:top="113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20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 w:customStyle="1">
    <w:name w:val="Символ сноски"/>
    <w:qFormat/>
    <w:rsid w:val="0030703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c3846"/>
    <w:rPr>
      <w:color w:val="800080" w:themeColor="followedHyperlink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8849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29F99-4134-4EFA-89A0-163C5156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Application>AlterOffice/3.4.0.9$Linux_X86_64 LibreOffice_project/b8daf9e823b1a5463a2f48435ddc2e8696e7d4fc</Application>
  <AppVersion>15.0000</AppVersion>
  <Pages>2</Pages>
  <Words>490</Words>
  <Characters>3441</Characters>
  <CharactersWithSpaces>3887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2023-04-13T09:29:00Z</dcterms:created>
  <dc:creator>Andrey Zhurin</dc:creator>
  <dc:description/>
  <dc:language>ru-RU</dc:language>
  <cp:lastModifiedBy>khizhnyakvn@corp.gidroogk.com</cp:lastModifiedBy>
  <cp:lastPrinted>2024-10-28T14:43:00Z</cp:lastPrinted>
  <dcterms:modified xsi:type="dcterms:W3CDTF">2026-06-03T17:12:47Z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