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5886450" cy="8826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ind w:lef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Запрос коммерческих предложений на ОКПД2 </w:t>
      </w:r>
      <w:r>
        <w:rPr>
          <w:rFonts w:ascii="Times New Roman" w:hAnsi="Times New Roman"/>
          <w:sz w:val="24"/>
          <w:szCs w:val="24"/>
          <w:lang w:val="en-US"/>
        </w:rPr>
        <w:t>27.20.22.000</w:t>
      </w:r>
      <w:r>
        <w:rPr>
          <w:rFonts w:ascii="Times New Roman" w:hAnsi="Times New Roman"/>
          <w:sz w:val="26"/>
          <w:szCs w:val="26"/>
        </w:rPr>
        <w:t xml:space="preserve"> поставка аккумуляторных батарей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2C2D2E"/>
          <w:spacing w:val="0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sz w:val="26"/>
          <w:szCs w:val="26"/>
        </w:rPr>
        <w:t>для филиала ПАО "РусГидро"-"Бурейская ГЭС"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bCs/>
          <w:sz w:val="24"/>
          <w:szCs w:val="24"/>
        </w:rPr>
      </w:pPr>
      <w:r>
        <w:rPr>
          <w:sz w:val="24"/>
          <w:szCs w:val="24"/>
        </w:rPr>
        <w:t>Публичное акционерное общество «Федеральная гидрогенерирующая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нерегламентированной закупки на право заключения договора на поставку аккумуляторных батарей </w:t>
      </w:r>
      <w:r>
        <w:rPr>
          <w:sz w:val="26"/>
          <w:szCs w:val="26"/>
        </w:rPr>
        <w:t>для</w:t>
      </w:r>
      <w:r>
        <w:rPr>
          <w:bCs/>
          <w:sz w:val="24"/>
          <w:szCs w:val="24"/>
        </w:rPr>
        <w:t xml:space="preserve"> филиала ПАО "РусГидро"-"Бурейская ГЭС".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Существенные условия будущего договора (в том числе, условия оплаты и гарантийных обязательств) – см. Приложение 1 к настоящему запросу.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юридический адрес, почтовый адрес, ИНН (</w:t>
      </w:r>
      <w:r>
        <w:rPr>
          <w:rStyle w:val="Style8"/>
          <w:b w:val="false"/>
          <w:sz w:val="24"/>
          <w:szCs w:val="24"/>
          <w:shd w:fill="auto" w:val="clear"/>
        </w:rPr>
        <w:t>для юридических лиц)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>паспортные данные, адрес регистрации, ИНН (при наличии) (</w:t>
      </w:r>
      <w:r>
        <w:rPr>
          <w:i/>
          <w:sz w:val="24"/>
          <w:szCs w:val="24"/>
        </w:rPr>
        <w:t>для физических лиц</w:t>
      </w:r>
      <w:r>
        <w:rPr>
          <w:sz w:val="24"/>
          <w:szCs w:val="24"/>
        </w:rPr>
        <w:t>)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Срок подачи технико-коммерческих предложений: до 09:00 (МСК) 18.06.2026 г.</w:t>
      </w:r>
    </w:p>
    <w:p>
      <w:pPr>
        <w:pStyle w:val="Normal"/>
        <w:keepNext w:val="true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в адрес: Электронная (торговая) площадка: АО «Российский аукционный дом» </w:t>
      </w:r>
      <w:hyperlink r:id="rId3">
        <w:r>
          <w:rPr>
            <w:rStyle w:val="Hyperlink"/>
            <w:sz w:val="24"/>
            <w:szCs w:val="24"/>
          </w:rPr>
          <w:t>https://tender.lot-online.ru</w:t>
        </w:r>
      </w:hyperlink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Application>AlterOffice/3.4.0.9$Linux_X86_64 LibreOffice_project/b8daf9e823b1a5463a2f48435ddc2e8696e7d4fc</Application>
  <AppVersion>15.0000</AppVersion>
  <Pages>2</Pages>
  <Words>419</Words>
  <Characters>3019</Characters>
  <CharactersWithSpaces>3396</CharactersWithSpaces>
  <Paragraphs>24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2024-09-20T00:22:00Z</dcterms:created>
  <dc:creator>Лысенко Екатерина Алексеевна</dc:creator>
  <dc:description/>
  <dc:language>ru-RU</dc:language>
  <cp:lastModifiedBy>chausovnv@corp.gidroogk.com</cp:lastModifiedBy>
  <dcterms:modified xsi:type="dcterms:W3CDTF">2026-06-04T16:31:39Z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