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8C6" w:rsidRDefault="001D68C6">
      <w:pPr>
        <w:keepNext/>
        <w:keepLines/>
        <w:jc w:val="center"/>
        <w:rPr>
          <w:sz w:val="24"/>
          <w:szCs w:val="24"/>
        </w:rPr>
      </w:pPr>
    </w:p>
    <w:p w:rsidR="001D68C6" w:rsidRDefault="001D68C6">
      <w:pPr>
        <w:keepNext/>
        <w:keepLines/>
        <w:jc w:val="right"/>
        <w:rPr>
          <w:sz w:val="24"/>
          <w:szCs w:val="24"/>
        </w:rPr>
      </w:pPr>
    </w:p>
    <w:p w:rsidR="001D68C6" w:rsidRDefault="001D68C6">
      <w:pPr>
        <w:keepNext/>
        <w:keepLines/>
        <w:jc w:val="center"/>
        <w:rPr>
          <w:sz w:val="24"/>
          <w:szCs w:val="24"/>
        </w:rPr>
      </w:pPr>
    </w:p>
    <w:p w:rsidR="001D68C6" w:rsidRDefault="001D68C6">
      <w:pPr>
        <w:keepNext/>
        <w:keepLines/>
        <w:jc w:val="center"/>
        <w:rPr>
          <w:sz w:val="24"/>
          <w:szCs w:val="24"/>
        </w:rPr>
      </w:pPr>
    </w:p>
    <w:p w:rsidR="001D68C6" w:rsidRDefault="001D68C6">
      <w:pPr>
        <w:keepNext/>
        <w:keepLines/>
        <w:jc w:val="center"/>
        <w:rPr>
          <w:sz w:val="24"/>
          <w:szCs w:val="24"/>
        </w:rPr>
      </w:pPr>
    </w:p>
    <w:p w:rsidR="001D68C6" w:rsidRDefault="001D68C6">
      <w:pPr>
        <w:keepNext/>
        <w:keepLines/>
        <w:jc w:val="center"/>
        <w:rPr>
          <w:sz w:val="24"/>
          <w:szCs w:val="24"/>
        </w:rPr>
      </w:pPr>
    </w:p>
    <w:p w:rsidR="001D68C6" w:rsidRDefault="001D68C6">
      <w:pPr>
        <w:keepNext/>
        <w:keepLines/>
        <w:jc w:val="center"/>
        <w:rPr>
          <w:sz w:val="24"/>
          <w:szCs w:val="24"/>
        </w:rPr>
      </w:pPr>
    </w:p>
    <w:p w:rsidR="001D68C6" w:rsidRDefault="001D68C6">
      <w:pPr>
        <w:keepNext/>
        <w:keepLines/>
        <w:jc w:val="center"/>
        <w:rPr>
          <w:sz w:val="24"/>
          <w:szCs w:val="24"/>
        </w:rPr>
      </w:pPr>
    </w:p>
    <w:p w:rsidR="001D68C6" w:rsidRDefault="001D68C6">
      <w:pPr>
        <w:keepNext/>
        <w:keepLines/>
        <w:jc w:val="center"/>
        <w:rPr>
          <w:sz w:val="24"/>
          <w:szCs w:val="24"/>
        </w:rPr>
      </w:pPr>
    </w:p>
    <w:p w:rsidR="001D68C6" w:rsidRDefault="001D68C6">
      <w:pPr>
        <w:keepNext/>
        <w:keepLines/>
        <w:jc w:val="center"/>
        <w:rPr>
          <w:sz w:val="24"/>
          <w:szCs w:val="24"/>
        </w:rPr>
      </w:pPr>
    </w:p>
    <w:p w:rsidR="001D68C6" w:rsidRDefault="001D68C6">
      <w:pPr>
        <w:keepNext/>
        <w:keepLines/>
        <w:jc w:val="center"/>
        <w:rPr>
          <w:sz w:val="24"/>
          <w:szCs w:val="24"/>
        </w:rPr>
      </w:pPr>
    </w:p>
    <w:p w:rsidR="001D68C6" w:rsidRDefault="001D68C6">
      <w:pPr>
        <w:keepNext/>
        <w:keepLines/>
        <w:jc w:val="center"/>
        <w:rPr>
          <w:sz w:val="24"/>
          <w:szCs w:val="24"/>
        </w:rPr>
      </w:pPr>
    </w:p>
    <w:p w:rsidR="001D68C6" w:rsidRDefault="001D68C6">
      <w:pPr>
        <w:keepNext/>
        <w:keepLines/>
        <w:jc w:val="center"/>
        <w:rPr>
          <w:sz w:val="24"/>
          <w:szCs w:val="24"/>
        </w:rPr>
      </w:pPr>
    </w:p>
    <w:p w:rsidR="001D68C6" w:rsidRDefault="001D68C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D68C6" w:rsidRDefault="001D68C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D68C6" w:rsidRDefault="001D68C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D68C6" w:rsidRDefault="00105E40">
      <w:pPr>
        <w:keepNext/>
        <w:keepLines/>
        <w:jc w:val="center"/>
        <w:rPr>
          <w:rFonts w:eastAsia="Calibri"/>
          <w:b/>
        </w:rPr>
      </w:pPr>
      <w:bookmarkStart w:id="0" w:name="_Toc1416967041"/>
      <w:bookmarkStart w:id="1" w:name="_Toc1375545841"/>
      <w:bookmarkStart w:id="2" w:name="_Toc1398562871"/>
      <w:bookmarkEnd w:id="0"/>
      <w:bookmarkEnd w:id="1"/>
      <w:bookmarkEnd w:id="2"/>
      <w:r>
        <w:rPr>
          <w:rFonts w:eastAsia="Calibri"/>
          <w:b/>
        </w:rPr>
        <w:t>Технические требования на поставку МТР</w:t>
      </w:r>
    </w:p>
    <w:p w:rsidR="001D68C6" w:rsidRDefault="001D68C6">
      <w:pPr>
        <w:keepNext/>
        <w:keepLines/>
        <w:jc w:val="center"/>
        <w:rPr>
          <w:rFonts w:eastAsia="Calibri"/>
          <w:b/>
        </w:rPr>
      </w:pPr>
    </w:p>
    <w:p w:rsidR="001D68C6" w:rsidRDefault="00105E40">
      <w:pPr>
        <w:pStyle w:val="1"/>
        <w:shd w:val="clear" w:color="auto" w:fill="FFFFFF"/>
        <w:spacing w:before="0" w:after="0"/>
        <w:rPr>
          <w:rStyle w:val="afc"/>
          <w:rFonts w:ascii="Times New Roman;serif" w:hAnsi="Times New Roman;serif"/>
          <w:bCs/>
          <w:i w:val="0"/>
          <w:color w:val="302709"/>
          <w:sz w:val="24"/>
          <w:szCs w:val="24"/>
          <w:shd w:val="clear" w:color="auto" w:fill="auto"/>
          <w:lang w:eastAsia="ar-SA"/>
        </w:rPr>
      </w:pPr>
      <w:r>
        <w:rPr>
          <w:rStyle w:val="afc"/>
          <w:rFonts w:ascii="Times New Roman;serif" w:hAnsi="Times New Roman;serif"/>
          <w:bCs/>
          <w:i w:val="0"/>
          <w:color w:val="302709"/>
          <w:sz w:val="24"/>
          <w:szCs w:val="24"/>
          <w:shd w:val="clear" w:color="auto" w:fill="auto"/>
          <w:lang w:eastAsia="ar-SA"/>
        </w:rPr>
        <w:t xml:space="preserve">"ОКПД2 23.61.12.111 Поставка материалов, инвентаря и прочих ТМЦ для нужд филиала ПАО "РусГидро"- "Воткинская ГЭС" </w:t>
      </w:r>
    </w:p>
    <w:p w:rsidR="001D68C6" w:rsidRDefault="001D68C6">
      <w:pPr>
        <w:widowControl w:val="0"/>
        <w:tabs>
          <w:tab w:val="left" w:pos="426"/>
        </w:tabs>
        <w:spacing w:before="120" w:after="120"/>
        <w:jc w:val="center"/>
        <w:rPr>
          <w:rStyle w:val="afc"/>
          <w:b/>
          <w:bCs/>
          <w:i w:val="0"/>
          <w:sz w:val="24"/>
          <w:szCs w:val="24"/>
          <w:shd w:val="clear" w:color="auto" w:fill="auto"/>
        </w:rPr>
      </w:pPr>
    </w:p>
    <w:p w:rsidR="001D68C6" w:rsidRDefault="00105E40">
      <w:pPr>
        <w:widowControl w:val="0"/>
        <w:tabs>
          <w:tab w:val="left" w:pos="426"/>
        </w:tabs>
        <w:spacing w:before="120" w:after="120"/>
        <w:jc w:val="center"/>
      </w:pPr>
      <w:r>
        <w:rPr>
          <w:rStyle w:val="afc"/>
          <w:b/>
          <w:bCs/>
          <w:i w:val="0"/>
          <w:sz w:val="24"/>
          <w:szCs w:val="24"/>
          <w:shd w:val="clear" w:color="auto" w:fill="auto"/>
        </w:rPr>
        <w:t>(Лот №____________________________)</w:t>
      </w:r>
      <w:r>
        <w:br w:type="page"/>
      </w:r>
    </w:p>
    <w:p w:rsidR="001D68C6" w:rsidRDefault="00105E40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1834254248"/>
        <w:docPartObj>
          <w:docPartGallery w:val="Table of Contents"/>
          <w:docPartUnique/>
        </w:docPartObj>
      </w:sdtPr>
      <w:sdtEndPr/>
      <w:sdtContent>
        <w:p w:rsidR="001D68C6" w:rsidRDefault="00105E40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r>
            <w:fldChar w:fldCharType="begin"/>
          </w:r>
          <w:r>
            <w:rPr>
              <w:rStyle w:val="aff6"/>
            </w:rPr>
            <w:instrText xml:space="preserve"> TOC \o "1-4" \h</w:instrText>
          </w:r>
          <w:r>
            <w:rPr>
              <w:rStyle w:val="aff6"/>
            </w:rPr>
            <w:fldChar w:fldCharType="separate"/>
          </w:r>
          <w:hyperlink w:anchor="_Toc231371538">
            <w:r>
              <w:rPr>
                <w:rStyle w:val="aff6"/>
              </w:rPr>
              <w:t>1.</w:t>
            </w:r>
            <w:r>
              <w:rPr>
                <w:rStyle w:val="aff6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_Toc231371538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6"/>
              </w:rPr>
              <w:t>Общие сведения</w:t>
            </w:r>
            <w:r>
              <w:rPr>
                <w:rStyle w:val="aff6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1D68C6" w:rsidRDefault="005D49FF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31371539">
            <w:r w:rsidR="00105E40">
              <w:rPr>
                <w:rStyle w:val="aff6"/>
                <w:iCs/>
              </w:rPr>
              <w:t>1.1.</w:t>
            </w:r>
            <w:r w:rsidR="00105E40">
              <w:rPr>
                <w:rStyle w:val="aff6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105E40">
              <w:rPr>
                <w:webHidden/>
              </w:rPr>
              <w:fldChar w:fldCharType="begin"/>
            </w:r>
            <w:r w:rsidR="00105E40">
              <w:rPr>
                <w:webHidden/>
              </w:rPr>
              <w:instrText>PAGEREF _Toc231371539 \h</w:instrText>
            </w:r>
            <w:r w:rsidR="00105E40">
              <w:rPr>
                <w:webHidden/>
              </w:rPr>
            </w:r>
            <w:r w:rsidR="00105E40">
              <w:rPr>
                <w:webHidden/>
              </w:rPr>
              <w:fldChar w:fldCharType="separate"/>
            </w:r>
            <w:r w:rsidR="00105E40">
              <w:rPr>
                <w:rStyle w:val="aff6"/>
              </w:rPr>
              <w:t>Обозначения и сокращения</w:t>
            </w:r>
            <w:r w:rsidR="00105E40">
              <w:rPr>
                <w:rStyle w:val="aff6"/>
              </w:rPr>
              <w:tab/>
              <w:t>3</w:t>
            </w:r>
            <w:r w:rsidR="00105E40">
              <w:rPr>
                <w:webHidden/>
              </w:rPr>
              <w:fldChar w:fldCharType="end"/>
            </w:r>
          </w:hyperlink>
        </w:p>
        <w:p w:rsidR="001D68C6" w:rsidRDefault="005D49FF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31371540">
            <w:r w:rsidR="00105E40">
              <w:rPr>
                <w:rStyle w:val="aff6"/>
                <w:iCs/>
              </w:rPr>
              <w:t>1.2.</w:t>
            </w:r>
            <w:r w:rsidR="00105E40">
              <w:rPr>
                <w:rStyle w:val="aff6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105E40">
              <w:rPr>
                <w:webHidden/>
              </w:rPr>
              <w:fldChar w:fldCharType="begin"/>
            </w:r>
            <w:r w:rsidR="00105E40">
              <w:rPr>
                <w:webHidden/>
              </w:rPr>
              <w:instrText>PAGEREF _Toc231371540 \h</w:instrText>
            </w:r>
            <w:r w:rsidR="00105E40">
              <w:rPr>
                <w:webHidden/>
              </w:rPr>
            </w:r>
            <w:r w:rsidR="00105E40">
              <w:rPr>
                <w:webHidden/>
              </w:rPr>
              <w:fldChar w:fldCharType="separate"/>
            </w:r>
            <w:r w:rsidR="00105E40">
              <w:rPr>
                <w:rStyle w:val="aff6"/>
              </w:rPr>
              <w:t>Наименование закупаемой продукции</w:t>
            </w:r>
            <w:r w:rsidR="00105E40">
              <w:rPr>
                <w:rStyle w:val="aff6"/>
              </w:rPr>
              <w:tab/>
              <w:t>3</w:t>
            </w:r>
            <w:r w:rsidR="00105E40">
              <w:rPr>
                <w:webHidden/>
              </w:rPr>
              <w:fldChar w:fldCharType="end"/>
            </w:r>
          </w:hyperlink>
        </w:p>
        <w:p w:rsidR="001D68C6" w:rsidRDefault="005D49FF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31371541">
            <w:r w:rsidR="00105E40">
              <w:rPr>
                <w:rStyle w:val="aff6"/>
                <w:iCs/>
              </w:rPr>
              <w:t>1.3.</w:t>
            </w:r>
            <w:r w:rsidR="00105E40">
              <w:rPr>
                <w:rStyle w:val="aff6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105E40">
              <w:rPr>
                <w:webHidden/>
              </w:rPr>
              <w:fldChar w:fldCharType="begin"/>
            </w:r>
            <w:r w:rsidR="00105E40">
              <w:rPr>
                <w:webHidden/>
              </w:rPr>
              <w:instrText>PAGEREF _Toc231371541 \h</w:instrText>
            </w:r>
            <w:r w:rsidR="00105E40">
              <w:rPr>
                <w:webHidden/>
              </w:rPr>
            </w:r>
            <w:r w:rsidR="00105E40">
              <w:rPr>
                <w:webHidden/>
              </w:rPr>
              <w:fldChar w:fldCharType="separate"/>
            </w:r>
            <w:r w:rsidR="00105E40">
              <w:rPr>
                <w:rStyle w:val="aff6"/>
              </w:rPr>
              <w:t>Цель использования закупаемой продукции</w:t>
            </w:r>
            <w:r w:rsidR="00105E40">
              <w:rPr>
                <w:rStyle w:val="aff6"/>
              </w:rPr>
              <w:tab/>
              <w:t>3</w:t>
            </w:r>
            <w:r w:rsidR="00105E40">
              <w:rPr>
                <w:webHidden/>
              </w:rPr>
              <w:fldChar w:fldCharType="end"/>
            </w:r>
          </w:hyperlink>
        </w:p>
        <w:p w:rsidR="001D68C6" w:rsidRDefault="005D49FF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31371542">
            <w:r w:rsidR="00105E40">
              <w:rPr>
                <w:rStyle w:val="aff6"/>
              </w:rPr>
              <w:t>2.</w:t>
            </w:r>
            <w:r w:rsidR="00105E40">
              <w:rPr>
                <w:rStyle w:val="aff6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105E40">
              <w:rPr>
                <w:webHidden/>
              </w:rPr>
              <w:fldChar w:fldCharType="begin"/>
            </w:r>
            <w:r w:rsidR="00105E40">
              <w:rPr>
                <w:webHidden/>
              </w:rPr>
              <w:instrText>PAGEREF _Toc231371542 \h</w:instrText>
            </w:r>
            <w:r w:rsidR="00105E40">
              <w:rPr>
                <w:webHidden/>
              </w:rPr>
            </w:r>
            <w:r w:rsidR="00105E40">
              <w:rPr>
                <w:webHidden/>
              </w:rPr>
              <w:fldChar w:fldCharType="separate"/>
            </w:r>
            <w:r w:rsidR="00105E40">
              <w:rPr>
                <w:rStyle w:val="aff6"/>
              </w:rPr>
              <w:t>Требования к продукции</w:t>
            </w:r>
            <w:r w:rsidR="00105E40">
              <w:rPr>
                <w:rStyle w:val="aff6"/>
              </w:rPr>
              <w:tab/>
              <w:t>3</w:t>
            </w:r>
            <w:r w:rsidR="00105E40">
              <w:rPr>
                <w:webHidden/>
              </w:rPr>
              <w:fldChar w:fldCharType="end"/>
            </w:r>
          </w:hyperlink>
        </w:p>
        <w:p w:rsidR="001D68C6" w:rsidRDefault="005D49FF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31371543">
            <w:r w:rsidR="00105E40">
              <w:rPr>
                <w:webHidden/>
              </w:rPr>
              <w:fldChar w:fldCharType="begin"/>
            </w:r>
            <w:r w:rsidR="00105E40">
              <w:rPr>
                <w:webHidden/>
              </w:rPr>
              <w:instrText>PAGEREF _Toc231371543 \h</w:instrText>
            </w:r>
            <w:r w:rsidR="00105E40">
              <w:rPr>
                <w:webHidden/>
              </w:rPr>
            </w:r>
            <w:r w:rsidR="00105E40">
              <w:rPr>
                <w:webHidden/>
              </w:rPr>
              <w:fldChar w:fldCharType="separate"/>
            </w:r>
            <w:r w:rsidR="00105E40">
              <w:rPr>
                <w:rStyle w:val="aff6"/>
              </w:rPr>
              <w:t>2.1. Требования к объемам и срокам поставки</w:t>
            </w:r>
            <w:r w:rsidR="00105E40">
              <w:rPr>
                <w:rStyle w:val="aff6"/>
              </w:rPr>
              <w:tab/>
              <w:t>3</w:t>
            </w:r>
            <w:r w:rsidR="00105E40">
              <w:rPr>
                <w:webHidden/>
              </w:rPr>
              <w:fldChar w:fldCharType="end"/>
            </w:r>
          </w:hyperlink>
        </w:p>
        <w:p w:rsidR="001D68C6" w:rsidRDefault="005D49FF">
          <w:pPr>
            <w:pStyle w:val="3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31371544">
            <w:r w:rsidR="00105E40">
              <w:rPr>
                <w:webHidden/>
              </w:rPr>
              <w:fldChar w:fldCharType="begin"/>
            </w:r>
            <w:r w:rsidR="00105E40">
              <w:rPr>
                <w:webHidden/>
              </w:rPr>
              <w:instrText>PAGEREF _Toc231371544 \h</w:instrText>
            </w:r>
            <w:r w:rsidR="00105E40">
              <w:rPr>
                <w:webHidden/>
              </w:rPr>
            </w:r>
            <w:r w:rsidR="00105E40">
              <w:rPr>
                <w:webHidden/>
              </w:rPr>
              <w:fldChar w:fldCharType="separate"/>
            </w:r>
            <w:r w:rsidR="00105E40">
              <w:rPr>
                <w:rStyle w:val="aff6"/>
              </w:rPr>
              <w:t>2.1.1 Перечень и объем закупаемой продукции.</w:t>
            </w:r>
            <w:r w:rsidR="00105E40">
              <w:rPr>
                <w:rStyle w:val="aff6"/>
              </w:rPr>
              <w:tab/>
              <w:t>3</w:t>
            </w:r>
            <w:r w:rsidR="00105E40">
              <w:rPr>
                <w:webHidden/>
              </w:rPr>
              <w:fldChar w:fldCharType="end"/>
            </w:r>
          </w:hyperlink>
        </w:p>
        <w:p w:rsidR="001D68C6" w:rsidRDefault="005D49FF">
          <w:pPr>
            <w:pStyle w:val="4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31371545">
            <w:r w:rsidR="00105E40">
              <w:rPr>
                <w:webHidden/>
              </w:rPr>
              <w:fldChar w:fldCharType="begin"/>
            </w:r>
            <w:r w:rsidR="00105E40">
              <w:rPr>
                <w:webHidden/>
              </w:rPr>
              <w:instrText>PAGEREF _Toc231371545 \h</w:instrText>
            </w:r>
            <w:r w:rsidR="00105E40">
              <w:rPr>
                <w:webHidden/>
              </w:rPr>
            </w:r>
            <w:r w:rsidR="00105E40">
              <w:rPr>
                <w:webHidden/>
              </w:rPr>
              <w:fldChar w:fldCharType="separate"/>
            </w:r>
            <w:r w:rsidR="00105E40">
              <w:rPr>
                <w:rStyle w:val="aff6"/>
              </w:rPr>
              <w:t>2.2. Требования к качеству продукции</w:t>
            </w:r>
            <w:r w:rsidR="00105E40">
              <w:rPr>
                <w:rStyle w:val="aff6"/>
              </w:rPr>
              <w:tab/>
              <w:t>5</w:t>
            </w:r>
            <w:r w:rsidR="00105E40">
              <w:rPr>
                <w:webHidden/>
              </w:rPr>
              <w:fldChar w:fldCharType="end"/>
            </w:r>
          </w:hyperlink>
        </w:p>
        <w:p w:rsidR="001D68C6" w:rsidRDefault="005D49FF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31371546">
            <w:r w:rsidR="00105E40">
              <w:rPr>
                <w:rStyle w:val="aff6"/>
              </w:rPr>
              <w:t>3.</w:t>
            </w:r>
            <w:r w:rsidR="00105E40">
              <w:rPr>
                <w:rStyle w:val="aff6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105E40">
              <w:rPr>
                <w:webHidden/>
              </w:rPr>
              <w:fldChar w:fldCharType="begin"/>
            </w:r>
            <w:r w:rsidR="00105E40">
              <w:rPr>
                <w:webHidden/>
              </w:rPr>
              <w:instrText>PAGEREF _Toc231371546 \h</w:instrText>
            </w:r>
            <w:r w:rsidR="00105E40">
              <w:rPr>
                <w:webHidden/>
              </w:rPr>
            </w:r>
            <w:r w:rsidR="00105E40">
              <w:rPr>
                <w:webHidden/>
              </w:rPr>
              <w:fldChar w:fldCharType="separate"/>
            </w:r>
            <w:r w:rsidR="00105E40">
              <w:rPr>
                <w:rStyle w:val="aff6"/>
              </w:rPr>
              <w:t>Требования к документации по ценообразованию на этапе закупки.</w:t>
            </w:r>
            <w:r w:rsidR="00105E40">
              <w:rPr>
                <w:rStyle w:val="aff6"/>
              </w:rPr>
              <w:tab/>
              <w:t>10</w:t>
            </w:r>
            <w:r w:rsidR="00105E40">
              <w:rPr>
                <w:webHidden/>
              </w:rPr>
              <w:fldChar w:fldCharType="end"/>
            </w:r>
          </w:hyperlink>
          <w:r w:rsidR="00105E40">
            <w:rPr>
              <w:rStyle w:val="aff6"/>
            </w:rPr>
            <w:fldChar w:fldCharType="end"/>
          </w:r>
        </w:p>
      </w:sdtContent>
    </w:sdt>
    <w:p w:rsidR="001D68C6" w:rsidRDefault="001D68C6">
      <w:pPr>
        <w:pStyle w:val="41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:rsidR="001D68C6" w:rsidRDefault="001D68C6">
      <w:pPr>
        <w:pStyle w:val="41"/>
        <w:tabs>
          <w:tab w:val="clear" w:pos="1120"/>
          <w:tab w:val="clear" w:pos="9911"/>
          <w:tab w:val="right" w:leader="dot" w:pos="9921"/>
        </w:tabs>
      </w:pPr>
    </w:p>
    <w:p w:rsidR="001D68C6" w:rsidRDefault="001D68C6">
      <w:pPr>
        <w:pStyle w:val="41"/>
        <w:tabs>
          <w:tab w:val="clear" w:pos="1120"/>
          <w:tab w:val="clear" w:pos="9911"/>
          <w:tab w:val="right" w:leader="dot" w:pos="9921"/>
        </w:tabs>
      </w:pPr>
    </w:p>
    <w:p w:rsidR="001D68C6" w:rsidRDefault="001D68C6">
      <w:pPr>
        <w:tabs>
          <w:tab w:val="left" w:pos="560"/>
          <w:tab w:val="right" w:leader="dot" w:pos="9911"/>
        </w:tabs>
        <w:spacing w:before="120"/>
      </w:pPr>
    </w:p>
    <w:p w:rsidR="001D68C6" w:rsidRDefault="001D68C6">
      <w:pPr>
        <w:tabs>
          <w:tab w:val="left" w:pos="560"/>
          <w:tab w:val="right" w:leader="dot" w:pos="9911"/>
        </w:tabs>
        <w:rPr>
          <w:rFonts w:eastAsia="Calibri"/>
        </w:rPr>
      </w:pPr>
    </w:p>
    <w:p w:rsidR="001D68C6" w:rsidRDefault="001D68C6">
      <w:pPr>
        <w:pStyle w:val="19"/>
        <w:tabs>
          <w:tab w:val="right" w:leader="dot" w:pos="9911"/>
        </w:tabs>
        <w:rPr>
          <w:rFonts w:ascii="Calibri" w:eastAsia="PMingLiU" w:hAnsi="Calibri" w:cs="Arial"/>
        </w:rPr>
      </w:pPr>
    </w:p>
    <w:p w:rsidR="001D68C6" w:rsidRDefault="001D68C6">
      <w:pPr>
        <w:pStyle w:val="2"/>
      </w:pPr>
    </w:p>
    <w:p w:rsidR="001D68C6" w:rsidRDefault="00105E40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1D68C6" w:rsidRDefault="00105E40">
      <w:pPr>
        <w:pStyle w:val="1"/>
        <w:numPr>
          <w:ilvl w:val="0"/>
          <w:numId w:val="1"/>
        </w:numPr>
        <w:ind w:left="0" w:firstLine="0"/>
        <w:jc w:val="center"/>
      </w:pPr>
      <w:bookmarkStart w:id="3" w:name="_Toc126309964"/>
      <w:bookmarkStart w:id="4" w:name="_Toc134784042"/>
      <w:bookmarkStart w:id="5" w:name="_Toc164261138"/>
      <w:bookmarkStart w:id="6" w:name="_Toc231371538"/>
      <w:bookmarkEnd w:id="3"/>
      <w:r>
        <w:lastRenderedPageBreak/>
        <w:t>Общие сведения</w:t>
      </w:r>
      <w:bookmarkEnd w:id="4"/>
      <w:bookmarkEnd w:id="5"/>
      <w:bookmarkEnd w:id="6"/>
    </w:p>
    <w:p w:rsidR="001D68C6" w:rsidRDefault="00105E40">
      <w:pPr>
        <w:pStyle w:val="4"/>
        <w:numPr>
          <w:ilvl w:val="1"/>
          <w:numId w:val="1"/>
        </w:numPr>
      </w:pPr>
      <w:bookmarkStart w:id="7" w:name="_Toc46743505"/>
      <w:bookmarkStart w:id="8" w:name="_Toc126309965"/>
      <w:bookmarkStart w:id="9" w:name="_Toc134784043"/>
      <w:bookmarkStart w:id="10" w:name="_Toc164261139"/>
      <w:bookmarkStart w:id="11" w:name="_Toc231371539"/>
      <w:bookmarkEnd w:id="7"/>
      <w:bookmarkEnd w:id="8"/>
      <w:r>
        <w:t>Обозначения и сокращения</w:t>
      </w:r>
      <w:bookmarkEnd w:id="9"/>
      <w:bookmarkEnd w:id="10"/>
      <w:bookmarkEnd w:id="11"/>
    </w:p>
    <w:tbl>
      <w:tblPr>
        <w:tblW w:w="9854" w:type="dxa"/>
        <w:jc w:val="center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1779"/>
        <w:gridCol w:w="8075"/>
      </w:tblGrid>
      <w:tr w:rsidR="001D68C6">
        <w:trPr>
          <w:cantSplit/>
          <w:jc w:val="center"/>
        </w:trPr>
        <w:tc>
          <w:tcPr>
            <w:tcW w:w="1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ТТ</w:t>
            </w:r>
          </w:p>
        </w:tc>
        <w:tc>
          <w:tcPr>
            <w:tcW w:w="8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Технические требования</w:t>
            </w:r>
          </w:p>
        </w:tc>
      </w:tr>
      <w:tr w:rsidR="001D68C6">
        <w:trPr>
          <w:cantSplit/>
          <w:jc w:val="center"/>
        </w:trPr>
        <w:tc>
          <w:tcPr>
            <w:tcW w:w="1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УПД</w:t>
            </w:r>
          </w:p>
        </w:tc>
        <w:tc>
          <w:tcPr>
            <w:tcW w:w="8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Универсальный передаточный документ</w:t>
            </w:r>
          </w:p>
        </w:tc>
      </w:tr>
    </w:tbl>
    <w:p w:rsidR="001D68C6" w:rsidRDefault="00105E40">
      <w:pPr>
        <w:pStyle w:val="4"/>
        <w:numPr>
          <w:ilvl w:val="1"/>
          <w:numId w:val="1"/>
        </w:numPr>
      </w:pPr>
      <w:bookmarkStart w:id="12" w:name="_Toc164261140"/>
      <w:bookmarkStart w:id="13" w:name="_Toc134784044"/>
      <w:bookmarkStart w:id="14" w:name="_Toc231371540"/>
      <w:r>
        <w:t>Наименование закупаемой продукции</w:t>
      </w:r>
      <w:bookmarkEnd w:id="12"/>
      <w:bookmarkEnd w:id="13"/>
      <w:bookmarkEnd w:id="14"/>
    </w:p>
    <w:p w:rsidR="001D68C6" w:rsidRDefault="00105E40">
      <w:pPr>
        <w:pStyle w:val="4"/>
        <w:tabs>
          <w:tab w:val="clear" w:pos="0"/>
        </w:tabs>
        <w:ind w:left="432" w:firstLine="0"/>
      </w:pPr>
      <w:bookmarkStart w:id="15" w:name="_Toc231371541"/>
      <w:bookmarkStart w:id="16" w:name="_Toc126309967"/>
      <w:bookmarkStart w:id="17" w:name="_Toc134784045"/>
      <w:bookmarkStart w:id="18" w:name="_Toc164261141"/>
      <w:r>
        <w:rPr>
          <w:rStyle w:val="afc"/>
          <w:rFonts w:ascii="Times New Roman;serif" w:hAnsi="Times New Roman;serif"/>
          <w:b w:val="0"/>
          <w:i w:val="0"/>
          <w:color w:val="302709"/>
          <w:shd w:val="clear" w:color="auto" w:fill="auto"/>
          <w:lang w:eastAsia="ar-SA"/>
        </w:rPr>
        <w:t xml:space="preserve">ОКПД2 </w:t>
      </w:r>
      <w:r>
        <w:rPr>
          <w:rStyle w:val="afc"/>
          <w:rFonts w:ascii="Times New Roman;serif" w:hAnsi="Times New Roman;serif"/>
          <w:b w:val="0"/>
          <w:bCs w:val="0"/>
          <w:i w:val="0"/>
          <w:color w:val="302709"/>
          <w:shd w:val="clear" w:color="auto" w:fill="auto"/>
          <w:lang w:eastAsia="ar-SA"/>
        </w:rPr>
        <w:t xml:space="preserve">23.61.12.111 </w:t>
      </w:r>
      <w:r>
        <w:rPr>
          <w:rStyle w:val="afc"/>
          <w:rFonts w:ascii="Times New Roman;serif" w:hAnsi="Times New Roman;serif"/>
          <w:b w:val="0"/>
          <w:i w:val="0"/>
          <w:color w:val="302709"/>
          <w:shd w:val="clear" w:color="auto" w:fill="auto"/>
          <w:lang w:eastAsia="ar-SA"/>
        </w:rPr>
        <w:t>Поставка м</w:t>
      </w:r>
      <w:r>
        <w:rPr>
          <w:rStyle w:val="afc"/>
          <w:rFonts w:ascii="Times New Roman;serif" w:hAnsi="Times New Roman;serif"/>
          <w:b w:val="0"/>
          <w:bCs w:val="0"/>
          <w:i w:val="0"/>
          <w:color w:val="302709"/>
          <w:shd w:val="clear" w:color="auto" w:fill="auto"/>
          <w:lang w:eastAsia="ar-SA"/>
        </w:rPr>
        <w:t xml:space="preserve">атериалов, инвентаря и прочих ТМЦ для </w:t>
      </w:r>
      <w:r>
        <w:rPr>
          <w:rStyle w:val="afc"/>
          <w:rFonts w:ascii="Times New Roman;serif" w:hAnsi="Times New Roman;serif"/>
          <w:b w:val="0"/>
          <w:i w:val="0"/>
          <w:color w:val="302709"/>
          <w:shd w:val="clear" w:color="auto" w:fill="auto"/>
          <w:lang w:eastAsia="ar-SA"/>
        </w:rPr>
        <w:t>нужд филиала ПАО "РусГидро"- "Воткинская ГЭС</w:t>
      </w:r>
      <w:r>
        <w:t xml:space="preserve"> </w:t>
      </w:r>
    </w:p>
    <w:p w:rsidR="001D68C6" w:rsidRDefault="00105E40">
      <w:pPr>
        <w:pStyle w:val="4"/>
        <w:numPr>
          <w:ilvl w:val="1"/>
          <w:numId w:val="1"/>
        </w:numPr>
      </w:pPr>
      <w:bookmarkStart w:id="19" w:name="_Toc46743507"/>
      <w:r>
        <w:t xml:space="preserve">Цель </w:t>
      </w:r>
      <w:bookmarkEnd w:id="19"/>
      <w:r>
        <w:t>использования закупаемой продукции</w:t>
      </w:r>
      <w:bookmarkEnd w:id="15"/>
      <w:r>
        <w:t xml:space="preserve"> </w:t>
      </w:r>
      <w:bookmarkEnd w:id="16"/>
      <w:bookmarkEnd w:id="17"/>
      <w:bookmarkEnd w:id="18"/>
      <w:r>
        <w:t xml:space="preserve"> </w:t>
      </w:r>
    </w:p>
    <w:p w:rsidR="001D68C6" w:rsidRDefault="00105E40">
      <w:pPr>
        <w:spacing w:before="60"/>
        <w:jc w:val="both"/>
      </w:pPr>
      <w:r>
        <w:rPr>
          <w:rFonts w:eastAsia="Calibri"/>
          <w:color w:val="000000"/>
          <w:sz w:val="24"/>
          <w:szCs w:val="24"/>
        </w:rPr>
        <w:t xml:space="preserve">Продукция закупается с целью обеспечения </w:t>
      </w:r>
      <w:r w:rsidR="005D49FF" w:rsidRPr="005D49FF">
        <w:rPr>
          <w:rFonts w:eastAsia="Calibri"/>
          <w:color w:val="000000"/>
          <w:sz w:val="24"/>
          <w:szCs w:val="24"/>
        </w:rPr>
        <w:t>ТМЦ</w:t>
      </w:r>
      <w:r>
        <w:rPr>
          <w:rFonts w:eastAsia="Calibri"/>
          <w:bCs/>
          <w:color w:val="000000"/>
          <w:sz w:val="24"/>
          <w:szCs w:val="20"/>
        </w:rPr>
        <w:t xml:space="preserve">, </w:t>
      </w:r>
      <w:r w:rsidR="005D49FF" w:rsidRPr="005D49FF">
        <w:rPr>
          <w:rFonts w:eastAsia="Calibri"/>
          <w:bCs/>
          <w:color w:val="000000"/>
          <w:sz w:val="24"/>
          <w:szCs w:val="20"/>
        </w:rPr>
        <w:t xml:space="preserve"> для нужд филиала ПАО </w:t>
      </w:r>
      <w:bookmarkStart w:id="20" w:name="_GoBack"/>
      <w:bookmarkEnd w:id="20"/>
      <w:r>
        <w:rPr>
          <w:rStyle w:val="afc"/>
          <w:rFonts w:ascii="Times New Roman;serif" w:eastAsia="Calibri" w:hAnsi="Times New Roman;serif"/>
          <w:i w:val="0"/>
          <w:color w:val="302709"/>
          <w:sz w:val="24"/>
          <w:szCs w:val="24"/>
          <w:shd w:val="clear" w:color="auto" w:fill="auto"/>
          <w:lang w:eastAsia="ar-SA"/>
        </w:rPr>
        <w:t>"РусГидро"- "Воткинская ГЭС"</w:t>
      </w:r>
      <w:r>
        <w:rPr>
          <w:rFonts w:eastAsia="Calibri"/>
          <w:color w:val="000000"/>
          <w:sz w:val="24"/>
          <w:szCs w:val="24"/>
        </w:rPr>
        <w:t>.</w:t>
      </w:r>
    </w:p>
    <w:p w:rsidR="001D68C6" w:rsidRDefault="00105E40">
      <w:pPr>
        <w:pStyle w:val="1"/>
        <w:numPr>
          <w:ilvl w:val="0"/>
          <w:numId w:val="1"/>
        </w:numPr>
        <w:ind w:left="0" w:firstLine="0"/>
        <w:jc w:val="center"/>
      </w:pPr>
      <w:bookmarkStart w:id="21" w:name="_Toc134784046"/>
      <w:bookmarkStart w:id="22" w:name="_Toc51339693"/>
      <w:bookmarkStart w:id="23" w:name="_Toc75446573"/>
      <w:bookmarkStart w:id="24" w:name="_Toc164261142"/>
      <w:bookmarkStart w:id="25" w:name="_Toc231371542"/>
      <w:r>
        <w:t>Требования к продукции</w:t>
      </w:r>
      <w:bookmarkEnd w:id="21"/>
      <w:bookmarkEnd w:id="22"/>
      <w:bookmarkEnd w:id="23"/>
      <w:bookmarkEnd w:id="24"/>
      <w:bookmarkEnd w:id="25"/>
    </w:p>
    <w:p w:rsidR="001D68C6" w:rsidRDefault="00105E40">
      <w:pPr>
        <w:pStyle w:val="4"/>
      </w:pPr>
      <w:bookmarkStart w:id="26" w:name="_Toc164261143"/>
      <w:bookmarkStart w:id="27" w:name="_Toc134784047"/>
      <w:bookmarkStart w:id="28" w:name="_Toc231371543"/>
      <w:r>
        <w:t xml:space="preserve">2.1. </w:t>
      </w:r>
      <w:bookmarkStart w:id="29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26"/>
      <w:bookmarkEnd w:id="27"/>
      <w:bookmarkEnd w:id="28"/>
      <w:bookmarkEnd w:id="29"/>
    </w:p>
    <w:p w:rsidR="001D68C6" w:rsidRDefault="00105E40">
      <w:pPr>
        <w:pStyle w:val="3"/>
      </w:pPr>
      <w:bookmarkStart w:id="30" w:name="_Toc164261144"/>
      <w:bookmarkStart w:id="31" w:name="_Toc134784048"/>
      <w:bookmarkStart w:id="32" w:name="_Toc231371544"/>
      <w:r>
        <w:t xml:space="preserve">2.1.1 </w:t>
      </w:r>
      <w:bookmarkStart w:id="33" w:name="_Toc75446575"/>
      <w:r>
        <w:t>Перечень и объем закупаемой продукции</w:t>
      </w:r>
      <w:bookmarkEnd w:id="33"/>
      <w:r>
        <w:t>.</w:t>
      </w:r>
      <w:bookmarkEnd w:id="30"/>
      <w:bookmarkEnd w:id="31"/>
      <w:bookmarkEnd w:id="32"/>
    </w:p>
    <w:p w:rsidR="001D68C6" w:rsidRDefault="00105E40">
      <w:pPr>
        <w:keepNext/>
        <w:keepLines/>
        <w:widowControl w:val="0"/>
        <w:tabs>
          <w:tab w:val="left" w:pos="0"/>
          <w:tab w:val="left" w:pos="851"/>
        </w:tabs>
        <w:spacing w:before="240" w:after="60"/>
        <w:jc w:val="both"/>
        <w:textAlignment w:val="baseline"/>
        <w:outlineLvl w:val="0"/>
        <w:rPr>
          <w:rFonts w:eastAsia="Calibri"/>
          <w:b/>
          <w:sz w:val="24"/>
          <w:szCs w:val="24"/>
          <w:lang w:eastAsia="x-none"/>
        </w:rPr>
      </w:pPr>
      <w:bookmarkStart w:id="34" w:name="_Toc51339695"/>
      <w:bookmarkStart w:id="35" w:name="_Toc122705682"/>
      <w:bookmarkStart w:id="36" w:name="_Toc75446576"/>
      <w:r>
        <w:rPr>
          <w:rFonts w:eastAsia="Calibri"/>
          <w:b/>
          <w:iCs/>
          <w:sz w:val="24"/>
          <w:szCs w:val="24"/>
          <w:lang w:eastAsia="x-none"/>
        </w:rPr>
        <w:t xml:space="preserve">   </w:t>
      </w:r>
      <w:r>
        <w:rPr>
          <w:rFonts w:eastAsia="Calibri"/>
          <w:b/>
          <w:iCs/>
          <w:sz w:val="24"/>
          <w:szCs w:val="24"/>
          <w:lang w:val="x-none" w:eastAsia="x-none"/>
        </w:rPr>
        <w:t xml:space="preserve">Таблица </w:t>
      </w:r>
      <w:r>
        <w:rPr>
          <w:rFonts w:eastAsia="Calibri"/>
          <w:b/>
          <w:iCs/>
          <w:sz w:val="24"/>
          <w:szCs w:val="24"/>
          <w:lang w:eastAsia="x-none"/>
        </w:rPr>
        <w:t>1.</w:t>
      </w:r>
      <w:r>
        <w:rPr>
          <w:rFonts w:eastAsia="Calibri"/>
          <w:b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b/>
          <w:iCs/>
          <w:sz w:val="24"/>
          <w:szCs w:val="24"/>
          <w:lang w:eastAsia="x-none"/>
        </w:rPr>
        <w:t xml:space="preserve">Перечень </w:t>
      </w:r>
      <w:bookmarkEnd w:id="34"/>
      <w:r>
        <w:rPr>
          <w:rFonts w:eastAsia="Calibri"/>
          <w:b/>
          <w:iCs/>
          <w:sz w:val="24"/>
          <w:szCs w:val="24"/>
          <w:lang w:eastAsia="x-none"/>
        </w:rPr>
        <w:t>и объем закупаемой продукц</w:t>
      </w:r>
      <w:bookmarkEnd w:id="35"/>
      <w:bookmarkEnd w:id="36"/>
      <w:r>
        <w:rPr>
          <w:rFonts w:eastAsia="Calibri"/>
          <w:b/>
          <w:iCs/>
          <w:sz w:val="24"/>
          <w:szCs w:val="24"/>
          <w:lang w:eastAsia="x-none"/>
        </w:rPr>
        <w:t>ии</w:t>
      </w:r>
    </w:p>
    <w:tbl>
      <w:tblPr>
        <w:tblW w:w="10185" w:type="dxa"/>
        <w:tblInd w:w="88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659"/>
        <w:gridCol w:w="1743"/>
        <w:gridCol w:w="2773"/>
        <w:gridCol w:w="3380"/>
        <w:gridCol w:w="844"/>
        <w:gridCol w:w="786"/>
      </w:tblGrid>
      <w:tr w:rsidR="001D68C6">
        <w:trPr>
          <w:tblHeader/>
        </w:trPr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D68C6" w:rsidRDefault="00105E4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ОКПД 2</w:t>
            </w:r>
          </w:p>
        </w:tc>
        <w:tc>
          <w:tcPr>
            <w:tcW w:w="2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3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Марка, тип</w:t>
            </w:r>
          </w:p>
        </w:tc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1D68C6">
        <w:trPr>
          <w:tblHeader/>
        </w:trPr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  <w:lang w:val="en-US"/>
              </w:rPr>
              <w:t>6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ind w:left="-111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25.40.14.190</w:t>
            </w:r>
          </w:p>
        </w:tc>
        <w:tc>
          <w:tcPr>
            <w:tcW w:w="2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Крышка ствольной АК с планкой Пикатини "GT-ARMS" </w:t>
            </w:r>
          </w:p>
        </w:tc>
        <w:tc>
          <w:tcPr>
            <w:tcW w:w="3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1"/>
              <w:widowControl w:val="0"/>
              <w:shd w:val="clear" w:color="auto" w:fill="FFFFFF"/>
              <w:spacing w:before="0" w:after="0"/>
              <w:ind w:left="0" w:hanging="91"/>
              <w:rPr>
                <w:sz w:val="22"/>
                <w:szCs w:val="22"/>
              </w:rPr>
            </w:pPr>
            <w:r>
              <w:rPr>
                <w:rFonts w:eastAsia="Times New Roman"/>
                <w:b w:val="0"/>
                <w:color w:val="000000"/>
                <w:sz w:val="22"/>
                <w:szCs w:val="22"/>
                <w:lang w:val="ru-RU" w:eastAsia="ru-RU"/>
              </w:rPr>
              <w:t xml:space="preserve"> для АК / Сайга / Вепрь "GT-ARMS"</w:t>
            </w:r>
          </w:p>
          <w:p w:rsidR="001D68C6" w:rsidRDefault="001D68C6">
            <w:pPr>
              <w:pStyle w:val="affff7"/>
              <w:rPr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rFonts w:eastAsia="Calibri"/>
                <w:color w:val="302709"/>
                <w:lang w:eastAsia="ar-SA"/>
              </w:rPr>
            </w:pPr>
            <w:r>
              <w:rPr>
                <w:rStyle w:val="afc"/>
                <w:rFonts w:eastAsia="Calibri"/>
                <w:i w:val="0"/>
                <w:color w:val="302709"/>
                <w:sz w:val="22"/>
                <w:szCs w:val="22"/>
                <w:shd w:val="clear" w:color="auto" w:fill="auto"/>
                <w:lang w:eastAsia="ar-SA"/>
              </w:rPr>
              <w:t>26.70.22.110</w:t>
            </w:r>
          </w:p>
        </w:tc>
        <w:tc>
          <w:tcPr>
            <w:tcW w:w="2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Бинокль мультиспектральный Бинокль с дальномером LEVENHUK GUARD 1500 81969</w:t>
            </w:r>
          </w:p>
        </w:tc>
        <w:tc>
          <w:tcPr>
            <w:tcW w:w="3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дальномером LEVENHUK GUARD 1500 81969</w:t>
            </w:r>
          </w:p>
        </w:tc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25.40.14.190</w:t>
            </w:r>
          </w:p>
        </w:tc>
        <w:tc>
          <w:tcPr>
            <w:tcW w:w="2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Фонарь Подствольный Тактический Оружейный</w:t>
            </w:r>
          </w:p>
        </w:tc>
        <w:tc>
          <w:tcPr>
            <w:tcW w:w="3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caption111111111"/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ARMYTEK PARMA C2 PRO IP 68 Тактический Оружейный</w:t>
            </w:r>
          </w:p>
        </w:tc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26.30.11.192</w:t>
            </w:r>
          </w:p>
        </w:tc>
        <w:tc>
          <w:tcPr>
            <w:tcW w:w="2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Цифровая Рация </w:t>
            </w:r>
          </w:p>
        </w:tc>
        <w:tc>
          <w:tcPr>
            <w:tcW w:w="3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MD-UV390 10 Вт c аккумулятором на 3600 Type-C</w:t>
            </w:r>
          </w:p>
        </w:tc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27.20.23.190</w:t>
            </w:r>
          </w:p>
        </w:tc>
        <w:tc>
          <w:tcPr>
            <w:tcW w:w="2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Запасные аккумуляторы для радиостанции T</w:t>
            </w:r>
          </w:p>
        </w:tc>
        <w:tc>
          <w:tcPr>
            <w:tcW w:w="3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TYT  10W</w:t>
            </w:r>
          </w:p>
        </w:tc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rFonts w:eastAsia="Calibri"/>
                <w:color w:val="302709"/>
                <w:sz w:val="24"/>
                <w:szCs w:val="24"/>
                <w:lang w:eastAsia="ar-SA"/>
              </w:rPr>
            </w:pPr>
            <w:r>
              <w:rPr>
                <w:rStyle w:val="afc"/>
                <w:rFonts w:eastAsia="Calibri"/>
                <w:i w:val="0"/>
                <w:color w:val="302709"/>
                <w:sz w:val="22"/>
                <w:szCs w:val="22"/>
                <w:shd w:val="clear" w:color="auto" w:fill="auto"/>
                <w:lang w:eastAsia="ar-SA"/>
              </w:rPr>
              <w:t>26.20.40.116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Инвертор для прожектора AVS 12/220 V 1500      или аналог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AVS 12/220 V 1500      или аналог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25.40.14.190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Ящик патронный для пулемета Максим 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caption111111"/>
              <w:widowControl w:val="0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z w:val="22"/>
                <w:szCs w:val="22"/>
              </w:rPr>
              <w:t>7,62*54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21.20.24.170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Аптечка  большая Мультикам аптечка тактическая рино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Rhino Rescue IFAK SE PRO большая Мультикам аптечка тактическая рино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25.99.12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Фляга для воды с котелком 1 л, с чехлом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Материал фляги  - пищевой пластик;</w:t>
            </w:r>
          </w:p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Материал подсумка – ткань.</w:t>
            </w:r>
          </w:p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Комплектация:</w:t>
            </w:r>
          </w:p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Фляга;</w:t>
            </w:r>
          </w:p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Котелок-кружка;</w:t>
            </w:r>
          </w:p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Сумка. </w:t>
            </w:r>
            <w:r>
              <w:rPr>
                <w:b w:val="0"/>
                <w:color w:val="auto"/>
                <w:sz w:val="22"/>
                <w:szCs w:val="22"/>
                <w:lang w:val="en-US"/>
              </w:rPr>
              <w:t>Объем 1 литр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25.99.12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Термос Libhof TC-2300 </w:t>
            </w:r>
            <w:r>
              <w:rPr>
                <w:sz w:val="22"/>
                <w:szCs w:val="22"/>
              </w:rPr>
              <w:lastRenderedPageBreak/>
              <w:t>ranger olive, 2,3л, ситечко для чая, нержавеющая сталь, ударопрочный корпус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lastRenderedPageBreak/>
              <w:t xml:space="preserve">Объем 2.3 литра,  ситечко для </w:t>
            </w:r>
            <w:r>
              <w:rPr>
                <w:b w:val="0"/>
                <w:color w:val="auto"/>
                <w:sz w:val="22"/>
                <w:szCs w:val="22"/>
              </w:rPr>
              <w:lastRenderedPageBreak/>
              <w:t>чая, нержавеющая сталь, ударопрочный корпус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шт</w:t>
            </w:r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22.19.73.140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Коврик для обуви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Поддон для обуви  120х60 см шип, полиуретановый, черный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26.52.14 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Часы настенные  круглые 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индикации Арабские цифры, плавный ход секундной стрелки, бесшумные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13.91.11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Полотенце большое  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100*180, махровое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26.51.51.110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Метеостанция (термометр)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Измерение влажности снаружи, влажности в помещении, температуры снаружи, температуры в помещении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22.29.23.120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Плечики для одежды  усиленные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пластик, ширина 42 см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23.12.13.110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Зеркало настенное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Навесное в раме, с крепежем. Размеры минимум 50*120 см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15.12.12.210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 для чистки обуви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Армейский набор для чистки обуви (2 щетки и крем)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10.89.19.160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рацион питания ИРП (армейский)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Сухпаек ИРП-Б (боевой) СПЕЦПИТ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26.40.33.111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Видеокамера IP POE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Уличная IP-видеокамера HiWatch IPC-B040(B)(2.8mm) с EXIR-подсветкой до 30м и встроенным микрофоном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27.31.11.120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Световое табло «КХО вскрыто»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Табло изготовлено в алюминиевом корпусе с подсветкой надписи. Лицевая часть из светорассеивающего акрилового стекла (полистирола). Для подсветки  светодиодная лента SMD5050. 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ДхШхВ: 400 х 200 х 60 мм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 вх = 220 В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комплекте  шнур с вилкой L=1,5 м. 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27.33.13.161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Коммутатор POE 4 порта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Модель: Procon sw4poe.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 Cкорость подключения: 10/100 Mbps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 Общая мощность POE 72ВТ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 Напряжение POE 52В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 Размеры 45х143х203мм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 4 POE порта 100Мб/с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 2 UpLink порта 100Мб/с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 Дальность до 250м.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>Стандарт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PoE: IEEE 802.3af/at 12+36-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23.61.12.111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железобетонный ФБС 24.4.6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Длина (L) x Ширина (B) x Высота (H), см:</w:t>
            </w:r>
            <w:r>
              <w:rPr>
                <w:color w:val="000000"/>
                <w:sz w:val="22"/>
                <w:szCs w:val="22"/>
              </w:rPr>
              <w:tab/>
              <w:t>238 x 40 x 58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24.10.31.000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Лист металлический 10 мм </w:t>
            </w:r>
            <w:r>
              <w:rPr>
                <w:sz w:val="22"/>
                <w:szCs w:val="22"/>
              </w:rPr>
              <w:lastRenderedPageBreak/>
              <w:t>1500х6000 (для противоосколочного укрытия) 730 кг/шт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Лист горячекатаный толщиной </w:t>
            </w:r>
            <w:r>
              <w:rPr>
                <w:color w:val="000000"/>
                <w:sz w:val="22"/>
                <w:szCs w:val="22"/>
              </w:rPr>
              <w:lastRenderedPageBreak/>
              <w:t>10мм. Марка стали 3сп/пс1-5, размер 1500мм х 6000мм. ТУ ГОСТ 19903-2015, ГОСТ 14637-89, ГОСТ 380-2005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шт</w:t>
            </w:r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20.41.32.121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Порошок стиральный для машины автомат 9кг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BiMAX Automat,  9 кг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32.40.42.191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Шашки - нарды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Шашки нарды магнитные классические 2 в1 доска 32x32см. Материал пластик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32.40.42.191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Шахматы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Складной шахматный набор из натурального дерева, классическая доска с фигурами (портативный дизайн). Материал: массив дерева Размер: 29x14.5cm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32.30.14.120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уголок для взрослых  + гантели разборные 20 кг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Шведская стенка напольная. Характеристики: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Размер основания шведской стенки - 710 х 110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Высота шведской стенки - 238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Ширина шведской стенки - 71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Допустимая нагрузка на шведскую стенку - 450 кг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Ширина турника - 106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Вылет турника - 50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подвесов на турнике - 2 шт.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Допустимая нагрузка на турник - 300 кг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Ширина между брусьями (по осям) - 55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Вылет брусьев - 74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Диаметр трубы под "брусья" - 40 мм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Допустимая нагрузка на Брусья - 300 кг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Допустимый вес штанги - 100 кг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Максимальный вылет скамьи (по ножке)- 134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Размер подушки на скамье - 110 х 30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Высота скамьи в горизонтальном положении - 45 см. В комплекте штанга   + гантели разборные 20 кг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25.99.21.114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Сейф для документов А4 AIKO SL-65 T 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В*Ш*Г,мм: 630x460x340 (ключ). Класс взломостойкости двери (ГОСТ-Р) H0. Число секций, шт 1. Число отделений, шт 2.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Толщина дверцы, мм 1.2.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Толщина стенок, мм 1.20. 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 главного отделения, л 65. Ширина, см 46. Огнестойкость нет. Материал металл. 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25.40.14.190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Цевье PUFGUN для АК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Цевье для AK Pufgun HndGrd-</w:t>
            </w:r>
            <w:r>
              <w:rPr>
                <w:color w:val="000000"/>
                <w:sz w:val="22"/>
                <w:szCs w:val="22"/>
              </w:rPr>
              <w:lastRenderedPageBreak/>
              <w:t>AK. Обвес АК с интерфейсом M-LOK. Устанавливается на штатное место. Внутри цевья  специальный теплозащитный экран. Стандартные слоты M-LOK.  Совместимость: АКМ, АК 7.62, АК 74, Сайга TG2, Сайга 5.45, Сайга-МК 7.62 без сухаря, Сайга-223, ВПО-136, ВПО-209.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25.40.14.190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планок Пикатини на цевье М-Лок: 5, 7 и 13 слотов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Состав набора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Планка на 5 слотов (длина 57мм, вес 22г);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Планка на 7 слотов (длина 77мм, вес 28г);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Планка на 13 слотов (длина 137мм, вес 48г).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Основные характеристики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Стандарт крепления: Picatinny (полная совместимость с аксессуарами Weaver/Вивер).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Интерфейс установки: M-LOK — современный модульный стандарт крепления.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планок: авиационный алюминий — высокая прочность при минимальном весе.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Крепёжные элементы: сталь — надёжность фиксации и долговечность.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Общие параметры: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ширина: 21,1мм;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высота (без крепёжных элементов): 8,9мм.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Конструктивные особенности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Универсальная совместимость: подходит для всех аксессуаров стандартов Picatinny и Weaver (Вивер).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25.40.14.190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Коллиматорный прицел Holosun HS403R Micro коллиматор красная марка - точка 2MOA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Holosun HS403R Micro.</w:t>
            </w:r>
          </w:p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Фронтальная линза коллиматора диаметром 20 мм с  мультифункциональным просветляющим покрытием Multilayer Reflective Glass. Прицельная марка коллиматора имеет вид простой точки диаметром 2 МОА.   Коллиматорный прицел Holosun Micro HS403R (красная точка)</w:t>
            </w:r>
          </w:p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Комплектация:</w:t>
            </w:r>
          </w:p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 Крепление на 1/3</w:t>
            </w:r>
          </w:p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 Низкопрофильное крепление</w:t>
            </w:r>
          </w:p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 Ключ T10 L</w:t>
            </w:r>
          </w:p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 Резиновая крышка объектива</w:t>
            </w:r>
          </w:p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• Руководство пользователя</w:t>
            </w:r>
          </w:p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 Ткань для протирки линз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шт</w:t>
            </w:r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26.30.11.120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1D68C6" w:rsidRDefault="00105E40">
            <w:pPr>
              <w:pStyle w:val="affff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Wi-Fi </w:t>
            </w:r>
            <w:r>
              <w:rPr>
                <w:sz w:val="22"/>
                <w:szCs w:val="22"/>
              </w:rPr>
              <w:t>роутер</w:t>
            </w:r>
            <w:r>
              <w:rPr>
                <w:sz w:val="22"/>
                <w:szCs w:val="22"/>
                <w:lang w:val="en-US"/>
              </w:rPr>
              <w:t xml:space="preserve"> Netcraze Viva NC-1913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портов: 3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Передача данных: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 Мбит/с, 100 Мбит/с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Стандарты </w:t>
            </w:r>
            <w:r>
              <w:rPr>
                <w:color w:val="000000"/>
                <w:sz w:val="22"/>
                <w:szCs w:val="22"/>
                <w:lang w:val="en-US"/>
              </w:rPr>
              <w:t>Wi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Fi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(802.11</w:t>
            </w: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>
              <w:rPr>
                <w:color w:val="000000"/>
                <w:sz w:val="22"/>
                <w:szCs w:val="22"/>
              </w:rPr>
              <w:t>), 5 (802.11</w:t>
            </w:r>
            <w:r>
              <w:rPr>
                <w:color w:val="000000"/>
                <w:sz w:val="22"/>
                <w:szCs w:val="22"/>
                <w:lang w:val="en-US"/>
              </w:rPr>
              <w:t>ac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Функции </w:t>
            </w:r>
            <w:r>
              <w:rPr>
                <w:color w:val="000000"/>
                <w:sz w:val="22"/>
                <w:szCs w:val="22"/>
                <w:lang w:val="en-US"/>
              </w:rPr>
              <w:t>USB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CDC</w:t>
            </w:r>
            <w:r>
              <w:rPr>
                <w:color w:val="000000"/>
                <w:sz w:val="22"/>
                <w:szCs w:val="22"/>
              </w:rPr>
              <w:noBreakHyphen/>
            </w:r>
            <w:r>
              <w:rPr>
                <w:color w:val="000000"/>
                <w:sz w:val="22"/>
                <w:szCs w:val="22"/>
                <w:lang w:val="en-US"/>
              </w:rPr>
              <w:t>Ethernet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en-US"/>
              </w:rPr>
              <w:t>DLNA</w:t>
            </w:r>
            <w:r>
              <w:rPr>
                <w:color w:val="000000"/>
                <w:sz w:val="22"/>
                <w:szCs w:val="22"/>
              </w:rPr>
              <w:t xml:space="preserve">-сервер, </w:t>
            </w:r>
            <w:r>
              <w:rPr>
                <w:color w:val="000000"/>
                <w:sz w:val="22"/>
                <w:szCs w:val="22"/>
                <w:lang w:val="en-US"/>
              </w:rPr>
              <w:t>FTP</w:t>
            </w:r>
            <w:r>
              <w:rPr>
                <w:color w:val="000000"/>
                <w:sz w:val="22"/>
                <w:szCs w:val="22"/>
              </w:rPr>
              <w:t xml:space="preserve">-сервер, </w:t>
            </w:r>
            <w:r>
              <w:rPr>
                <w:color w:val="000000"/>
                <w:sz w:val="22"/>
                <w:szCs w:val="22"/>
                <w:lang w:val="en-US"/>
              </w:rPr>
              <w:t>NDIS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D68C6">
        <w:trPr>
          <w:trHeight w:val="352"/>
        </w:trPr>
        <w:tc>
          <w:tcPr>
            <w:tcW w:w="6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7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32.99.53.190</w:t>
            </w:r>
          </w:p>
        </w:tc>
        <w:tc>
          <w:tcPr>
            <w:tcW w:w="27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Информационный стенд 800*850мм на 6 карманов А4. </w:t>
            </w:r>
          </w:p>
        </w:tc>
        <w:tc>
          <w:tcPr>
            <w:tcW w:w="33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Материал основы Пластик ПВХ (4-5 мм). Размеры стенда 800*850 мм. на 6 карманов А4. </w:t>
            </w:r>
            <w:r>
              <w:rPr>
                <w:color w:val="000000"/>
                <w:sz w:val="22"/>
                <w:szCs w:val="22"/>
                <w:lang w:val="en-US"/>
              </w:rPr>
              <w:t>И карман для надписи (названия) сверху</w:t>
            </w:r>
          </w:p>
        </w:tc>
        <w:tc>
          <w:tcPr>
            <w:tcW w:w="8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шт</w:t>
            </w:r>
          </w:p>
        </w:tc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1D68C6" w:rsidRDefault="001D68C6">
      <w:pPr>
        <w:spacing w:before="120" w:after="60"/>
        <w:jc w:val="both"/>
        <w:rPr>
          <w:b/>
          <w:bCs/>
        </w:rPr>
      </w:pPr>
    </w:p>
    <w:p w:rsidR="001D68C6" w:rsidRDefault="001D68C6">
      <w:pPr>
        <w:spacing w:before="120" w:after="60"/>
        <w:jc w:val="both"/>
        <w:rPr>
          <w:b/>
          <w:bCs/>
        </w:rPr>
      </w:pPr>
    </w:p>
    <w:p w:rsidR="001D68C6" w:rsidRDefault="00105E40">
      <w:pPr>
        <w:spacing w:before="120" w:after="60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2.1.2 </w:t>
      </w:r>
      <w:bookmarkStart w:id="37" w:name="_Hlk50465284"/>
      <w:r>
        <w:rPr>
          <w:b/>
          <w:bCs/>
          <w:sz w:val="24"/>
          <w:szCs w:val="24"/>
        </w:rPr>
        <w:t>Требования по сро</w:t>
      </w:r>
      <w:bookmarkEnd w:id="37"/>
      <w:r>
        <w:rPr>
          <w:b/>
          <w:bCs/>
          <w:sz w:val="24"/>
          <w:szCs w:val="24"/>
        </w:rPr>
        <w:t>кам поставки продукции</w:t>
      </w:r>
    </w:p>
    <w:p w:rsidR="001D68C6" w:rsidRDefault="00105E40">
      <w:pPr>
        <w:spacing w:before="120" w:after="60"/>
        <w:jc w:val="both"/>
        <w:rPr>
          <w:i/>
          <w:color w:val="auto"/>
          <w:sz w:val="24"/>
          <w:szCs w:val="24"/>
        </w:rPr>
      </w:pPr>
      <w:r>
        <w:rPr>
          <w:sz w:val="24"/>
          <w:szCs w:val="24"/>
          <w:lang w:eastAsia="x-none"/>
        </w:rPr>
        <w:t>Начало поставки продукции</w:t>
      </w:r>
      <w:r>
        <w:rPr>
          <w:i/>
          <w:color w:val="auto"/>
          <w:sz w:val="24"/>
          <w:szCs w:val="24"/>
        </w:rPr>
        <w:t>: со дня, следующего за днем заключения Договора</w:t>
      </w:r>
    </w:p>
    <w:p w:rsidR="001D68C6" w:rsidRDefault="00105E40">
      <w:pPr>
        <w:spacing w:after="60"/>
        <w:jc w:val="both"/>
        <w:rPr>
          <w:i/>
          <w:sz w:val="24"/>
          <w:szCs w:val="24"/>
          <w:lang w:eastAsia="x-none"/>
        </w:rPr>
      </w:pPr>
      <w:r>
        <w:rPr>
          <w:color w:val="auto"/>
          <w:sz w:val="24"/>
          <w:szCs w:val="24"/>
        </w:rPr>
        <w:t xml:space="preserve">Окончание поставки продукции: </w:t>
      </w:r>
      <w:r>
        <w:rPr>
          <w:i/>
          <w:color w:val="auto"/>
          <w:sz w:val="24"/>
          <w:szCs w:val="24"/>
        </w:rPr>
        <w:t>в течение 30 календарных дней со дня, следующего за днем заключения Договора</w:t>
      </w:r>
      <w:r>
        <w:rPr>
          <w:i/>
          <w:sz w:val="24"/>
          <w:szCs w:val="24"/>
          <w:lang w:eastAsia="x-none"/>
        </w:rPr>
        <w:t>.</w:t>
      </w:r>
    </w:p>
    <w:p w:rsidR="001D68C6" w:rsidRDefault="00105E40">
      <w:pPr>
        <w:spacing w:after="60"/>
        <w:rPr>
          <w:sz w:val="24"/>
          <w:szCs w:val="24"/>
          <w:lang w:eastAsia="x-none"/>
        </w:rPr>
        <w:sectPr w:rsidR="001D68C6">
          <w:headerReference w:type="default" r:id="rId8"/>
          <w:headerReference w:type="first" r:id="rId9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  <w:r>
        <w:rPr>
          <w:bCs/>
          <w:sz w:val="24"/>
          <w:szCs w:val="24"/>
        </w:rPr>
        <w:t>Поставка продукции осуществляется одной партией в рамках вышеуказанных сроков.</w:t>
      </w:r>
    </w:p>
    <w:p w:rsidR="001D68C6" w:rsidRDefault="00105E40">
      <w:pPr>
        <w:pStyle w:val="4"/>
      </w:pPr>
      <w:bookmarkStart w:id="38" w:name="_Toc164261145"/>
      <w:bookmarkStart w:id="39" w:name="_Toc134784049"/>
      <w:bookmarkStart w:id="40" w:name="_Toc231371545"/>
      <w:r>
        <w:lastRenderedPageBreak/>
        <w:t xml:space="preserve">2.2. </w:t>
      </w:r>
      <w:bookmarkStart w:id="41" w:name="_Toc46743511"/>
      <w:bookmarkStart w:id="42" w:name="_Toc75446581"/>
      <w:bookmarkStart w:id="43" w:name="_Toc50125131"/>
      <w:bookmarkStart w:id="44" w:name="_Toc51339698"/>
      <w:r>
        <w:t xml:space="preserve">Требования к </w:t>
      </w:r>
      <w:bookmarkEnd w:id="41"/>
      <w:r>
        <w:t>качеству продукции</w:t>
      </w:r>
      <w:bookmarkEnd w:id="38"/>
      <w:bookmarkEnd w:id="39"/>
      <w:bookmarkEnd w:id="40"/>
      <w:bookmarkEnd w:id="42"/>
    </w:p>
    <w:p w:rsidR="001D68C6" w:rsidRDefault="00105E40">
      <w:pPr>
        <w:pStyle w:val="caption11111111"/>
        <w:rPr>
          <w:i w:val="0"/>
        </w:rPr>
      </w:pPr>
      <w:bookmarkStart w:id="45" w:name="_Toc75446582"/>
      <w:bookmarkStart w:id="46" w:name="_Toc164261146"/>
      <w:bookmarkStart w:id="47" w:name="_Toc134784051"/>
      <w:r>
        <w:rPr>
          <w:i w:val="0"/>
        </w:rPr>
        <w:t>Таблица 2. Требования к продукции</w:t>
      </w:r>
      <w:bookmarkEnd w:id="43"/>
      <w:bookmarkEnd w:id="44"/>
      <w:bookmarkEnd w:id="45"/>
      <w:bookmarkEnd w:id="46"/>
      <w:bookmarkEnd w:id="47"/>
    </w:p>
    <w:tbl>
      <w:tblPr>
        <w:tblW w:w="14283" w:type="dxa"/>
        <w:tblInd w:w="181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829"/>
        <w:gridCol w:w="3665"/>
        <w:gridCol w:w="3118"/>
        <w:gridCol w:w="1915"/>
        <w:gridCol w:w="2541"/>
        <w:gridCol w:w="2215"/>
      </w:tblGrid>
      <w:tr w:rsidR="001D68C6">
        <w:trPr>
          <w:tblHeader/>
        </w:trPr>
        <w:tc>
          <w:tcPr>
            <w:tcW w:w="8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4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1D68C6">
        <w:trPr>
          <w:tblHeader/>
        </w:trPr>
        <w:tc>
          <w:tcPr>
            <w:tcW w:w="8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D68C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D68C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D68C6">
            <w:pPr>
              <w:widowControl w:val="0"/>
              <w:rPr>
                <w:sz w:val="24"/>
                <w:szCs w:val="24"/>
              </w:rPr>
            </w:pPr>
          </w:p>
        </w:tc>
      </w:tr>
      <w:tr w:rsidR="001D68C6">
        <w:trPr>
          <w:tblHeader/>
        </w:trPr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bookmarkStart w:id="48" w:name="_Toc53499667"/>
            <w:bookmarkEnd w:id="48"/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1D68C6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D68C6">
            <w:pPr>
              <w:pStyle w:val="afb"/>
              <w:widowControl w:val="0"/>
              <w:numPr>
                <w:ilvl w:val="0"/>
                <w:numId w:val="2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67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D68C6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1.1.</w:t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Крышка ствольной АК с планкой Пикатини "GT-ARMS" 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1"/>
              <w:widowControl w:val="0"/>
              <w:shd w:val="clear" w:color="auto" w:fill="FFFFFF"/>
              <w:spacing w:before="0" w:after="0"/>
              <w:ind w:left="0" w:hanging="91"/>
              <w:rPr>
                <w:sz w:val="22"/>
                <w:szCs w:val="22"/>
              </w:rPr>
            </w:pPr>
            <w:r>
              <w:rPr>
                <w:rFonts w:eastAsia="Times New Roman"/>
                <w:b w:val="0"/>
                <w:color w:val="000000"/>
                <w:sz w:val="22"/>
                <w:szCs w:val="22"/>
                <w:lang w:val="ru-RU" w:eastAsia="ru-RU"/>
              </w:rPr>
              <w:t xml:space="preserve"> для АК / Сайга / Вепрь "GT-ARMS"</w:t>
            </w:r>
          </w:p>
          <w:p w:rsidR="001D68C6" w:rsidRDefault="001D68C6">
            <w:pPr>
              <w:pStyle w:val="affff7"/>
              <w:rPr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1.2.</w:t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Бинокль мультиспектральный Бинокль с дальномером LEVENHUK GUARD 1500 81969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дальномером LEVENHUK GUARD 1500 81969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1.3.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Фонарь Подствольный Тактический Оружейный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caption111111111"/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ARMYTEK PARMA C2 PRO IP 68 Тактический Оружейный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1.4.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Цифровая Рация 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MD-UV390 10 Вт c аккумулятором на 3600 Type-C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1.5.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Запасные аккумуляторы для радиостанции T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TYT  10W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1.6.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Инвертор для прожектора AVS 12/220 V 1500      или аналог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AVS 12/220 V 1500      или аналог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1.7.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Ящик патронный для пулемета Максим 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caption111111"/>
              <w:widowControl w:val="0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z w:val="22"/>
                <w:szCs w:val="22"/>
              </w:rPr>
              <w:t>7,62*54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1.8.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Аптечка  большая Мультикам аптечка тактическая рино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Rhino Rescue IFAK SE PRO большая Мультикам аптечка тактическая рино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rPr>
                <w:lang w:eastAsia="x-none"/>
              </w:rPr>
              <w:t>1.9.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Фляга для воды с котелком 1 л, с чехлом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Материал фляги  - пищевой пластик;</w:t>
            </w:r>
          </w:p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Материал подсумка – ткань.</w:t>
            </w:r>
          </w:p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lastRenderedPageBreak/>
              <w:t>Комплектация:</w:t>
            </w:r>
          </w:p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Фляга;</w:t>
            </w:r>
          </w:p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Котелок-кружка;</w:t>
            </w:r>
          </w:p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Сумка. </w:t>
            </w:r>
            <w:r>
              <w:rPr>
                <w:b w:val="0"/>
                <w:color w:val="auto"/>
                <w:sz w:val="22"/>
                <w:szCs w:val="22"/>
                <w:lang w:val="en-US"/>
              </w:rPr>
              <w:t>Объем 1 литр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1.10.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Термос Libhof TC-2300 ranger olive, 2,3л, ситечко для чая, нержавеющая сталь, ударопрочный корпус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Объем 2.3 литра,  ситечко для чая, нержавеющая сталь, ударопрочный корпус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rPr>
          <w:trHeight w:val="404"/>
        </w:trPr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</w:pPr>
            <w:r>
              <w:t>1.11.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Коврик для обуви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caption111111111111"/>
              <w:widowControl w:val="0"/>
              <w:rPr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Поддон для обуви  120х60 см шип, полиуретановый, черный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1.12.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Часы настенные  круглые 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индикации Арабские цифры, плавный ход секундной стрелки, бесшумные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1.13.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Полотенце большое  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100*180, махровое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1.14.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Метеостанция (термометр)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Измерение влажности снаружи, влажности в помещении, температуры снаружи, температуры в помещении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1.15.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Плечики для одежды  усиленные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пластик, ширина 42 см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1.16.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Зеркало настенное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Навесное в раме, с крепежем. Размеры минимум 50*120 см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1.17.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 для чистки обуви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Армейский набор для чистки обуви (2 щетки и крем)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1.18.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рацион питания </w:t>
            </w:r>
            <w:r>
              <w:rPr>
                <w:sz w:val="22"/>
                <w:szCs w:val="22"/>
              </w:rPr>
              <w:lastRenderedPageBreak/>
              <w:t>ИРП (армейский)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Сухпаек ИРП-Б (боевой) </w:t>
            </w:r>
            <w:r>
              <w:rPr>
                <w:color w:val="000000"/>
                <w:sz w:val="22"/>
                <w:szCs w:val="22"/>
              </w:rPr>
              <w:lastRenderedPageBreak/>
              <w:t>СПЕЦПИТ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Согласие с </w:t>
            </w:r>
            <w:r>
              <w:rPr>
                <w:i/>
                <w:sz w:val="24"/>
                <w:szCs w:val="24"/>
              </w:rPr>
              <w:lastRenderedPageBreak/>
              <w:t>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1.19.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Видеокамера IP POE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Уличная IP-видеокамера HiWatch IPC-B040(B)(2.8mm) с EXIR-подсветкой до 30м и встроенным микрофоном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1.20.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Световое табло «КХО вскрыто»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Табло изготовлено в алюминиевом корпусе с подсветкой надписи. Лицевая часть из светорассеивающего акрилового стекла (полистирола). Для подсветки  светодиодная лента SMD5050. 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ДхШхВ: 400 х 200 х 60 мм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 вх = 220 В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комплекте  шнур с вилкой L=1,5 м. 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1.21.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Коммутатор POE 4 порта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Модель: Procon sw4poe.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 Cкорость подключения: 10/100 Mbps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 Общая мощность POE 72ВТ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 Напряжение POE 52В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 Размеры 45х143х203мм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 4 POE порта 100Мб/с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 2 UpLink порта 100Мб/с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• Дальность до 250м.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• </w:t>
            </w:r>
            <w:r>
              <w:rPr>
                <w:color w:val="000000"/>
                <w:sz w:val="22"/>
                <w:szCs w:val="22"/>
              </w:rPr>
              <w:t>Стандарт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PoE: IEEE 802.3af/at 12+36-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1.22.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железобетонный ФБС 24.4.6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Длина (L) x Ширина (B) x Высота (H), см:</w:t>
            </w:r>
            <w:r>
              <w:rPr>
                <w:color w:val="000000"/>
                <w:sz w:val="22"/>
                <w:szCs w:val="22"/>
              </w:rPr>
              <w:tab/>
              <w:t>238 x 40 x 58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1.23.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Лист металлический 10 мм 1500х6000 (для противоосколочного укрытия) 730 кг/шт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Лист горячекатаный толщиной 10мм. Марка стали 3сп/пс1-5, размер 1500мм х 6000мм. ТУ ГОСТ 19903-2015, ГОСТ 14637-89, ГОСТ 380-2005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1.24.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Порошок стиральный для машины автомат 9кг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BiMAX Automat,  9 кг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1.25.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Шашки - нарды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Шашки нарды магнитные классические 2 в1 доска 32x32см. Материал пластик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1.26.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Шахматы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Складной шахматный набор из натурального дерева, классическая доска с фигурами (портативный дизайн). Материал: массив дерева Размер: 29x14.5cm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1.27.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уголок для взрослых  + гантели разборные 20 кг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Шведская стенка напольная. Характеристики: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Размер основания шведской стенки - 710 х 110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Высота шведской стенки - 238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Ширина шведской стенки - 71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Допустимая нагрузка на шведскую стенку - 450 кг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Ширина турника - 106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Вылет турника - 50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подвесов на турнике - 2 шт.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Допустимая нагрузка на турник - 300 кг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Ширина между брусьями (по осям) - 55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Вылет брусьев - 74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Диаметр трубы под "брусья" - 40 мм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Допустимая нагрузка на Брусья - 300 кг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Допустимый вес штанги - 100 кг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Максимальный вылет скамьи (по ножке)- 134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Размер подушки на скамье - 110 х 30 см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Высота скамьи в горизонтальном положении - 45 см. В комплекте штанга   + гантели разборные 20 кг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1.28.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Сейф для документов А4 AIKO SL-65 T 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В*Ш*Г,мм: 630x460x340 (ключ). Класс взломостойкости двери (ГОСТ-Р) H0. Число секций, шт 1. Число отделений, шт 2.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Толщина дверцы, мм 1.2.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Толщина стенок, мм 1.20. 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 главного отделения, л 65. Ширина, см 46. Огнестойкость нет. Материал металл. 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1.29.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Цевье PUFGUN для АК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Цевье для AK Pufgun HndGrd-AK. Обвес АК с интерфейсом M-LOK. Устанавливается на штатное место. Внутри цевья  специальный теплозащитный экран. Стандартные слоты M-LOK.  Совместимость: АКМ, АК 7.62, АК 74, Сайга TG2, Сайга 5.45, Сайга-МК 7.62 без сухаря, Сайга-223, ВПО-136, ВПО-209.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1.30.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Набор планок Пикатини на цевье М-Лок: 5, 7 и 13 слотов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Состав набора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Планка на 5 слотов (длина 57мм, вес 22г);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Планка на 7 слотов (длина 77мм, вес 28г);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Планка на 13 слотов (длина 137мм, вес 48г).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Основные характеристики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Стандарт крепления: Picatinny (полная совместимость с аксессуарами Weaver/Вивер).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Интерфейс установки: M-LOK — современный модульный стандарт крепления.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планок: авиационный алюминий — высокая прочность при минимальном весе.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Крепёжные элементы: сталь </w:t>
            </w:r>
            <w:r>
              <w:rPr>
                <w:color w:val="000000"/>
                <w:sz w:val="22"/>
                <w:szCs w:val="22"/>
              </w:rPr>
              <w:lastRenderedPageBreak/>
              <w:t>— надёжность фиксации и долговечность.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Общие параметры: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ширина: 21,1мм;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высота (без крепёжных элементов): 8,9мм.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Конструктивные особенности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Универсальная совместимость: подходит для всех аксессуаров стандартов Picatinny и Weaver (Вивер).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1.31.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Коллиматорный прицел Holosun HS403R Micro коллиматор красная марка - точка 2MOA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Holosun HS403R Micro.</w:t>
            </w:r>
          </w:p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Фронтальная линза коллиматора диаметром 20 мм с  мультифункциональным просветляющим покрытием Multilayer Reflective Glass. Прицельная марка коллиматора имеет вид простой точки диаметром 2 МОА.   Коллиматорный прицел Holosun Micro HS403R (красная точка)</w:t>
            </w:r>
          </w:p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Комплектация:</w:t>
            </w:r>
          </w:p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 Крепление на 1/3</w:t>
            </w:r>
          </w:p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 Низкопрофильное крепление</w:t>
            </w:r>
          </w:p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 Ключ T10 L</w:t>
            </w:r>
          </w:p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 Резиновая крышка объектива</w:t>
            </w:r>
          </w:p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 Руководство пользователя</w:t>
            </w:r>
          </w:p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 Ткань для протирки линз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1.32.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1D68C6" w:rsidRDefault="00105E40">
            <w:pPr>
              <w:pStyle w:val="affff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Wi-Fi </w:t>
            </w:r>
            <w:r>
              <w:rPr>
                <w:sz w:val="22"/>
                <w:szCs w:val="22"/>
              </w:rPr>
              <w:t>роутер</w:t>
            </w:r>
            <w:r>
              <w:rPr>
                <w:sz w:val="22"/>
                <w:szCs w:val="22"/>
                <w:lang w:val="en-US"/>
              </w:rPr>
              <w:t xml:space="preserve"> Netcraze Viva NC-1913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портов: 3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Передача данных: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 Мбит/с, 100 Мбит/с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Стандарты </w:t>
            </w:r>
            <w:r>
              <w:rPr>
                <w:color w:val="000000"/>
                <w:sz w:val="22"/>
                <w:szCs w:val="22"/>
                <w:lang w:val="en-US"/>
              </w:rPr>
              <w:t>Wi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Fi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(802.11</w:t>
            </w: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>
              <w:rPr>
                <w:color w:val="000000"/>
                <w:sz w:val="22"/>
                <w:szCs w:val="22"/>
              </w:rPr>
              <w:t>), 5 (802.11</w:t>
            </w:r>
            <w:r>
              <w:rPr>
                <w:color w:val="000000"/>
                <w:sz w:val="22"/>
                <w:szCs w:val="22"/>
                <w:lang w:val="en-US"/>
              </w:rPr>
              <w:t>ac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Функции </w:t>
            </w:r>
            <w:r>
              <w:rPr>
                <w:color w:val="000000"/>
                <w:sz w:val="22"/>
                <w:szCs w:val="22"/>
                <w:lang w:val="en-US"/>
              </w:rPr>
              <w:t>USB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1D68C6" w:rsidRDefault="00105E40">
            <w:pPr>
              <w:pStyle w:val="affff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CDC</w:t>
            </w:r>
            <w:r>
              <w:rPr>
                <w:color w:val="000000"/>
                <w:sz w:val="22"/>
                <w:szCs w:val="22"/>
              </w:rPr>
              <w:noBreakHyphen/>
            </w:r>
            <w:r>
              <w:rPr>
                <w:color w:val="000000"/>
                <w:sz w:val="22"/>
                <w:szCs w:val="22"/>
                <w:lang w:val="en-US"/>
              </w:rPr>
              <w:t>Ethernet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en-US"/>
              </w:rPr>
              <w:t>DLNA</w:t>
            </w:r>
            <w:r>
              <w:rPr>
                <w:color w:val="000000"/>
                <w:sz w:val="22"/>
                <w:szCs w:val="22"/>
              </w:rPr>
              <w:t xml:space="preserve">-сервер, </w:t>
            </w:r>
            <w:r>
              <w:rPr>
                <w:color w:val="000000"/>
                <w:sz w:val="22"/>
                <w:szCs w:val="22"/>
                <w:lang w:val="en-US"/>
              </w:rPr>
              <w:t>FTP</w:t>
            </w:r>
            <w:r>
              <w:rPr>
                <w:color w:val="000000"/>
                <w:sz w:val="22"/>
                <w:szCs w:val="22"/>
              </w:rPr>
              <w:t xml:space="preserve">-сервер, </w:t>
            </w:r>
            <w:r>
              <w:rPr>
                <w:color w:val="000000"/>
                <w:sz w:val="22"/>
                <w:szCs w:val="22"/>
                <w:lang w:val="en-US"/>
              </w:rPr>
              <w:t>NDIS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1.33.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1D68C6" w:rsidRDefault="00105E40">
            <w:pPr>
              <w:pStyle w:val="aff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Информационный стенд 800*850мм на 6 карманов А4. 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fff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Материал основы Пластик ПВХ (4-5 мм). Размеры стенда 800*850 мм. на 6 карманов А4. </w:t>
            </w:r>
            <w:r>
              <w:rPr>
                <w:color w:val="000000"/>
                <w:sz w:val="22"/>
                <w:szCs w:val="22"/>
                <w:lang w:val="en-US"/>
              </w:rPr>
              <w:t>И карман для надписи (названия) сверху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b"/>
              <w:widowControl w:val="0"/>
              <w:spacing w:before="60" w:after="60"/>
              <w:ind w:left="-117"/>
              <w:jc w:val="center"/>
            </w:pPr>
            <w:r>
              <w:rPr>
                <w:lang w:val="en-US"/>
              </w:rPr>
              <w:t>2.</w:t>
            </w:r>
          </w:p>
        </w:tc>
        <w:tc>
          <w:tcPr>
            <w:tcW w:w="67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доставке,  упаковке, транспортировке, перемещению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D68C6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-117"/>
              <w:jc w:val="center"/>
            </w:pPr>
            <w:r>
              <w:t>2.1.</w:t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Место поставки продукции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продукции осуществляется до склада Заказчика по адресу: РФ, 617760 Пермский край, Чайковский городской округ, г. Чайковский, территория Воткинской ГЭС, д. 1/2.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-117"/>
              <w:jc w:val="center"/>
            </w:pPr>
            <w:r>
              <w:t>2.2.</w:t>
            </w:r>
          </w:p>
        </w:tc>
        <w:tc>
          <w:tcPr>
            <w:tcW w:w="36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поставки</w:t>
            </w:r>
          </w:p>
        </w:tc>
        <w:tc>
          <w:tcPr>
            <w:tcW w:w="3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Доставка продукции Заказчику осуществляется силами, средствами и за счет Поставщика в рабочее время с 9-00 до 15-00 часов в срок, указанный в подразделе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2.1.2 настоящих ТТ.</w:t>
            </w:r>
          </w:p>
          <w:p w:rsidR="001D68C6" w:rsidRDefault="00105E4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без обязательных сопроводительных документов не принимается, ответственность за ее сохранность Заказчик не несет.</w:t>
            </w:r>
          </w:p>
          <w:p w:rsidR="001D68C6" w:rsidRDefault="00105E4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время доставки продукции, государственный № транспорта, ФИО сотрудников Поставщика в обязательном порядке должны быть согласованы в письменном виде с ответственным сотрудником Заказчика не позднее 12-00 часов дня по московскому времени, предшествующего дню поставки.</w:t>
            </w:r>
          </w:p>
        </w:tc>
        <w:tc>
          <w:tcPr>
            <w:tcW w:w="1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  <w:shd w:val="clear" w:color="auto" w:fill="FFFF00"/>
              </w:rPr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b"/>
              <w:widowControl w:val="0"/>
              <w:spacing w:before="60" w:after="60"/>
              <w:ind w:left="-117"/>
              <w:jc w:val="center"/>
            </w:pPr>
            <w:r>
              <w:t>2.3.</w:t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Требования к упаковке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Продукция должна быть упакована в заводскую упаковку, упаковка должна обеспечивать их защиту от загрязнения и обеспечивать сохранность при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транспортировке. Упаковка не должна быть нарушена или повреждена.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b"/>
              <w:widowControl w:val="0"/>
              <w:spacing w:before="60" w:after="60"/>
              <w:ind w:left="-117"/>
              <w:jc w:val="center"/>
            </w:pPr>
            <w:r>
              <w:rPr>
                <w:b/>
                <w:lang w:eastAsia="x-none"/>
              </w:rPr>
              <w:t>3.</w:t>
            </w:r>
          </w:p>
        </w:tc>
        <w:tc>
          <w:tcPr>
            <w:tcW w:w="67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D68C6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spacing w:before="60" w:after="60"/>
              <w:ind w:left="25"/>
              <w:jc w:val="center"/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3.1</w:t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Срок гарантии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на </w:t>
            </w:r>
            <w:r>
              <w:rPr>
                <w:sz w:val="24"/>
                <w:szCs w:val="24"/>
                <w:shd w:val="clear" w:color="auto" w:fill="FFFFFF"/>
              </w:rPr>
              <w:t>продукцию</w:t>
            </w:r>
            <w:r>
              <w:rPr>
                <w:sz w:val="24"/>
                <w:szCs w:val="24"/>
              </w:rPr>
              <w:t xml:space="preserve"> должен соответствовать нормативно-техническим документам и исчисляться с даты подписания Заказчиком товарной накладной унифицированной формы ТОРГ-12 </w:t>
            </w:r>
            <w:r>
              <w:rPr>
                <w:rFonts w:eastAsia="Calibri"/>
                <w:sz w:val="24"/>
                <w:szCs w:val="24"/>
                <w:lang w:eastAsia="en-US"/>
              </w:rPr>
              <w:t>или УПД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pStyle w:val="afb"/>
              <w:widowControl w:val="0"/>
              <w:spacing w:before="60" w:after="60"/>
              <w:ind w:left="737" w:hanging="737"/>
              <w:jc w:val="center"/>
            </w:pPr>
            <w:r>
              <w:rPr>
                <w:b/>
                <w:lang w:eastAsia="x-none"/>
              </w:rPr>
              <w:t>4.</w:t>
            </w:r>
          </w:p>
        </w:tc>
        <w:tc>
          <w:tcPr>
            <w:tcW w:w="67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D68C6" w:rsidRDefault="00105E40">
            <w:pPr>
              <w:keepNext/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keepNext/>
              <w:widowControl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D68C6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-117"/>
              <w:jc w:val="center"/>
            </w:pPr>
            <w:r>
              <w:t>4.1.</w:t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Объем комплектации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 всю поставленную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продукцию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должны быть предоставлены паспорта, сертификаты соответствия продукции от завода-изготовителя. Сертификаты соответствия должны быть выданы отраслевыми органами сертификации и заверены печатью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Поставщика.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lastRenderedPageBreak/>
              <w:t>Согласие с требованием</w:t>
            </w: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D68C6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737" w:hanging="737"/>
              <w:jc w:val="center"/>
              <w:rPr>
                <w:b/>
                <w:lang w:eastAsia="x-none"/>
              </w:rPr>
            </w:pPr>
            <w:r>
              <w:rPr>
                <w:b/>
                <w:lang w:val="en-US" w:eastAsia="x-none"/>
              </w:rPr>
              <w:t>5</w:t>
            </w:r>
            <w:r>
              <w:rPr>
                <w:b/>
                <w:lang w:eastAsia="x-none"/>
              </w:rPr>
              <w:t>.</w:t>
            </w:r>
          </w:p>
        </w:tc>
        <w:tc>
          <w:tcPr>
            <w:tcW w:w="67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737" w:hanging="737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Прочие (дополнительные) требования к продукции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737" w:hanging="737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-//-</w:t>
            </w: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737" w:hanging="737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-//-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afb"/>
              <w:widowControl w:val="0"/>
              <w:spacing w:before="60" w:after="60"/>
              <w:ind w:left="737" w:hanging="737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-//-</w:t>
            </w:r>
          </w:p>
        </w:tc>
      </w:tr>
      <w:tr w:rsidR="001D68C6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5.1</w:t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национального режима в соответствии с Постановлением Правительства РФ от 23.12.2024 №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1875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Standard"/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Национальный режим не предоставляется.</w:t>
            </w:r>
          </w:p>
          <w:p w:rsidR="001D68C6" w:rsidRDefault="001D68C6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1D68C6" w:rsidRDefault="00105E40">
            <w:pPr>
              <w:pStyle w:val="Standard"/>
              <w:widowControl w:val="0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Указать страну происхождения товара в коммерческом предложении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Standard"/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Standard"/>
              <w:widowControl w:val="0"/>
              <w:tabs>
                <w:tab w:val="left" w:pos="426"/>
              </w:tabs>
              <w:spacing w:before="4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качестве подтверждения Российского происхождения товара необходимо указать номера реестровых записей из реестра российской промышленной продукции или евразийского реестра промышленных товаров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</w:pPr>
          </w:p>
        </w:tc>
      </w:tr>
      <w:tr w:rsidR="001D68C6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5.2</w:t>
            </w:r>
          </w:p>
        </w:tc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Дополнительные требования к продукции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Standard"/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допускается поставка бывшей в употреблении, контрафактной и восстановленной продукции.</w:t>
            </w:r>
          </w:p>
        </w:tc>
        <w:tc>
          <w:tcPr>
            <w:tcW w:w="1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Standard"/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05E40">
            <w:pPr>
              <w:pStyle w:val="Standard"/>
              <w:widowControl w:val="0"/>
              <w:tabs>
                <w:tab w:val="left" w:pos="426"/>
              </w:tabs>
              <w:spacing w:before="4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68C6" w:rsidRDefault="001D68C6">
            <w:pPr>
              <w:widowControl w:val="0"/>
            </w:pPr>
          </w:p>
        </w:tc>
      </w:tr>
    </w:tbl>
    <w:p w:rsidR="001D68C6" w:rsidRDefault="001D68C6">
      <w:pPr>
        <w:pStyle w:val="3"/>
        <w:rPr>
          <w:lang w:val="ru-RU"/>
        </w:rPr>
      </w:pPr>
    </w:p>
    <w:p w:rsidR="001D68C6" w:rsidRDefault="001D68C6">
      <w:pPr>
        <w:pStyle w:val="3"/>
        <w:rPr>
          <w:lang w:val="ru-RU"/>
        </w:rPr>
      </w:pPr>
    </w:p>
    <w:p w:rsidR="001D68C6" w:rsidRDefault="001D68C6">
      <w:pPr>
        <w:pStyle w:val="3"/>
        <w:rPr>
          <w:lang w:val="ru-RU"/>
        </w:rPr>
      </w:pPr>
    </w:p>
    <w:p w:rsidR="001D68C6" w:rsidRDefault="00105E40">
      <w:pPr>
        <w:pStyle w:val="3"/>
        <w:rPr>
          <w:lang w:val="ru-RU"/>
        </w:rPr>
        <w:sectPr w:rsidR="001D68C6">
          <w:headerReference w:type="default" r:id="rId10"/>
          <w:headerReference w:type="first" r:id="rId11"/>
          <w:pgSz w:w="16838" w:h="11906" w:orient="landscape"/>
          <w:pgMar w:top="851" w:right="567" w:bottom="851" w:left="992" w:header="680" w:footer="0" w:gutter="0"/>
          <w:cols w:space="720"/>
          <w:formProt w:val="0"/>
          <w:docGrid w:linePitch="381"/>
        </w:sectPr>
      </w:pPr>
      <w:r>
        <w:br w:type="page"/>
      </w:r>
    </w:p>
    <w:p w:rsidR="001D68C6" w:rsidRDefault="00105E40">
      <w:pPr>
        <w:pStyle w:val="caption111111"/>
        <w:rPr>
          <w:b/>
          <w:i w:val="0"/>
        </w:rPr>
      </w:pPr>
      <w:r>
        <w:rPr>
          <w:b/>
          <w:i w:val="0"/>
        </w:rPr>
        <w:lastRenderedPageBreak/>
        <w:t>2.2.1. В составе заявки необходимо предоставить:</w:t>
      </w:r>
    </w:p>
    <w:p w:rsidR="001D68C6" w:rsidRDefault="00105E40" w:rsidP="00105E40">
      <w:pPr>
        <w:spacing w:after="60"/>
        <w:ind w:firstLine="709"/>
        <w:jc w:val="both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Участник в составе своей заявки для подтверждения соответствия заявленных характеристик и конструктива предлагаемой продукции требованиям настоящих ТТ, предоставляет следующие документы: </w:t>
      </w:r>
    </w:p>
    <w:p w:rsidR="001D68C6" w:rsidRDefault="00105E40">
      <w:pPr>
        <w:pStyle w:val="afb"/>
        <w:tabs>
          <w:tab w:val="left" w:pos="426"/>
        </w:tabs>
        <w:spacing w:after="60"/>
        <w:ind w:left="0" w:hanging="505"/>
        <w:contextualSpacing w:val="0"/>
        <w:jc w:val="both"/>
        <w:textAlignment w:val="baseline"/>
        <w:rPr>
          <w:iCs/>
        </w:rPr>
      </w:pPr>
      <w:r>
        <w:rPr>
          <w:iCs/>
        </w:rPr>
        <w:t>- Техническое предложение, подготовленное в соответствии с настоящими ТТ по форме,  представленной в Документации о закупке.</w:t>
      </w:r>
    </w:p>
    <w:p w:rsidR="00105E40" w:rsidRDefault="00105E40">
      <w:pPr>
        <w:pStyle w:val="afb"/>
        <w:tabs>
          <w:tab w:val="left" w:pos="426"/>
        </w:tabs>
        <w:spacing w:after="60"/>
        <w:ind w:left="0" w:hanging="505"/>
        <w:contextualSpacing w:val="0"/>
        <w:jc w:val="both"/>
        <w:textAlignment w:val="baseline"/>
        <w:rPr>
          <w:iCs/>
        </w:rPr>
      </w:pPr>
    </w:p>
    <w:p w:rsidR="001D68C6" w:rsidRDefault="00105E40">
      <w:pPr>
        <w:pStyle w:val="1"/>
        <w:numPr>
          <w:ilvl w:val="0"/>
          <w:numId w:val="1"/>
        </w:numPr>
        <w:ind w:left="0" w:firstLine="0"/>
        <w:jc w:val="center"/>
      </w:pPr>
      <w:bookmarkStart w:id="49" w:name="_Toc231371546"/>
      <w:r w:rsidRPr="00105E40">
        <w:rPr>
          <w:lang w:val="ru-RU"/>
        </w:rPr>
        <w:t>Треб</w:t>
      </w:r>
      <w:r>
        <w:t>ования к документации по ценообразованию на этапе закупки.</w:t>
      </w:r>
      <w:bookmarkEnd w:id="49"/>
    </w:p>
    <w:p w:rsidR="00105E40" w:rsidRDefault="00105E40" w:rsidP="00105E40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ab/>
      </w:r>
      <w:r w:rsidRPr="0030167E">
        <w:rPr>
          <w:bCs/>
          <w:iCs/>
          <w:sz w:val="24"/>
          <w:szCs w:val="24"/>
          <w:lang w:eastAsia="x-none"/>
        </w:rPr>
        <w:t xml:space="preserve">3.1. </w:t>
      </w:r>
      <w:r>
        <w:rPr>
          <w:bCs/>
          <w:iCs/>
          <w:sz w:val="24"/>
          <w:szCs w:val="24"/>
          <w:lang w:eastAsia="x-none"/>
        </w:rPr>
        <w:t>Стоимость продукции должна включать затраты на транспортировку,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</w:p>
    <w:p w:rsidR="00105E40" w:rsidRPr="0030167E" w:rsidRDefault="00105E40" w:rsidP="00105E40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 w:rsidRPr="0030167E">
        <w:rPr>
          <w:bCs/>
          <w:iCs/>
          <w:sz w:val="24"/>
          <w:szCs w:val="24"/>
          <w:lang w:eastAsia="x-none"/>
        </w:rPr>
        <w:t xml:space="preserve">         3.2. В обоснование стоимости своей заявки Участник предоставляет Коммерческое предложение в произвольной форме</w:t>
      </w:r>
    </w:p>
    <w:p w:rsidR="00105E40" w:rsidRDefault="00105E40" w:rsidP="00105E40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</w:p>
    <w:p w:rsidR="001D68C6" w:rsidRDefault="001D68C6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</w:p>
    <w:p w:rsidR="001D68C6" w:rsidRDefault="001D68C6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</w:p>
    <w:p w:rsidR="001D68C6" w:rsidRDefault="001D68C6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</w:p>
    <w:p w:rsidR="001D68C6" w:rsidRDefault="001D68C6">
      <w:pPr>
        <w:tabs>
          <w:tab w:val="left" w:pos="567"/>
        </w:tabs>
        <w:jc w:val="both"/>
        <w:rPr>
          <w:bCs/>
          <w:iCs/>
          <w:sz w:val="24"/>
          <w:szCs w:val="24"/>
          <w:lang w:eastAsia="x-none"/>
        </w:rPr>
      </w:pPr>
    </w:p>
    <w:sectPr w:rsidR="001D68C6">
      <w:headerReference w:type="default" r:id="rId12"/>
      <w:headerReference w:type="first" r:id="rId13"/>
      <w:pgSz w:w="11906" w:h="16838"/>
      <w:pgMar w:top="737" w:right="851" w:bottom="992" w:left="851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ACB" w:rsidRDefault="00105E40">
      <w:r>
        <w:separator/>
      </w:r>
    </w:p>
  </w:endnote>
  <w:endnote w:type="continuationSeparator" w:id="0">
    <w:p w:rsidR="00FA5ACB" w:rsidRDefault="0010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ACB" w:rsidRDefault="00105E40">
      <w:r>
        <w:separator/>
      </w:r>
    </w:p>
  </w:footnote>
  <w:footnote w:type="continuationSeparator" w:id="0">
    <w:p w:rsidR="00FA5ACB" w:rsidRDefault="00105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C6" w:rsidRDefault="00105E40">
    <w:pPr>
      <w:pStyle w:val="aff0"/>
      <w:jc w:val="center"/>
    </w:pPr>
    <w:r>
      <w:fldChar w:fldCharType="begin"/>
    </w:r>
    <w:r>
      <w:instrText xml:space="preserve"> PAGE </w:instrText>
    </w:r>
    <w:r>
      <w:fldChar w:fldCharType="separate"/>
    </w:r>
    <w:r w:rsidR="005D49FF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C6" w:rsidRDefault="001D68C6">
    <w:pPr>
      <w:pStyle w:val="aff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C6" w:rsidRDefault="001D68C6">
    <w:pPr>
      <w:pStyle w:val="aff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C6" w:rsidRDefault="001D68C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C6" w:rsidRDefault="001D68C6">
    <w:pPr>
      <w:pStyle w:val="aff0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C6" w:rsidRDefault="001D68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C7989"/>
    <w:multiLevelType w:val="multilevel"/>
    <w:tmpl w:val="8EDAC8E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6EDE7A1A"/>
    <w:multiLevelType w:val="multilevel"/>
    <w:tmpl w:val="045EC3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E11E26"/>
    <w:multiLevelType w:val="multilevel"/>
    <w:tmpl w:val="9DA67C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C6"/>
    <w:rsid w:val="00105E40"/>
    <w:rsid w:val="001D68C6"/>
    <w:rsid w:val="005D49FF"/>
    <w:rsid w:val="00FA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636E"/>
  <w15:docId w15:val="{29D4CC6D-584B-4693-8806-C5746F53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8"/>
      <w:szCs w:val="28"/>
    </w:rPr>
  </w:style>
  <w:style w:type="paragraph" w:styleId="1">
    <w:name w:val="heading 1"/>
    <w:basedOn w:val="3"/>
    <w:next w:val="a"/>
    <w:link w:val="10"/>
    <w:qFormat/>
    <w:pPr>
      <w:outlineLvl w:val="0"/>
    </w:pPr>
    <w:rPr>
      <w:sz w:val="28"/>
      <w:szCs w:val="28"/>
    </w:rPr>
  </w:style>
  <w:style w:type="paragraph" w:styleId="2">
    <w:name w:val="heading 2"/>
    <w:basedOn w:val="4"/>
    <w:next w:val="a"/>
    <w:link w:val="20"/>
    <w:qFormat/>
    <w:pPr>
      <w:outlineLvl w:val="1"/>
    </w:pPr>
  </w:style>
  <w:style w:type="paragraph" w:styleId="3">
    <w:name w:val="heading 3"/>
    <w:basedOn w:val="a"/>
    <w:next w:val="a"/>
    <w:link w:val="30"/>
    <w:autoRedefine/>
    <w:qFormat/>
    <w:rsid w:val="007B6FE5"/>
    <w:pPr>
      <w:keepNext/>
      <w:tabs>
        <w:tab w:val="left" w:pos="0"/>
      </w:tabs>
      <w:spacing w:before="120" w:after="60"/>
      <w:ind w:left="1225" w:hanging="505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"/>
    <w:link w:val="40"/>
    <w:qFormat/>
    <w:pPr>
      <w:outlineLvl w:val="3"/>
    </w:pPr>
    <w:rPr>
      <w:bCs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5">
    <w:name w:val="page number"/>
    <w:basedOn w:val="a0"/>
    <w:qFormat/>
  </w:style>
  <w:style w:type="character" w:customStyle="1" w:styleId="11">
    <w:name w:val="Гиперссылка1"/>
    <w:basedOn w:val="a0"/>
    <w:qFormat/>
    <w:rPr>
      <w:color w:val="0563C1"/>
      <w:u w:val="single"/>
    </w:rPr>
  </w:style>
  <w:style w:type="character" w:styleId="a6">
    <w:name w:val="annotation reference"/>
    <w:qFormat/>
    <w:rPr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character" w:customStyle="1" w:styleId="60">
    <w:name w:val="Заголовок 6 Знак"/>
    <w:link w:val="6"/>
    <w:qFormat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qFormat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qFormat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Pr>
      <w:rFonts w:eastAsia="Calibri"/>
      <w:b/>
      <w:sz w:val="28"/>
      <w:szCs w:val="28"/>
      <w:lang w:val="x-none" w:eastAsia="x-none"/>
    </w:rPr>
  </w:style>
  <w:style w:type="character" w:customStyle="1" w:styleId="20">
    <w:name w:val="Заголовок 2 Знак"/>
    <w:link w:val="2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link w:val="3"/>
    <w:qFormat/>
    <w:rsid w:val="007B6FE5"/>
    <w:rPr>
      <w:rFonts w:eastAsia="Calibri"/>
      <w:b/>
      <w:color w:val="00000A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qFormat/>
    <w:rPr>
      <w:rFonts w:ascii="Arial" w:hAnsi="Arial" w:cs="Arial"/>
      <w:sz w:val="22"/>
      <w:szCs w:val="22"/>
    </w:rPr>
  </w:style>
  <w:style w:type="character" w:customStyle="1" w:styleId="a8">
    <w:name w:val="Название Знак"/>
    <w:link w:val="12"/>
    <w:qFormat/>
    <w:rPr>
      <w:sz w:val="28"/>
    </w:rPr>
  </w:style>
  <w:style w:type="character" w:customStyle="1" w:styleId="a9">
    <w:name w:val="Подзаголовок Знак"/>
    <w:link w:val="aa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b">
    <w:name w:val="Emphasis"/>
    <w:qFormat/>
    <w:rPr>
      <w:i/>
      <w:iCs/>
    </w:rPr>
  </w:style>
  <w:style w:type="character" w:customStyle="1" w:styleId="21">
    <w:name w:val="Цитата 2 Знак"/>
    <w:link w:val="22"/>
    <w:qFormat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c">
    <w:name w:val="Выделенная цитата Знак"/>
    <w:link w:val="ad"/>
    <w:qFormat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e">
    <w:name w:val="Subtle Emphasis"/>
    <w:qFormat/>
    <w:rPr>
      <w:i/>
      <w:iCs/>
      <w:color w:val="808080"/>
    </w:rPr>
  </w:style>
  <w:style w:type="character" w:styleId="af">
    <w:name w:val="Intense Emphasis"/>
    <w:qFormat/>
    <w:rPr>
      <w:b/>
      <w:bCs/>
      <w:i/>
      <w:iCs/>
      <w:color w:val="4F81BD"/>
    </w:rPr>
  </w:style>
  <w:style w:type="character" w:styleId="af0">
    <w:name w:val="Subtle Reference"/>
    <w:qFormat/>
    <w:rPr>
      <w:smallCaps/>
      <w:color w:val="C0504D"/>
      <w:u w:val="single"/>
    </w:rPr>
  </w:style>
  <w:style w:type="character" w:styleId="af1">
    <w:name w:val="Intense Reference"/>
    <w:qFormat/>
    <w:rPr>
      <w:b/>
      <w:bCs/>
      <w:smallCaps/>
      <w:color w:val="C0504D"/>
      <w:spacing w:val="5"/>
      <w:u w:val="single"/>
    </w:rPr>
  </w:style>
  <w:style w:type="character" w:styleId="af2">
    <w:name w:val="Book Title"/>
    <w:qFormat/>
    <w:rPr>
      <w:b/>
      <w:bCs/>
      <w:smallCaps/>
      <w:spacing w:val="5"/>
    </w:rPr>
  </w:style>
  <w:style w:type="character" w:customStyle="1" w:styleId="af3">
    <w:name w:val="Электронная подпись Знак"/>
    <w:link w:val="af4"/>
    <w:qFormat/>
    <w:rPr>
      <w:rFonts w:eastAsia="Calibri"/>
      <w:sz w:val="24"/>
      <w:szCs w:val="24"/>
    </w:rPr>
  </w:style>
  <w:style w:type="character" w:customStyle="1" w:styleId="13">
    <w:name w:val="Подпункт Знак1"/>
    <w:link w:val="af5"/>
    <w:qFormat/>
    <w:rPr>
      <w:sz w:val="28"/>
    </w:rPr>
  </w:style>
  <w:style w:type="character" w:customStyle="1" w:styleId="af6">
    <w:name w:val="Текст сноски Знак"/>
    <w:link w:val="af7"/>
    <w:qFormat/>
  </w:style>
  <w:style w:type="character" w:customStyle="1" w:styleId="af8">
    <w:name w:val="Основной текст Знак"/>
    <w:link w:val="af9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a">
    <w:name w:val="Абзац списка Знак"/>
    <w:link w:val="afb"/>
    <w:qFormat/>
    <w:rPr>
      <w:rFonts w:eastAsia="Calibri"/>
      <w:sz w:val="24"/>
      <w:szCs w:val="24"/>
    </w:rPr>
  </w:style>
  <w:style w:type="character" w:customStyle="1" w:styleId="afc">
    <w:name w:val="комментарий"/>
    <w:qFormat/>
    <w:rPr>
      <w:i/>
      <w:shd w:val="clear" w:color="auto" w:fill="FFFF99"/>
    </w:rPr>
  </w:style>
  <w:style w:type="character" w:customStyle="1" w:styleId="afd">
    <w:name w:val="Подподпункт Знак"/>
    <w:link w:val="afe"/>
    <w:qFormat/>
    <w:rPr>
      <w:sz w:val="26"/>
      <w:szCs w:val="26"/>
    </w:rPr>
  </w:style>
  <w:style w:type="character" w:customStyle="1" w:styleId="31">
    <w:name w:val="УРОВЕНЬ_Абзац_тип3 Знак"/>
    <w:link w:val="32"/>
    <w:qFormat/>
    <w:rPr>
      <w:rFonts w:eastAsia="Calibri"/>
      <w:sz w:val="26"/>
      <w:szCs w:val="28"/>
      <w:lang w:eastAsia="en-US"/>
    </w:rPr>
  </w:style>
  <w:style w:type="character" w:customStyle="1" w:styleId="aff">
    <w:name w:val="Верхний колонтитул Знак"/>
    <w:link w:val="aff0"/>
    <w:uiPriority w:val="99"/>
    <w:qFormat/>
    <w:rPr>
      <w:sz w:val="24"/>
      <w:szCs w:val="24"/>
    </w:rPr>
  </w:style>
  <w:style w:type="character" w:customStyle="1" w:styleId="aff1">
    <w:name w:val="Текст примечания Знак"/>
    <w:link w:val="aff2"/>
    <w:qFormat/>
  </w:style>
  <w:style w:type="character" w:customStyle="1" w:styleId="aff3">
    <w:name w:val="Текст концевой сноски Знак"/>
    <w:basedOn w:val="a0"/>
    <w:link w:val="EndnoteSymbol"/>
    <w:qFormat/>
  </w:style>
  <w:style w:type="character" w:customStyle="1" w:styleId="aff4">
    <w:name w:val="Символ концевой сноски"/>
    <w:qFormat/>
    <w:rPr>
      <w:vertAlign w:val="superscript"/>
    </w:rPr>
  </w:style>
  <w:style w:type="character" w:styleId="aff5">
    <w:name w:val="endnote reference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23">
    <w:name w:val="Пункт2 Знак"/>
    <w:link w:val="24"/>
    <w:qFormat/>
    <w:rPr>
      <w:b/>
      <w:sz w:val="28"/>
    </w:rPr>
  </w:style>
  <w:style w:type="character" w:customStyle="1" w:styleId="14">
    <w:name w:val="УРОВЕНЬ_1. Знак"/>
    <w:link w:val="15"/>
    <w:qFormat/>
    <w:rPr>
      <w:rFonts w:eastAsia="Calibri"/>
      <w:caps/>
      <w:sz w:val="28"/>
      <w:szCs w:val="28"/>
      <w:lang w:eastAsia="en-US"/>
    </w:rPr>
  </w:style>
  <w:style w:type="character" w:customStyle="1" w:styleId="aff6">
    <w:name w:val="Ссылка указателя"/>
    <w:qFormat/>
  </w:style>
  <w:style w:type="character" w:customStyle="1" w:styleId="16">
    <w:name w:val="Номер строки1"/>
    <w:qFormat/>
  </w:style>
  <w:style w:type="character" w:styleId="aff7">
    <w:name w:val="Hyperlink"/>
    <w:basedOn w:val="a0"/>
    <w:uiPriority w:val="99"/>
    <w:rPr>
      <w:color w:val="0563C1"/>
      <w:u w:val="single"/>
    </w:rPr>
  </w:style>
  <w:style w:type="character" w:customStyle="1" w:styleId="aff8">
    <w:name w:val="Символ нумерации"/>
    <w:qFormat/>
  </w:style>
  <w:style w:type="character" w:customStyle="1" w:styleId="aff9">
    <w:name w:val="Маркеры"/>
    <w:qFormat/>
    <w:rPr>
      <w:rFonts w:ascii="OpenSymbol" w:eastAsia="OpenSymbol" w:hAnsi="OpenSymbol" w:cs="OpenSymbol"/>
    </w:rPr>
  </w:style>
  <w:style w:type="character" w:customStyle="1" w:styleId="linenumber1">
    <w:name w:val="line number1"/>
    <w:qFormat/>
  </w:style>
  <w:style w:type="character" w:customStyle="1" w:styleId="linenumber2">
    <w:name w:val="line number2"/>
    <w:qFormat/>
  </w:style>
  <w:style w:type="character" w:customStyle="1" w:styleId="linenumber3">
    <w:name w:val="line number3"/>
    <w:qFormat/>
  </w:style>
  <w:style w:type="character" w:customStyle="1" w:styleId="linenumber4">
    <w:name w:val="line number4"/>
    <w:qFormat/>
  </w:style>
  <w:style w:type="character" w:styleId="affa">
    <w:name w:val="line number"/>
  </w:style>
  <w:style w:type="paragraph" w:styleId="affb">
    <w:name w:val="Title"/>
    <w:basedOn w:val="a"/>
    <w:next w:val="af9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9">
    <w:name w:val="Body Text"/>
    <w:basedOn w:val="a"/>
    <w:link w:val="af8"/>
    <w:pPr>
      <w:spacing w:after="120"/>
    </w:pPr>
  </w:style>
  <w:style w:type="paragraph" w:styleId="affc">
    <w:name w:val="List"/>
    <w:basedOn w:val="af9"/>
  </w:style>
  <w:style w:type="paragraph" w:styleId="affd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e">
    <w:name w:val="index heading"/>
    <w:basedOn w:val="affb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b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b"/>
    <w:qFormat/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">
    <w:name w:val="index heading111"/>
    <w:basedOn w:val="affb"/>
    <w:qFormat/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b"/>
    <w:qFormat/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">
    <w:name w:val="index heading11111"/>
    <w:basedOn w:val="affb"/>
    <w:qFormat/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affb"/>
    <w:qFormat/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1">
    <w:name w:val="index heading1111111"/>
    <w:basedOn w:val="affb"/>
    <w:qFormat/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11">
    <w:name w:val="index heading11111111"/>
    <w:basedOn w:val="affb"/>
    <w:qFormat/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">
    <w:name w:val="index heading111111111"/>
    <w:basedOn w:val="affb"/>
    <w:qFormat/>
  </w:style>
  <w:style w:type="paragraph" w:customStyle="1" w:styleId="17">
    <w:name w:val="Заголовок1"/>
    <w:basedOn w:val="a"/>
    <w:next w:val="af9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">
    <w:name w:val="index heading1111111111"/>
    <w:basedOn w:val="17"/>
    <w:qFormat/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1">
    <w:name w:val="index heading11111111111"/>
    <w:basedOn w:val="17"/>
    <w:qFormat/>
  </w:style>
  <w:style w:type="paragraph" w:customStyle="1" w:styleId="caption111111111111">
    <w:name w:val="caption111111111111"/>
    <w:basedOn w:val="a"/>
    <w:next w:val="a"/>
    <w:qFormat/>
    <w:rPr>
      <w:rFonts w:eastAsia="Calibri"/>
      <w:b/>
      <w:bCs/>
      <w:color w:val="4F81BD"/>
      <w:sz w:val="18"/>
      <w:szCs w:val="18"/>
    </w:rPr>
  </w:style>
  <w:style w:type="paragraph" w:customStyle="1" w:styleId="indexheading111111111111">
    <w:name w:val="index heading111111111111"/>
    <w:basedOn w:val="affb"/>
    <w:qFormat/>
  </w:style>
  <w:style w:type="paragraph" w:customStyle="1" w:styleId="afff">
    <w:name w:val="Название раздела инструкции"/>
    <w:basedOn w:val="a"/>
    <w:autoRedefine/>
    <w:qFormat/>
    <w:pPr>
      <w:jc w:val="center"/>
    </w:pPr>
    <w:rPr>
      <w:b/>
    </w:rPr>
  </w:style>
  <w:style w:type="paragraph" w:customStyle="1" w:styleId="afff0">
    <w:name w:val="Раздел положения"/>
    <w:basedOn w:val="a"/>
    <w:autoRedefine/>
    <w:qFormat/>
    <w:pPr>
      <w:spacing w:before="80" w:after="80"/>
      <w:jc w:val="center"/>
    </w:pPr>
    <w:rPr>
      <w:b/>
      <w:sz w:val="32"/>
      <w:szCs w:val="32"/>
    </w:rPr>
  </w:style>
  <w:style w:type="paragraph" w:customStyle="1" w:styleId="afff1">
    <w:name w:val="Подраздел раздела положения"/>
    <w:basedOn w:val="a"/>
    <w:autoRedefine/>
    <w:qFormat/>
    <w:pPr>
      <w:spacing w:before="80" w:after="80"/>
      <w:jc w:val="both"/>
    </w:pPr>
  </w:style>
  <w:style w:type="paragraph" w:styleId="af7">
    <w:name w:val="footnote text"/>
    <w:basedOn w:val="a"/>
    <w:link w:val="af6"/>
    <w:rPr>
      <w:sz w:val="20"/>
      <w:szCs w:val="20"/>
    </w:rPr>
  </w:style>
  <w:style w:type="paragraph" w:customStyle="1" w:styleId="18">
    <w:name w:val="Шапка 1"/>
    <w:basedOn w:val="a"/>
    <w:qFormat/>
    <w:pPr>
      <w:pBdr>
        <w:bottom w:val="thickThinSmallGap" w:sz="24" w:space="1" w:color="000001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"/>
    <w:qFormat/>
    <w:pPr>
      <w:pBdr>
        <w:bottom w:val="thickThinSmallGap" w:sz="24" w:space="1" w:color="000001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"/>
    <w:qFormat/>
    <w:pPr>
      <w:pBdr>
        <w:bottom w:val="thickThinSmallGap" w:sz="24" w:space="1" w:color="000001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"/>
    <w:link w:val="a8"/>
    <w:qFormat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"/>
    <w:qFormat/>
  </w:style>
  <w:style w:type="paragraph" w:styleId="aff0">
    <w:name w:val="header"/>
    <w:basedOn w:val="a"/>
    <w:link w:val="aff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"/>
    <w:pPr>
      <w:ind w:left="360"/>
    </w:pPr>
    <w:rPr>
      <w:sz w:val="24"/>
      <w:szCs w:val="24"/>
    </w:rPr>
  </w:style>
  <w:style w:type="paragraph" w:styleId="afff4">
    <w:name w:val="footer"/>
    <w:basedOn w:val="a"/>
    <w:pPr>
      <w:tabs>
        <w:tab w:val="center" w:pos="4677"/>
        <w:tab w:val="right" w:pos="9355"/>
      </w:tabs>
    </w:pPr>
  </w:style>
  <w:style w:type="paragraph" w:styleId="26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3"/>
    <w:basedOn w:val="a"/>
    <w:qFormat/>
    <w:pPr>
      <w:spacing w:after="120"/>
    </w:pPr>
    <w:rPr>
      <w:sz w:val="16"/>
      <w:szCs w:val="16"/>
    </w:rPr>
  </w:style>
  <w:style w:type="paragraph" w:styleId="35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"/>
    <w:qFormat/>
    <w:pPr>
      <w:spacing w:after="120" w:line="480" w:lineRule="auto"/>
    </w:pPr>
  </w:style>
  <w:style w:type="paragraph" w:styleId="afff5">
    <w:name w:val="Block Text"/>
    <w:basedOn w:val="a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"/>
    <w:link w:val="13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4">
    <w:name w:val="Пункт2"/>
    <w:basedOn w:val="a"/>
    <w:link w:val="23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"/>
    <w:next w:val="a"/>
    <w:autoRedefine/>
    <w:uiPriority w:val="39"/>
    <w:pPr>
      <w:spacing w:before="120"/>
    </w:pPr>
    <w:rPr>
      <w:rFonts w:cs="Calibri Light (Заголовки)"/>
      <w:sz w:val="20"/>
      <w:szCs w:val="20"/>
    </w:rPr>
  </w:style>
  <w:style w:type="paragraph" w:styleId="36">
    <w:name w:val="toc 3"/>
    <w:basedOn w:val="a"/>
    <w:next w:val="a"/>
    <w:autoRedefine/>
    <w:uiPriority w:val="39"/>
    <w:pPr>
      <w:ind w:left="280"/>
    </w:pPr>
    <w:rPr>
      <w:rFonts w:cs="Calibri"/>
      <w:sz w:val="20"/>
      <w:szCs w:val="20"/>
    </w:rPr>
  </w:style>
  <w:style w:type="paragraph" w:customStyle="1" w:styleId="afff6">
    <w:name w:val="Раздел регламента"/>
    <w:basedOn w:val="a"/>
    <w:qFormat/>
  </w:style>
  <w:style w:type="paragraph" w:customStyle="1" w:styleId="afff7">
    <w:name w:val="Приложение к регламенту"/>
    <w:basedOn w:val="a"/>
    <w:qFormat/>
    <w:pPr>
      <w:jc w:val="right"/>
    </w:pPr>
  </w:style>
  <w:style w:type="paragraph" w:styleId="28">
    <w:name w:val="toc 2"/>
    <w:basedOn w:val="a"/>
    <w:next w:val="a"/>
    <w:autoRedefine/>
    <w:pPr>
      <w:spacing w:before="240"/>
    </w:pPr>
    <w:rPr>
      <w:rFonts w:cs="Calibri"/>
      <w:bCs/>
      <w:sz w:val="20"/>
      <w:szCs w:val="20"/>
    </w:rPr>
  </w:style>
  <w:style w:type="paragraph" w:styleId="afff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2">
    <w:name w:val="annotation text"/>
    <w:basedOn w:val="a"/>
    <w:link w:val="aff1"/>
    <w:qFormat/>
    <w:rPr>
      <w:sz w:val="20"/>
      <w:szCs w:val="20"/>
    </w:rPr>
  </w:style>
  <w:style w:type="paragraph" w:styleId="afff9">
    <w:name w:val="annotation subject"/>
    <w:basedOn w:val="aff2"/>
    <w:qFormat/>
    <w:rPr>
      <w:b/>
      <w:bCs/>
    </w:rPr>
  </w:style>
  <w:style w:type="paragraph" w:customStyle="1" w:styleId="1a">
    <w:name w:val="Обычный (веб)1"/>
    <w:basedOn w:val="a"/>
    <w:qFormat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next w:val="a"/>
    <w:autoRedefine/>
    <w:pPr>
      <w:ind w:left="196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pPr>
      <w:ind w:left="840"/>
    </w:pPr>
    <w:rPr>
      <w:rFonts w:ascii="Calibri" w:hAnsi="Calibri" w:cs="Calibri"/>
      <w:sz w:val="20"/>
      <w:szCs w:val="20"/>
    </w:rPr>
  </w:style>
  <w:style w:type="paragraph" w:styleId="41">
    <w:name w:val="toc 4"/>
    <w:basedOn w:val="a"/>
    <w:next w:val="a"/>
    <w:autoRedefine/>
    <w:uiPriority w:val="39"/>
    <w:pPr>
      <w:tabs>
        <w:tab w:val="left" w:pos="1120"/>
        <w:tab w:val="right" w:pos="9911"/>
      </w:tabs>
      <w:ind w:left="560"/>
    </w:pPr>
    <w:rPr>
      <w:rFonts w:cs="Calibri"/>
      <w:sz w:val="20"/>
      <w:szCs w:val="20"/>
    </w:rPr>
  </w:style>
  <w:style w:type="paragraph" w:customStyle="1" w:styleId="29">
    <w:name w:val="Раздел положения 2"/>
    <w:basedOn w:val="a"/>
    <w:qFormat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"/>
    <w:qFormat/>
    <w:pPr>
      <w:spacing w:line="360" w:lineRule="auto"/>
    </w:pPr>
    <w:rPr>
      <w:rFonts w:eastAsia="Calibri"/>
      <w:sz w:val="24"/>
      <w:szCs w:val="24"/>
    </w:rPr>
  </w:style>
  <w:style w:type="paragraph" w:styleId="aa">
    <w:name w:val="Subtitle"/>
    <w:basedOn w:val="a"/>
    <w:next w:val="a"/>
    <w:link w:val="a9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b">
    <w:name w:val="List Paragraph"/>
    <w:basedOn w:val="a"/>
    <w:link w:val="afa"/>
    <w:qFormat/>
    <w:pPr>
      <w:ind w:left="720"/>
      <w:contextualSpacing/>
    </w:pPr>
    <w:rPr>
      <w:rFonts w:eastAsia="Calibri"/>
      <w:sz w:val="24"/>
      <w:szCs w:val="24"/>
    </w:rPr>
  </w:style>
  <w:style w:type="paragraph" w:styleId="22">
    <w:name w:val="Quote"/>
    <w:basedOn w:val="a"/>
    <w:next w:val="a"/>
    <w:link w:val="21"/>
    <w:qFormat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d">
    <w:name w:val="Intense Quote"/>
    <w:basedOn w:val="a"/>
    <w:next w:val="a"/>
    <w:link w:val="ac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"/>
    <w:qFormat/>
    <w:pPr>
      <w:keepLines/>
      <w:spacing w:before="480"/>
    </w:pPr>
    <w:rPr>
      <w:rFonts w:ascii="Cambria" w:hAnsi="Cambria"/>
      <w:bCs/>
      <w:color w:val="365F91"/>
    </w:rPr>
  </w:style>
  <w:style w:type="paragraph" w:styleId="af4">
    <w:name w:val="E-mail Signature"/>
    <w:basedOn w:val="a"/>
    <w:link w:val="af3"/>
    <w:qFormat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Нумерованный список ур3"/>
    <w:basedOn w:val="a"/>
    <w:qFormat/>
    <w:pPr>
      <w:jc w:val="both"/>
    </w:pPr>
    <w:rPr>
      <w:rFonts w:ascii="Garamond" w:hAnsi="Garamond"/>
      <w:sz w:val="24"/>
      <w:szCs w:val="20"/>
    </w:rPr>
  </w:style>
  <w:style w:type="paragraph" w:customStyle="1" w:styleId="410">
    <w:name w:val="Маркированный список 41"/>
    <w:basedOn w:val="a"/>
    <w:qFormat/>
    <w:p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a">
    <w:name w:val="Нумерованный список ур2"/>
    <w:basedOn w:val="a"/>
    <w:qFormat/>
    <w:p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qFormat/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color w:val="00000A"/>
    </w:rPr>
  </w:style>
  <w:style w:type="paragraph" w:customStyle="1" w:styleId="38">
    <w:name w:val="Знак Знак3 Знак Знак"/>
    <w:basedOn w:val="a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"/>
    <w:qFormat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f2">
    <w:name w:val="Подподпункт"/>
    <w:basedOn w:val="af5"/>
    <w:qFormat/>
    <w:pPr>
      <w:tabs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ffff3">
    <w:name w:val="УРОВЕНЬ_(а)"/>
    <w:basedOn w:val="afb"/>
    <w:qFormat/>
    <w:pPr>
      <w:spacing w:before="120" w:line="360" w:lineRule="exact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b"/>
    <w:qFormat/>
    <w:pPr>
      <w:spacing w:before="120" w:line="360" w:lineRule="exact"/>
      <w:jc w:val="both"/>
      <w:outlineLvl w:val="4"/>
    </w:pPr>
    <w:rPr>
      <w:sz w:val="26"/>
      <w:szCs w:val="28"/>
      <w:lang w:eastAsia="en-US"/>
    </w:rPr>
  </w:style>
  <w:style w:type="paragraph" w:customStyle="1" w:styleId="2b">
    <w:name w:val="УРОВЕНЬ_Абзац_тип2"/>
    <w:basedOn w:val="afb"/>
    <w:qFormat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32">
    <w:name w:val="УРОВЕНЬ_Абзац_тип3"/>
    <w:basedOn w:val="afb"/>
    <w:link w:val="31"/>
    <w:qFormat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affff4">
    <w:name w:val="УРОВЕНЬ_Подпись"/>
    <w:basedOn w:val="afb"/>
    <w:qFormat/>
    <w:pPr>
      <w:keepNext/>
      <w:spacing w:before="120" w:after="120" w:line="360" w:lineRule="exact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  <w:lang w:val="ru-RU" w:eastAsia="ru-RU"/>
    </w:rPr>
  </w:style>
  <w:style w:type="paragraph" w:customStyle="1" w:styleId="EndnoteSymbol">
    <w:name w:val="Endnote Symbol"/>
    <w:basedOn w:val="a"/>
    <w:link w:val="aff3"/>
    <w:qFormat/>
    <w:rPr>
      <w:sz w:val="20"/>
      <w:szCs w:val="20"/>
    </w:rPr>
  </w:style>
  <w:style w:type="paragraph" w:customStyle="1" w:styleId="2c">
    <w:name w:val="Заголовок 2 КВВ"/>
    <w:basedOn w:val="a"/>
    <w:qFormat/>
    <w:pPr>
      <w:keepNext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customStyle="1" w:styleId="afe">
    <w:name w:val="Таблица текст"/>
    <w:basedOn w:val="a"/>
    <w:link w:val="afd"/>
    <w:qFormat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"/>
    <w:qFormat/>
    <w:pPr>
      <w:spacing w:before="280" w:after="280"/>
    </w:pPr>
    <w:rPr>
      <w:sz w:val="24"/>
      <w:szCs w:val="24"/>
    </w:rPr>
  </w:style>
  <w:style w:type="paragraph" w:customStyle="1" w:styleId="15">
    <w:name w:val="УРОВЕНЬ_1."/>
    <w:basedOn w:val="afb"/>
    <w:link w:val="14"/>
    <w:qFormat/>
    <w:pPr>
      <w:keepNext/>
      <w:keepLines/>
      <w:spacing w:before="240" w:after="120" w:line="276" w:lineRule="auto"/>
      <w:ind w:left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"/>
    <w:next w:val="a"/>
    <w:autoRedefine/>
    <w:pPr>
      <w:ind w:left="1120"/>
    </w:pPr>
    <w:rPr>
      <w:rFonts w:ascii="Calibri" w:hAnsi="Calibri" w:cs="Calibri"/>
      <w:sz w:val="20"/>
      <w:szCs w:val="20"/>
    </w:rPr>
  </w:style>
  <w:style w:type="paragraph" w:styleId="71">
    <w:name w:val="toc 7"/>
    <w:basedOn w:val="a"/>
    <w:next w:val="a"/>
    <w:autoRedefine/>
    <w:pPr>
      <w:ind w:left="14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pPr>
      <w:ind w:left="1680"/>
    </w:pPr>
    <w:rPr>
      <w:rFonts w:ascii="Calibri" w:hAnsi="Calibri" w:cs="Calibri"/>
      <w:sz w:val="20"/>
      <w:szCs w:val="20"/>
    </w:rPr>
  </w:style>
  <w:style w:type="paragraph" w:customStyle="1" w:styleId="affff6">
    <w:name w:val="Содержимое врезки"/>
    <w:basedOn w:val="a"/>
    <w:qFormat/>
  </w:style>
  <w:style w:type="paragraph" w:customStyle="1" w:styleId="affff7">
    <w:name w:val="Содержимое таблицы"/>
    <w:basedOn w:val="a"/>
    <w:qFormat/>
    <w:pPr>
      <w:widowControl w:val="0"/>
      <w:suppressLineNumbers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335B6A"/>
    <w:pPr>
      <w:textAlignment w:val="baseline"/>
    </w:pPr>
    <w:rPr>
      <w:sz w:val="28"/>
      <w:szCs w:val="28"/>
    </w:rPr>
  </w:style>
  <w:style w:type="numbering" w:customStyle="1" w:styleId="1d">
    <w:name w:val="Стиль1"/>
    <w:qFormat/>
  </w:style>
  <w:style w:type="numbering" w:customStyle="1" w:styleId="2d">
    <w:name w:val="Стиль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7D8E2-1B9F-463B-9048-988B1DD7F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19</Pages>
  <Words>2869</Words>
  <Characters>16359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Салмина Ольга Алексеевна</cp:lastModifiedBy>
  <cp:revision>15</cp:revision>
  <cp:lastPrinted>2025-12-10T15:14:00Z</cp:lastPrinted>
  <dcterms:created xsi:type="dcterms:W3CDTF">2026-06-03T04:48:00Z</dcterms:created>
  <dcterms:modified xsi:type="dcterms:W3CDTF">2026-06-04T08:47:00Z</dcterms:modified>
  <dc:language>ru-RU</dc:language>
</cp:coreProperties>
</file>