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58" w:rsidRDefault="00340058">
      <w:pPr>
        <w:keepNext/>
        <w:keepLines/>
        <w:jc w:val="right"/>
        <w:rPr>
          <w:b/>
          <w:bCs/>
          <w:sz w:val="26"/>
          <w:szCs w:val="26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Технические требования </w:t>
      </w:r>
    </w:p>
    <w:p w:rsidR="00340058" w:rsidRPr="00153A85" w:rsidRDefault="00923617" w:rsidP="0012308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Поставка </w:t>
      </w:r>
      <w:r w:rsidR="00153A85" w:rsidRPr="00153A85">
        <w:rPr>
          <w:b/>
          <w:bCs/>
          <w:color w:val="000000"/>
        </w:rPr>
        <w:t>строительных материалов д</w:t>
      </w:r>
      <w:r w:rsidR="00153A85">
        <w:rPr>
          <w:b/>
          <w:bCs/>
          <w:color w:val="000000"/>
        </w:rPr>
        <w:t>ля создания защитных конструкций</w:t>
      </w: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rPr>
          <w:sz w:val="26"/>
          <w:szCs w:val="26"/>
        </w:rPr>
      </w:pPr>
      <w:r>
        <w:br w:type="page"/>
      </w:r>
    </w:p>
    <w:p w:rsidR="00340058" w:rsidRDefault="00340058">
      <w:pPr>
        <w:pStyle w:val="22"/>
        <w:tabs>
          <w:tab w:val="clear" w:pos="0"/>
        </w:tabs>
        <w:ind w:left="0" w:firstLine="0"/>
      </w:pPr>
    </w:p>
    <w:p w:rsidR="00340058" w:rsidRDefault="00923617">
      <w:pPr>
        <w:jc w:val="center"/>
        <w:rPr>
          <w:b/>
          <w:sz w:val="24"/>
          <w:szCs w:val="24"/>
        </w:rPr>
      </w:pPr>
      <w:bookmarkStart w:id="0" w:name="_Hlk129609194"/>
      <w:r>
        <w:rPr>
          <w:b/>
          <w:sz w:val="24"/>
          <w:szCs w:val="24"/>
        </w:rPr>
        <w:t>СОДЕРЖАН</w:t>
      </w:r>
      <w:bookmarkEnd w:id="0"/>
      <w:r>
        <w:rPr>
          <w:b/>
          <w:sz w:val="24"/>
          <w:szCs w:val="24"/>
        </w:rPr>
        <w:t>ИЕ</w:t>
      </w:r>
    </w:p>
    <w:p w:rsidR="00340058" w:rsidRDefault="00340058">
      <w:pPr>
        <w:rPr>
          <w:b/>
          <w:sz w:val="24"/>
          <w:szCs w:val="24"/>
        </w:rPr>
      </w:pPr>
    </w:p>
    <w:p w:rsidR="00340058" w:rsidRDefault="00923617">
      <w:pPr>
        <w:rPr>
          <w:sz w:val="26"/>
          <w:szCs w:val="26"/>
        </w:rPr>
      </w:pPr>
      <w:r>
        <w:rPr>
          <w:sz w:val="26"/>
          <w:szCs w:val="26"/>
        </w:rPr>
        <w:t>1. Общие сведения………………………………………………………………….</w:t>
      </w:r>
      <w:r>
        <w:rPr>
          <w:sz w:val="24"/>
          <w:szCs w:val="24"/>
        </w:rPr>
        <w:t>3</w:t>
      </w:r>
    </w:p>
    <w:p w:rsidR="00340058" w:rsidRDefault="00923617">
      <w:pPr>
        <w:keepNext/>
        <w:spacing w:before="120" w:after="60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1</w:t>
      </w:r>
      <w:r>
        <w:rPr>
          <w:rFonts w:eastAsia="Calibri"/>
          <w:bCs/>
          <w:sz w:val="24"/>
          <w:szCs w:val="24"/>
          <w:lang w:val="x-none" w:eastAsia="x-none"/>
        </w:rPr>
        <w:t>.</w:t>
      </w:r>
      <w:r>
        <w:rPr>
          <w:rFonts w:eastAsia="Calibri"/>
          <w:bCs/>
          <w:sz w:val="24"/>
          <w:szCs w:val="24"/>
          <w:lang w:eastAsia="x-none"/>
        </w:rPr>
        <w:t>1.</w:t>
      </w:r>
      <w:r>
        <w:rPr>
          <w:rFonts w:eastAsia="Calibri"/>
          <w:bCs/>
          <w:sz w:val="24"/>
          <w:szCs w:val="24"/>
          <w:lang w:val="x-none" w:eastAsia="x-none"/>
        </w:rPr>
        <w:t xml:space="preserve"> Обозначения и сокращения</w:t>
      </w:r>
      <w:r>
        <w:rPr>
          <w:rFonts w:eastAsia="Calibri"/>
          <w:bCs/>
          <w:sz w:val="24"/>
          <w:szCs w:val="24"/>
          <w:lang w:eastAsia="x-none"/>
        </w:rPr>
        <w:t>…………………………………………………………..3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1.2. </w:t>
      </w:r>
      <w:r>
        <w:rPr>
          <w:rFonts w:eastAsia="Calibri"/>
          <w:bCs/>
          <w:sz w:val="24"/>
          <w:szCs w:val="24"/>
          <w:lang w:val="x-none" w:eastAsia="x-none"/>
        </w:rPr>
        <w:t xml:space="preserve">Наименование </w:t>
      </w:r>
      <w:r>
        <w:rPr>
          <w:rFonts w:eastAsia="Calibri"/>
          <w:bCs/>
          <w:sz w:val="24"/>
          <w:szCs w:val="24"/>
          <w:lang w:eastAsia="x-none"/>
        </w:rPr>
        <w:t xml:space="preserve"> закупаемо</w:t>
      </w:r>
      <w:r w:rsidR="00534838">
        <w:rPr>
          <w:rFonts w:eastAsia="Calibri"/>
          <w:bCs/>
          <w:sz w:val="24"/>
          <w:szCs w:val="24"/>
          <w:lang w:eastAsia="x-none"/>
        </w:rPr>
        <w:t>й продукции  ………………………….…………………3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    Требования к прод</w:t>
      </w:r>
      <w:r w:rsidR="00534838">
        <w:rPr>
          <w:rFonts w:eastAsia="Calibri"/>
          <w:bCs/>
          <w:sz w:val="24"/>
          <w:szCs w:val="24"/>
          <w:lang w:eastAsia="x-none"/>
        </w:rPr>
        <w:t>укции……………………………………………………………...3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2.1. </w:t>
      </w:r>
      <w:r>
        <w:rPr>
          <w:rFonts w:eastAsia="Calibri"/>
          <w:bCs/>
          <w:sz w:val="24"/>
          <w:szCs w:val="24"/>
          <w:lang w:val="x-none" w:eastAsia="x-none"/>
        </w:rPr>
        <w:t>Требования к объемам и срокам поставки……..…………………</w:t>
      </w:r>
      <w:r w:rsidR="00534838">
        <w:rPr>
          <w:rFonts w:eastAsia="Calibri"/>
          <w:bCs/>
          <w:sz w:val="24"/>
          <w:szCs w:val="24"/>
          <w:lang w:eastAsia="x-none"/>
        </w:rPr>
        <w:t>...……………….3</w:t>
      </w:r>
    </w:p>
    <w:p w:rsidR="00340058" w:rsidRPr="00575DC6" w:rsidRDefault="00923617">
      <w:pPr>
        <w:keepNext/>
        <w:spacing w:before="120" w:after="60"/>
        <w:ind w:left="432" w:hanging="432"/>
        <w:outlineLvl w:val="3"/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eastAsia="x-none"/>
        </w:rPr>
        <w:t>2.1.1.Перечень и объём закупаемой продукции…… ……….</w:t>
      </w:r>
      <w:r>
        <w:rPr>
          <w:sz w:val="24"/>
          <w:szCs w:val="24"/>
        </w:rPr>
        <w:t xml:space="preserve"> </w:t>
      </w:r>
      <w:r w:rsidR="00575DC6">
        <w:rPr>
          <w:rFonts w:eastAsia="Calibri"/>
          <w:bCs/>
          <w:sz w:val="24"/>
          <w:szCs w:val="24"/>
          <w:lang w:eastAsia="x-none"/>
        </w:rPr>
        <w:t>………………………….</w:t>
      </w:r>
      <w:r w:rsidR="00534838">
        <w:rPr>
          <w:rFonts w:eastAsia="Calibri"/>
          <w:bCs/>
          <w:sz w:val="24"/>
          <w:szCs w:val="24"/>
          <w:lang w:val="en-US" w:eastAsia="x-none"/>
        </w:rPr>
        <w:t>3</w:t>
      </w:r>
    </w:p>
    <w:p w:rsidR="00340058" w:rsidRDefault="00923617">
      <w:pPr>
        <w:keepNext/>
        <w:spacing w:before="120" w:after="60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2.1.2. </w:t>
      </w:r>
      <w:r>
        <w:rPr>
          <w:rFonts w:eastAsia="Calibri"/>
          <w:sz w:val="24"/>
          <w:szCs w:val="24"/>
          <w:lang w:val="x-none" w:eastAsia="x-none"/>
        </w:rPr>
        <w:t>Требования к срокам поставки продукции.</w:t>
      </w:r>
      <w:r w:rsidR="00534838">
        <w:rPr>
          <w:rFonts w:eastAsia="Calibri"/>
          <w:sz w:val="24"/>
          <w:szCs w:val="24"/>
          <w:lang w:eastAsia="x-none"/>
        </w:rPr>
        <w:t>……………………………………….3</w:t>
      </w:r>
    </w:p>
    <w:p w:rsidR="00340058" w:rsidRPr="00534838" w:rsidRDefault="00923617">
      <w:pPr>
        <w:keepNext/>
        <w:spacing w:before="120" w:after="60"/>
        <w:ind w:left="432" w:hanging="432"/>
        <w:outlineLvl w:val="3"/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eastAsia="x-none"/>
        </w:rPr>
        <w:t>2.2.</w:t>
      </w:r>
      <w:r>
        <w:rPr>
          <w:rFonts w:eastAsia="Calibri"/>
          <w:bCs/>
          <w:sz w:val="24"/>
          <w:szCs w:val="24"/>
          <w:lang w:val="x-none" w:eastAsia="x-none"/>
        </w:rPr>
        <w:t xml:space="preserve"> Требования к </w:t>
      </w:r>
      <w:r>
        <w:rPr>
          <w:rFonts w:eastAsia="Calibri"/>
          <w:bCs/>
          <w:sz w:val="24"/>
          <w:szCs w:val="24"/>
          <w:lang w:eastAsia="x-none"/>
        </w:rPr>
        <w:t xml:space="preserve">качеству </w:t>
      </w:r>
      <w:r w:rsidR="00575DC6">
        <w:rPr>
          <w:rFonts w:eastAsia="Calibri"/>
          <w:bCs/>
          <w:sz w:val="24"/>
          <w:szCs w:val="24"/>
          <w:lang w:eastAsia="x-none"/>
        </w:rPr>
        <w:t>продукции..………………………………………………….</w:t>
      </w:r>
      <w:r w:rsidR="00534838">
        <w:rPr>
          <w:rFonts w:eastAsia="Calibri"/>
          <w:bCs/>
          <w:sz w:val="24"/>
          <w:szCs w:val="24"/>
          <w:lang w:val="en-US" w:eastAsia="x-none"/>
        </w:rPr>
        <w:t>4</w:t>
      </w:r>
    </w:p>
    <w:p w:rsidR="00340058" w:rsidRDefault="00923617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3.   Требования к документации по ценообра</w:t>
      </w:r>
      <w:bookmarkStart w:id="1" w:name="_GoBack"/>
      <w:bookmarkEnd w:id="1"/>
      <w:r>
        <w:rPr>
          <w:sz w:val="24"/>
          <w:szCs w:val="24"/>
        </w:rPr>
        <w:t>зо</w:t>
      </w:r>
      <w:r w:rsidR="00575DC6">
        <w:rPr>
          <w:sz w:val="24"/>
          <w:szCs w:val="24"/>
        </w:rPr>
        <w:t>ванию на этапе закупки……………....6</w:t>
      </w:r>
    </w:p>
    <w:p w:rsidR="00340058" w:rsidRDefault="00340058">
      <w:pPr>
        <w:rPr>
          <w:sz w:val="24"/>
          <w:szCs w:val="24"/>
        </w:rPr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92361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  <w:rPr>
          <w:caps/>
        </w:rPr>
      </w:pPr>
      <w:bookmarkStart w:id="2" w:name="_Toc51339692"/>
      <w:bookmarkStart w:id="3" w:name="_Toc75446566"/>
      <w:r>
        <w:lastRenderedPageBreak/>
        <w:t>Общие сведения</w:t>
      </w:r>
      <w:bookmarkEnd w:id="2"/>
      <w:bookmarkEnd w:id="3"/>
    </w:p>
    <w:p w:rsidR="00340058" w:rsidRDefault="00923617">
      <w:pPr>
        <w:pStyle w:val="22"/>
        <w:numPr>
          <w:ilvl w:val="1"/>
          <w:numId w:val="3"/>
        </w:numPr>
        <w:ind w:left="0" w:firstLine="0"/>
        <w:rPr>
          <w:rStyle w:val="aff1"/>
          <w:b/>
          <w:bCs w:val="0"/>
          <w:i w:val="0"/>
          <w:sz w:val="28"/>
          <w:szCs w:val="28"/>
          <w:shd w:val="clear" w:color="auto" w:fill="auto"/>
        </w:rPr>
      </w:pPr>
      <w:bookmarkStart w:id="4" w:name="_Toc46743505"/>
      <w:bookmarkStart w:id="5" w:name="_Toc75446567"/>
      <w:bookmarkStart w:id="6" w:name="_Toc148448171"/>
      <w:bookmarkStart w:id="7" w:name="_Toc150437228"/>
      <w:r>
        <w:t>Обозначения и сокращения</w:t>
      </w:r>
      <w:bookmarkEnd w:id="4"/>
      <w:bookmarkEnd w:id="5"/>
      <w:bookmarkEnd w:id="6"/>
      <w:bookmarkEnd w:id="7"/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ПАО «РусГидро» - «Воткинская ГЭС»</w:t>
            </w:r>
          </w:p>
        </w:tc>
      </w:tr>
    </w:tbl>
    <w:p w:rsidR="00340058" w:rsidRDefault="00923617">
      <w:pPr>
        <w:pStyle w:val="22"/>
        <w:numPr>
          <w:ilvl w:val="1"/>
          <w:numId w:val="3"/>
        </w:numPr>
        <w:spacing w:before="180"/>
        <w:ind w:left="0" w:firstLine="0"/>
      </w:pPr>
      <w:r>
        <w:t>Наименование закупаемой продукции</w:t>
      </w:r>
    </w:p>
    <w:p w:rsidR="00C754AF" w:rsidRPr="00153A85" w:rsidRDefault="00923617" w:rsidP="00C754AF">
      <w:pPr>
        <w:spacing w:before="60"/>
        <w:jc w:val="both"/>
        <w:rPr>
          <w:color w:val="00000A"/>
        </w:rPr>
      </w:pPr>
      <w:r>
        <w:rPr>
          <w:sz w:val="24"/>
          <w:szCs w:val="24"/>
          <w:lang w:eastAsia="x-none"/>
        </w:rPr>
        <w:t xml:space="preserve">Поставка </w:t>
      </w:r>
      <w:bookmarkStart w:id="8" w:name="_Toc46743507"/>
      <w:bookmarkStart w:id="9" w:name="_Toc148448173"/>
      <w:bookmarkStart w:id="10" w:name="_Toc150437230"/>
      <w:bookmarkStart w:id="11" w:name="_Toc75446569"/>
      <w:r w:rsidR="00153A85" w:rsidRPr="00153A85">
        <w:rPr>
          <w:sz w:val="24"/>
          <w:szCs w:val="24"/>
          <w:lang w:eastAsia="x-none"/>
        </w:rPr>
        <w:t>строительных материалов для создания защитных конструкции</w:t>
      </w:r>
    </w:p>
    <w:p w:rsidR="00340058" w:rsidRDefault="00923617">
      <w:pPr>
        <w:pStyle w:val="1"/>
        <w:numPr>
          <w:ilvl w:val="0"/>
          <w:numId w:val="3"/>
        </w:numPr>
        <w:spacing w:before="240"/>
        <w:ind w:left="0" w:firstLine="0"/>
        <w:jc w:val="center"/>
      </w:pPr>
      <w:bookmarkStart w:id="12" w:name="_Toc50125126"/>
      <w:bookmarkStart w:id="13" w:name="_Toc46743510"/>
      <w:bookmarkStart w:id="14" w:name="_Toc75446573"/>
      <w:bookmarkStart w:id="15" w:name="_Toc51339693"/>
      <w:bookmarkEnd w:id="8"/>
      <w:bookmarkEnd w:id="9"/>
      <w:bookmarkEnd w:id="10"/>
      <w:bookmarkEnd w:id="11"/>
      <w:bookmarkEnd w:id="12"/>
      <w:bookmarkEnd w:id="13"/>
      <w:r>
        <w:t>Требования к продукции</w:t>
      </w:r>
      <w:bookmarkEnd w:id="14"/>
      <w:bookmarkEnd w:id="15"/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16" w:name="_Toc75446574"/>
      <w:bookmarkStart w:id="17" w:name="_Toc148448176"/>
      <w:bookmarkStart w:id="18" w:name="_Toc1504372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6"/>
      <w:bookmarkEnd w:id="17"/>
      <w:bookmarkEnd w:id="18"/>
    </w:p>
    <w:p w:rsidR="00340058" w:rsidRDefault="00923617">
      <w:pPr>
        <w:pStyle w:val="31"/>
        <w:numPr>
          <w:ilvl w:val="2"/>
          <w:numId w:val="3"/>
        </w:numPr>
        <w:ind w:left="142" w:hanging="142"/>
      </w:pPr>
      <w:bookmarkStart w:id="19" w:name="_Toc75446575"/>
      <w:bookmarkStart w:id="20" w:name="_Toc148448177"/>
      <w:bookmarkStart w:id="21" w:name="_Toc150437233"/>
      <w:r>
        <w:t>Перечень и объем закупаемой продукции</w:t>
      </w:r>
      <w:bookmarkEnd w:id="19"/>
      <w:bookmarkEnd w:id="20"/>
      <w:bookmarkEnd w:id="21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2" w:name="_Toc51339695"/>
      <w:bookmarkStart w:id="23" w:name="_Toc75446576"/>
      <w:bookmarkStart w:id="24" w:name="_Toc148448178"/>
      <w:bookmarkStart w:id="25" w:name="_Toc150437234"/>
      <w:r>
        <w:rPr>
          <w:sz w:val="24"/>
          <w:szCs w:val="24"/>
        </w:rPr>
        <w:t xml:space="preserve">Таблица 1.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  <w:bookmarkEnd w:id="24"/>
      <w:bookmarkEnd w:id="25"/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6237"/>
        <w:gridCol w:w="1301"/>
        <w:gridCol w:w="1537"/>
      </w:tblGrid>
      <w:tr w:rsidR="00923617" w:rsidTr="00923617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923617" w:rsidTr="00923617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3617" w:rsidTr="00923617">
        <w:trPr>
          <w:trHeight w:val="3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153A85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 w:rsidRPr="00153A85">
              <w:rPr>
                <w:color w:val="000000"/>
                <w:sz w:val="24"/>
                <w:szCs w:val="24"/>
                <w:lang w:val="en-US"/>
              </w:rPr>
              <w:t>Блок железобетонный ФБС 24.4.6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153A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153A85" w:rsidTr="00923617">
        <w:trPr>
          <w:trHeight w:val="3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85" w:rsidRDefault="00153A85" w:rsidP="00153A85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85" w:rsidRPr="00153A85" w:rsidRDefault="00153A85" w:rsidP="00153A85">
            <w:pPr>
              <w:widowControl w:val="0"/>
              <w:rPr>
                <w:color w:val="000000"/>
                <w:sz w:val="24"/>
                <w:szCs w:val="24"/>
              </w:rPr>
            </w:pPr>
            <w:r w:rsidRPr="00153A85">
              <w:rPr>
                <w:color w:val="000000"/>
                <w:sz w:val="24"/>
                <w:szCs w:val="24"/>
              </w:rPr>
              <w:t>Лист металлический 10 мм 1500х6000 (для противоосколочного укрытия) 730 кг/шт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85" w:rsidRDefault="00153A85" w:rsidP="00153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85" w:rsidRDefault="00153A85" w:rsidP="00153A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340058" w:rsidRDefault="00923617">
      <w:pPr>
        <w:pStyle w:val="22"/>
        <w:tabs>
          <w:tab w:val="clear" w:pos="0"/>
        </w:tabs>
        <w:spacing w:before="240"/>
        <w:ind w:left="0" w:firstLine="0"/>
      </w:pPr>
      <w:r>
        <w:t xml:space="preserve">2.1.2. </w:t>
      </w:r>
      <w:bookmarkStart w:id="26" w:name="_Toc51339696"/>
      <w:bookmarkStart w:id="27" w:name="_Toc148448179"/>
      <w:bookmarkStart w:id="28" w:name="_Toc150437235"/>
      <w:bookmarkStart w:id="29" w:name="_Toc75446578"/>
      <w:r>
        <w:t xml:space="preserve">Требования </w:t>
      </w:r>
      <w:bookmarkEnd w:id="26"/>
      <w:r>
        <w:t>к срокам поставки продукции и оказания сопутствующих услуг</w:t>
      </w:r>
      <w:bookmarkEnd w:id="27"/>
      <w:bookmarkEnd w:id="28"/>
      <w:bookmarkEnd w:id="29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30" w:name="_Toc50125126_Копия_1"/>
      <w:bookmarkStart w:id="31" w:name="_Toc50125127"/>
      <w:bookmarkStart w:id="32" w:name="_Toc51339697"/>
      <w:bookmarkStart w:id="33" w:name="_Toc75446579"/>
      <w:bookmarkStart w:id="34" w:name="_Toc148448180"/>
      <w:bookmarkStart w:id="35" w:name="_Toc150437236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6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bookmarkEnd w:id="35"/>
      <w:r>
        <w:rPr>
          <w:sz w:val="24"/>
          <w:szCs w:val="24"/>
          <w:lang w:val="ru-RU"/>
        </w:rPr>
        <w:t xml:space="preserve"> 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73"/>
        <w:gridCol w:w="2555"/>
        <w:gridCol w:w="3115"/>
      </w:tblGrid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34005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Pr="00153A85" w:rsidRDefault="00153A85">
            <w:pPr>
              <w:widowControl w:val="0"/>
              <w:rPr>
                <w:sz w:val="24"/>
                <w:szCs w:val="24"/>
              </w:rPr>
            </w:pPr>
            <w:r w:rsidRPr="00153A85">
              <w:rPr>
                <w:sz w:val="24"/>
                <w:szCs w:val="24"/>
                <w:lang w:eastAsia="x-none"/>
              </w:rPr>
              <w:t>Поставка строительных материалов для создания защитных конструкции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Со дня, следующего  за днем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 w:rsidP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течение  </w:t>
            </w:r>
            <w:r w:rsidRPr="00923617">
              <w:rPr>
                <w:iCs/>
                <w:sz w:val="24"/>
                <w:szCs w:val="24"/>
              </w:rPr>
              <w:t>30 календарных дней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>со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 xml:space="preserve">дня, </w:t>
            </w:r>
            <w:r>
              <w:rPr>
                <w:iCs/>
                <w:sz w:val="24"/>
                <w:szCs w:val="24"/>
              </w:rPr>
              <w:t>следующе</w:t>
            </w:r>
            <w:r w:rsidRPr="00923617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 xml:space="preserve"> за </w:t>
            </w:r>
            <w:r w:rsidRPr="00923617">
              <w:rPr>
                <w:iCs/>
                <w:sz w:val="24"/>
                <w:szCs w:val="24"/>
              </w:rPr>
              <w:t>днем</w:t>
            </w:r>
            <w:r>
              <w:rPr>
                <w:iCs/>
                <w:sz w:val="24"/>
                <w:szCs w:val="24"/>
              </w:rPr>
              <w:t xml:space="preserve"> заключения Договора.</w:t>
            </w:r>
          </w:p>
        </w:tc>
      </w:tr>
    </w:tbl>
    <w:p w:rsidR="00340058" w:rsidRDefault="00340058">
      <w:pPr>
        <w:rPr>
          <w:sz w:val="16"/>
          <w:szCs w:val="16"/>
          <w:lang w:val="x-none" w:eastAsia="x-none"/>
        </w:rPr>
      </w:pPr>
      <w:bookmarkStart w:id="37" w:name="_Toc46743510_Копия_1"/>
      <w:bookmarkEnd w:id="37"/>
    </w:p>
    <w:p w:rsidR="00340058" w:rsidRPr="00123087" w:rsidRDefault="00923617">
      <w:pPr>
        <w:rPr>
          <w:rFonts w:ascii="Calibri" w:eastAsia="Calibri" w:hAnsi="Calibri" w:cs="Calibri"/>
          <w:sz w:val="22"/>
          <w:szCs w:val="22"/>
          <w:lang w:val="en-US"/>
        </w:rPr>
        <w:sectPr w:rsidR="00340058" w:rsidRPr="00123087" w:rsidSect="00923617">
          <w:headerReference w:type="even" r:id="rId8"/>
          <w:headerReference w:type="default" r:id="rId9"/>
          <w:headerReference w:type="first" r:id="rId10"/>
          <w:pgSz w:w="11906" w:h="16838"/>
          <w:pgMar w:top="737" w:right="849" w:bottom="992" w:left="1134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/>
          <w:iCs/>
          <w:sz w:val="24"/>
          <w:szCs w:val="24"/>
        </w:rPr>
        <w:t>Продукция поставляется одной партией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123087">
        <w:rPr>
          <w:rFonts w:ascii="Segoe UI" w:eastAsia="Calibri" w:hAnsi="Segoe UI" w:cs="Segoe UI"/>
          <w:color w:val="000000"/>
          <w:sz w:val="20"/>
          <w:szCs w:val="20"/>
          <w:lang w:val="en-US"/>
        </w:rPr>
        <w:t>.</w:t>
      </w:r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38" w:name="_Toc46743511"/>
      <w:bookmarkStart w:id="39" w:name="_Toc150437237"/>
      <w:bookmarkStart w:id="40" w:name="_Toc148448181"/>
      <w:bookmarkStart w:id="41" w:name="_Toc75446581"/>
      <w:bookmarkStart w:id="42" w:name="_Toc51339698"/>
      <w:r>
        <w:lastRenderedPageBreak/>
        <w:t xml:space="preserve">Требования к </w:t>
      </w:r>
      <w:bookmarkEnd w:id="38"/>
      <w:r>
        <w:t>качеству продукции</w:t>
      </w:r>
      <w:bookmarkEnd w:id="39"/>
      <w:bookmarkEnd w:id="40"/>
      <w:bookmarkEnd w:id="41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3" w:name="_Toc75446582"/>
      <w:bookmarkStart w:id="44" w:name="_Toc148448182"/>
      <w:bookmarkStart w:id="45" w:name="_Toc1504372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3"/>
      <w:bookmarkEnd w:id="44"/>
      <w:bookmarkEnd w:id="45"/>
      <w:r>
        <w:rPr>
          <w:sz w:val="24"/>
          <w:szCs w:val="24"/>
        </w:rPr>
        <w:t xml:space="preserve"> </w:t>
      </w:r>
      <w:bookmarkEnd w:id="42"/>
    </w:p>
    <w:tbl>
      <w:tblPr>
        <w:tblStyle w:val="afffff1"/>
        <w:tblW w:w="15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2073"/>
        <w:gridCol w:w="6430"/>
        <w:gridCol w:w="2118"/>
        <w:gridCol w:w="2141"/>
        <w:gridCol w:w="2076"/>
      </w:tblGrid>
      <w:tr w:rsidR="00340058" w:rsidTr="00923617">
        <w:trPr>
          <w:tblHeader/>
        </w:trPr>
        <w:tc>
          <w:tcPr>
            <w:tcW w:w="622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430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9" w:type="dxa"/>
            <w:gridSpan w:val="2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76" w:type="dxa"/>
            <w:vMerge w:val="restart"/>
            <w:vAlign w:val="center"/>
          </w:tcPr>
          <w:p w:rsidR="00340058" w:rsidRDefault="00923617">
            <w:pPr>
              <w:widowControl w:val="0"/>
              <w:ind w:lef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40058" w:rsidTr="00923617">
        <w:trPr>
          <w:tblHeader/>
        </w:trPr>
        <w:tc>
          <w:tcPr>
            <w:tcW w:w="622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30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76" w:type="dxa"/>
            <w:vMerge/>
          </w:tcPr>
          <w:p w:rsidR="00340058" w:rsidRDefault="0034005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058" w:rsidTr="00923617">
        <w:trPr>
          <w:tblHeader/>
        </w:trPr>
        <w:tc>
          <w:tcPr>
            <w:tcW w:w="622" w:type="dxa"/>
            <w:vAlign w:val="center"/>
          </w:tcPr>
          <w:p w:rsidR="00340058" w:rsidRDefault="00923617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179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продукции 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5DC6" w:rsidTr="000E5031">
        <w:tc>
          <w:tcPr>
            <w:tcW w:w="622" w:type="dxa"/>
          </w:tcPr>
          <w:p w:rsidR="00575DC6" w:rsidRDefault="00575DC6" w:rsidP="000E503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575DC6" w:rsidRDefault="00575DC6" w:rsidP="000E5031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Блок железобетонный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575DC6" w:rsidRPr="00575DC6" w:rsidRDefault="00575DC6" w:rsidP="000E5031">
            <w:pPr>
              <w:widowControl w:val="0"/>
              <w:rPr>
                <w:sz w:val="24"/>
                <w:szCs w:val="24"/>
                <w:lang w:eastAsia="zh-CN"/>
              </w:rPr>
            </w:pPr>
            <w:r w:rsidRPr="00575DC6">
              <w:rPr>
                <w:sz w:val="24"/>
                <w:szCs w:val="24"/>
                <w:lang w:eastAsia="zh-CN"/>
              </w:rPr>
              <w:t>Блок железобетонный ФБС 24.4.6</w:t>
            </w:r>
          </w:p>
        </w:tc>
        <w:tc>
          <w:tcPr>
            <w:tcW w:w="2118" w:type="dxa"/>
            <w:shd w:val="clear" w:color="auto" w:fill="auto"/>
          </w:tcPr>
          <w:p w:rsidR="00575DC6" w:rsidRDefault="00575DC6" w:rsidP="000E503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575DC6" w:rsidRDefault="00575DC6" w:rsidP="000E50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575DC6" w:rsidRDefault="00575DC6" w:rsidP="000E5031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575DC6" w:rsidTr="00923617">
        <w:tc>
          <w:tcPr>
            <w:tcW w:w="622" w:type="dxa"/>
          </w:tcPr>
          <w:p w:rsidR="00575DC6" w:rsidRDefault="00575DC6" w:rsidP="00575DC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575DC6" w:rsidRDefault="00575DC6" w:rsidP="00575DC6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Лист металлический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575DC6" w:rsidRPr="00575DC6" w:rsidRDefault="00575DC6" w:rsidP="00575DC6">
            <w:pPr>
              <w:widowControl w:val="0"/>
              <w:rPr>
                <w:sz w:val="24"/>
                <w:szCs w:val="24"/>
                <w:lang w:eastAsia="zh-CN"/>
              </w:rPr>
            </w:pPr>
            <w:r w:rsidRPr="00575DC6">
              <w:rPr>
                <w:sz w:val="24"/>
                <w:szCs w:val="24"/>
                <w:lang w:eastAsia="zh-CN"/>
              </w:rPr>
              <w:t>Лист металлический 10 мм 1500х6000 (для противоосколочного укрытия) 730 кг/шт</w:t>
            </w:r>
          </w:p>
        </w:tc>
        <w:tc>
          <w:tcPr>
            <w:tcW w:w="2118" w:type="dxa"/>
            <w:shd w:val="clear" w:color="auto" w:fill="auto"/>
          </w:tcPr>
          <w:p w:rsidR="00575DC6" w:rsidRDefault="00575DC6" w:rsidP="00575DC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575DC6" w:rsidRDefault="00575DC6" w:rsidP="00575D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575DC6" w:rsidRDefault="00575DC6" w:rsidP="00575DC6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340058" w:rsidTr="00923617">
        <w:tc>
          <w:tcPr>
            <w:tcW w:w="622" w:type="dxa"/>
            <w:vAlign w:val="center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575DC6" w:rsidP="00575DC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="00923617">
              <w:rPr>
                <w:b/>
                <w:bCs/>
                <w:sz w:val="24"/>
                <w:szCs w:val="24"/>
              </w:rPr>
              <w:t>транспортировке, перемещению, условиям хранения, приемке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Место поставки</w:t>
            </w:r>
          </w:p>
        </w:tc>
        <w:tc>
          <w:tcPr>
            <w:tcW w:w="6430" w:type="dxa"/>
          </w:tcPr>
          <w:p w:rsidR="00340058" w:rsidRDefault="00923617">
            <w:pPr>
              <w:widowControl w:val="0"/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РФ, Пермский край, </w:t>
            </w:r>
            <w:r>
              <w:rPr>
                <w:bCs/>
                <w:sz w:val="24"/>
                <w:szCs w:val="24"/>
                <w:lang w:eastAsia="zh-CN"/>
              </w:rPr>
              <w:t xml:space="preserve">г.о. Чайковский, г. Чайковский,  </w:t>
            </w:r>
          </w:p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>тер. Воткинской ГЭС, д.1/2, склад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 w:rsidP="00575DC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Требования </w:t>
            </w:r>
            <w:r w:rsidR="00575DC6">
              <w:rPr>
                <w:sz w:val="24"/>
                <w:szCs w:val="24"/>
                <w:lang w:val="en-US" w:eastAsia="zh-CN"/>
              </w:rPr>
              <w:t xml:space="preserve">к </w:t>
            </w:r>
            <w:r>
              <w:rPr>
                <w:sz w:val="24"/>
                <w:szCs w:val="24"/>
                <w:lang w:eastAsia="zh-CN"/>
              </w:rPr>
              <w:t>доставке</w:t>
            </w:r>
          </w:p>
        </w:tc>
        <w:tc>
          <w:tcPr>
            <w:tcW w:w="6430" w:type="dxa"/>
          </w:tcPr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 xml:space="preserve">Поставщик несёт ответственность за качество </w:t>
            </w:r>
            <w:r w:rsidR="00575DC6" w:rsidRPr="00575DC6">
              <w:rPr>
                <w:bCs/>
              </w:rPr>
              <w:t>поставленного товара</w:t>
            </w:r>
            <w:r>
              <w:rPr>
                <w:bCs/>
              </w:rPr>
              <w:t>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Поставщик должен обеспечить поставку продукции собственными силами и средствами.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3-х дней, предшествующих дню поставки.</w:t>
            </w:r>
          </w:p>
          <w:p w:rsidR="00340058" w:rsidRDefault="00923617" w:rsidP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28" w:firstLine="28"/>
              <w:jc w:val="both"/>
              <w:rPr>
                <w:bCs/>
              </w:rPr>
            </w:pPr>
            <w:r>
              <w:rPr>
                <w:lang w:eastAsia="zh-CN"/>
              </w:rPr>
              <w:t>Поставка производится на склад Грузополучателя в г. Чайковский, в рабочие дни с 8-00 до 12-00 и с 13-00 до 16-00 (по местному времени).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</w:tcPr>
          <w:p w:rsidR="00340058" w:rsidRDefault="0034005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643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предоставить: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-Товарную накладную унифицированной формы ТОРГ-12 (или УПД) в 2 экз.;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-Сертификаты соответствия, декларации о соответствии продукции.</w:t>
            </w:r>
          </w:p>
        </w:tc>
        <w:tc>
          <w:tcPr>
            <w:tcW w:w="2118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  <w:vAlign w:val="center"/>
          </w:tcPr>
          <w:p w:rsidR="00340058" w:rsidRDefault="003400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40058" w:rsidRDefault="00340058">
      <w:pPr>
        <w:sectPr w:rsidR="00340058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</w:pPr>
      <w:bookmarkStart w:id="46" w:name="_Toc46743519"/>
      <w:bookmarkStart w:id="47" w:name="_Toc51339699"/>
      <w:bookmarkStart w:id="48" w:name="_Toc53393312"/>
      <w:bookmarkStart w:id="49" w:name="_Toc75446583"/>
      <w:bookmarkEnd w:id="46"/>
      <w:bookmarkEnd w:id="47"/>
      <w:r>
        <w:lastRenderedPageBreak/>
        <w:t>Требования к документации по ценообразованию</w:t>
      </w:r>
      <w:bookmarkEnd w:id="48"/>
      <w:r>
        <w:t xml:space="preserve"> на этапе закупки</w:t>
      </w:r>
      <w:bookmarkEnd w:id="49"/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50" w:name="_Toc126218735"/>
      <w:bookmarkEnd w:id="50"/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</w:t>
      </w:r>
      <w:r w:rsidRPr="00923617">
        <w:rPr>
          <w:bCs/>
          <w:iCs/>
          <w:sz w:val="24"/>
          <w:szCs w:val="24"/>
          <w:lang w:eastAsia="x-none"/>
        </w:rPr>
        <w:t xml:space="preserve">в произвольной </w:t>
      </w:r>
      <w:r>
        <w:rPr>
          <w:bCs/>
          <w:iCs/>
          <w:sz w:val="24"/>
          <w:szCs w:val="24"/>
          <w:lang w:eastAsia="x-none"/>
        </w:rPr>
        <w:t>форме.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</w:p>
    <w:p w:rsidR="00340058" w:rsidRDefault="00340058">
      <w:pPr>
        <w:jc w:val="both"/>
        <w:rPr>
          <w:b/>
        </w:rPr>
      </w:pPr>
      <w:bookmarkStart w:id="51" w:name="_Toc126218735_Копия_1"/>
      <w:bookmarkEnd w:id="51"/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sz w:val="24"/>
          <w:szCs w:val="24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b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  <w:bookmarkStart w:id="52" w:name="_Toc46743519_Копия_1"/>
      <w:bookmarkEnd w:id="52"/>
    </w:p>
    <w:sectPr w:rsidR="00340058">
      <w:headerReference w:type="default" r:id="rId13"/>
      <w:headerReference w:type="first" r:id="rId14"/>
      <w:pgSz w:w="11906" w:h="16838"/>
      <w:pgMar w:top="709" w:right="709" w:bottom="284" w:left="1134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4C" w:rsidRDefault="00923617">
      <w:r>
        <w:separator/>
      </w:r>
    </w:p>
  </w:endnote>
  <w:endnote w:type="continuationSeparator" w:id="0">
    <w:p w:rsidR="00FE554C" w:rsidRDefault="009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Times New Roman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4C" w:rsidRDefault="00923617">
      <w:r>
        <w:separator/>
      </w:r>
    </w:p>
  </w:footnote>
  <w:footnote w:type="continuationSeparator" w:id="0">
    <w:p w:rsidR="00FE554C" w:rsidRDefault="009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0058" w:rsidRDefault="0092361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40058" w:rsidRDefault="0092361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3483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75DC6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1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454B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2019F1"/>
    <w:multiLevelType w:val="multilevel"/>
    <w:tmpl w:val="D49CDC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7CF0F67"/>
    <w:multiLevelType w:val="multilevel"/>
    <w:tmpl w:val="25908D4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FA6102"/>
    <w:multiLevelType w:val="multilevel"/>
    <w:tmpl w:val="BDC6D74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00225B"/>
    <w:multiLevelType w:val="multilevel"/>
    <w:tmpl w:val="6688C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D5C08"/>
    <w:multiLevelType w:val="multilevel"/>
    <w:tmpl w:val="C26C38D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2" w:hanging="504"/>
      </w:pPr>
      <w:rPr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316AD6"/>
    <w:multiLevelType w:val="multilevel"/>
    <w:tmpl w:val="DAFC7276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C04825"/>
    <w:multiLevelType w:val="multilevel"/>
    <w:tmpl w:val="D460FA3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8"/>
    <w:rsid w:val="000D55E1"/>
    <w:rsid w:val="00123087"/>
    <w:rsid w:val="00153A85"/>
    <w:rsid w:val="00340058"/>
    <w:rsid w:val="00534838"/>
    <w:rsid w:val="00575DC6"/>
    <w:rsid w:val="00855FDE"/>
    <w:rsid w:val="00923617"/>
    <w:rsid w:val="00C754AF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6AF9"/>
  <w15:docId w15:val="{3EAE1C91-0336-46FA-AD3E-CADB5E5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4052"/>
    <w:rPr>
      <w:sz w:val="28"/>
      <w:szCs w:val="28"/>
    </w:rPr>
  </w:style>
  <w:style w:type="paragraph" w:styleId="1">
    <w:name w:val="heading 1"/>
    <w:basedOn w:val="31"/>
    <w:next w:val="a3"/>
    <w:link w:val="10"/>
    <w:uiPriority w:val="9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9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F600A"/>
    <w:pPr>
      <w:keepNext/>
      <w:tabs>
        <w:tab w:val="left" w:pos="0"/>
      </w:tabs>
      <w:spacing w:before="120" w:after="60"/>
      <w:ind w:left="142" w:hanging="142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uiPriority w:val="99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EF600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uiPriority w:val="99"/>
    <w:qFormat/>
    <w:rsid w:val="00C36F30"/>
    <w:rPr>
      <w:sz w:val="16"/>
      <w:szCs w:val="16"/>
    </w:rPr>
  </w:style>
  <w:style w:type="character" w:customStyle="1" w:styleId="HTML">
    <w:name w:val="Стандартный HTML Знак"/>
    <w:basedOn w:val="a4"/>
    <w:link w:val="HTML0"/>
    <w:qFormat/>
    <w:rsid w:val="00AD7DF8"/>
    <w:rPr>
      <w:rFonts w:ascii="Courier New" w:hAnsi="Courier New" w:cs="Courier New"/>
    </w:rPr>
  </w:style>
  <w:style w:type="character" w:customStyle="1" w:styleId="Heading2Char">
    <w:name w:val="Heading 2 Char"/>
    <w:uiPriority w:val="99"/>
    <w:semiHidden/>
    <w:qFormat/>
    <w:locked/>
    <w:rsid w:val="003378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Основной текст 2 Знак"/>
    <w:basedOn w:val="a4"/>
    <w:link w:val="29"/>
    <w:uiPriority w:val="99"/>
    <w:qFormat/>
    <w:rsid w:val="0033789E"/>
    <w:rPr>
      <w:sz w:val="28"/>
      <w:szCs w:val="28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33789E"/>
    <w:rPr>
      <w:sz w:val="28"/>
      <w:szCs w:val="28"/>
    </w:rPr>
  </w:style>
  <w:style w:type="character" w:customStyle="1" w:styleId="affe">
    <w:name w:val="Текст выноски Знак"/>
    <w:basedOn w:val="a4"/>
    <w:link w:val="afff"/>
    <w:uiPriority w:val="99"/>
    <w:qFormat/>
    <w:rsid w:val="0033789E"/>
    <w:rPr>
      <w:rFonts w:ascii="Tahoma" w:hAnsi="Tahoma" w:cs="Tahoma"/>
      <w:sz w:val="16"/>
      <w:szCs w:val="16"/>
    </w:rPr>
  </w:style>
  <w:style w:type="character" w:customStyle="1" w:styleId="afff0">
    <w:name w:val="Основной для заголовков Знак"/>
    <w:link w:val="afff1"/>
    <w:uiPriority w:val="99"/>
    <w:qFormat/>
    <w:locked/>
    <w:rsid w:val="0033789E"/>
    <w:rPr>
      <w:b/>
      <w:kern w:val="2"/>
      <w:sz w:val="32"/>
    </w:rPr>
  </w:style>
  <w:style w:type="character" w:customStyle="1" w:styleId="afff2">
    <w:name w:val="основной для подзаголовков Знак"/>
    <w:link w:val="afff3"/>
    <w:qFormat/>
    <w:locked/>
    <w:rsid w:val="0033789E"/>
    <w:rPr>
      <w:b/>
      <w:sz w:val="28"/>
      <w:szCs w:val="28"/>
    </w:rPr>
  </w:style>
  <w:style w:type="character" w:customStyle="1" w:styleId="afff4">
    <w:name w:val="Заголовок Знак"/>
    <w:basedOn w:val="a4"/>
    <w:link w:val="afff5"/>
    <w:qFormat/>
    <w:rsid w:val="0033789E"/>
    <w:rPr>
      <w:sz w:val="32"/>
    </w:rPr>
  </w:style>
  <w:style w:type="character" w:customStyle="1" w:styleId="afff6">
    <w:name w:val="Основной текст с отступом Знак"/>
    <w:basedOn w:val="a4"/>
    <w:link w:val="afff7"/>
    <w:qFormat/>
    <w:rsid w:val="0033789E"/>
    <w:rPr>
      <w:sz w:val="24"/>
      <w:szCs w:val="24"/>
    </w:rPr>
  </w:style>
  <w:style w:type="character" w:customStyle="1" w:styleId="2a">
    <w:name w:val="Основной текст с отступом 2 Знак"/>
    <w:basedOn w:val="a4"/>
    <w:link w:val="2b"/>
    <w:qFormat/>
    <w:rsid w:val="0033789E"/>
    <w:rPr>
      <w:sz w:val="28"/>
      <w:szCs w:val="28"/>
    </w:rPr>
  </w:style>
  <w:style w:type="character" w:customStyle="1" w:styleId="tooltip">
    <w:name w:val="tooltip"/>
    <w:basedOn w:val="a4"/>
    <w:qFormat/>
    <w:rsid w:val="0033789E"/>
  </w:style>
  <w:style w:type="character" w:customStyle="1" w:styleId="apple-converted-space">
    <w:name w:val="apple-converted-space"/>
    <w:basedOn w:val="a4"/>
    <w:qFormat/>
    <w:rsid w:val="0033789E"/>
  </w:style>
  <w:style w:type="character" w:customStyle="1" w:styleId="afff8">
    <w:name w:val="Тема примечания Знак"/>
    <w:basedOn w:val="aff6"/>
    <w:link w:val="afff9"/>
    <w:uiPriority w:val="99"/>
    <w:semiHidden/>
    <w:qFormat/>
    <w:rsid w:val="0033789E"/>
    <w:rPr>
      <w:b/>
      <w:bCs/>
    </w:rPr>
  </w:style>
  <w:style w:type="character" w:customStyle="1" w:styleId="glava">
    <w:name w:val="glava"/>
    <w:qFormat/>
    <w:rsid w:val="0033789E"/>
    <w:rPr>
      <w:rFonts w:cs="Times New Roman"/>
    </w:rPr>
  </w:style>
  <w:style w:type="character" w:customStyle="1" w:styleId="tipsy-tooltip">
    <w:name w:val="tipsy-tooltip"/>
    <w:qFormat/>
    <w:rsid w:val="0033789E"/>
  </w:style>
  <w:style w:type="character" w:customStyle="1" w:styleId="tipsy-tooltiptipsostyle">
    <w:name w:val="tipsy-tooltip tipso_style"/>
    <w:basedOn w:val="a4"/>
    <w:qFormat/>
    <w:rsid w:val="0033789E"/>
  </w:style>
  <w:style w:type="paragraph" w:styleId="afff5">
    <w:name w:val="Title"/>
    <w:basedOn w:val="a3"/>
    <w:next w:val="afe"/>
    <w:link w:val="afff4"/>
    <w:qFormat/>
    <w:rsid w:val="0033789E"/>
    <w:pPr>
      <w:spacing w:line="320" w:lineRule="atLeast"/>
      <w:jc w:val="center"/>
    </w:pPr>
    <w:rPr>
      <w:sz w:val="32"/>
      <w:szCs w:val="20"/>
    </w:rPr>
  </w:style>
  <w:style w:type="paragraph" w:styleId="afe">
    <w:name w:val="Body Text"/>
    <w:basedOn w:val="a3"/>
    <w:link w:val="afd"/>
    <w:uiPriority w:val="99"/>
    <w:rsid w:val="0076353A"/>
    <w:pPr>
      <w:spacing w:after="120"/>
    </w:pPr>
  </w:style>
  <w:style w:type="paragraph" w:styleId="afffa">
    <w:name w:val="List"/>
    <w:basedOn w:val="afe"/>
  </w:style>
  <w:style w:type="paragraph" w:styleId="af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c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af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link w:val="afff6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3"/>
    <w:link w:val="2a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uiPriority w:val="99"/>
    <w:qFormat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8"/>
    <w:uiPriority w:val="99"/>
    <w:qFormat/>
    <w:rsid w:val="0076353A"/>
    <w:pPr>
      <w:spacing w:after="120" w:line="480" w:lineRule="auto"/>
    </w:pPr>
  </w:style>
  <w:style w:type="paragraph" w:styleId="affff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uiPriority w:val="99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0">
    <w:name w:val="Раздел регламента"/>
    <w:basedOn w:val="a3"/>
    <w:qFormat/>
    <w:rsid w:val="00E228FA"/>
  </w:style>
  <w:style w:type="paragraph" w:customStyle="1" w:styleId="affff1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3"/>
    <w:link w:val="affe"/>
    <w:uiPriority w:val="99"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link w:val="afff8"/>
    <w:uiPriority w:val="99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2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5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6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7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9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uiPriority w:val="99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a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b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qFormat/>
    <w:rsid w:val="00AD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1">
    <w:name w:val="Основной для заголовков"/>
    <w:basedOn w:val="1"/>
    <w:link w:val="afff0"/>
    <w:uiPriority w:val="99"/>
    <w:qFormat/>
    <w:rsid w:val="0033789E"/>
    <w:pPr>
      <w:keepLines/>
      <w:tabs>
        <w:tab w:val="clear" w:pos="0"/>
      </w:tabs>
      <w:spacing w:before="240" w:after="240"/>
    </w:pPr>
    <w:rPr>
      <w:rFonts w:eastAsia="Times New Roman"/>
      <w:kern w:val="2"/>
      <w:sz w:val="32"/>
      <w:szCs w:val="20"/>
      <w:lang w:val="ru-RU" w:eastAsia="ru-RU"/>
    </w:rPr>
  </w:style>
  <w:style w:type="paragraph" w:customStyle="1" w:styleId="afff3">
    <w:name w:val="основной для подзаголовков"/>
    <w:basedOn w:val="22"/>
    <w:link w:val="afff2"/>
    <w:qFormat/>
    <w:rsid w:val="0033789E"/>
    <w:pPr>
      <w:tabs>
        <w:tab w:val="clear" w:pos="0"/>
      </w:tabs>
      <w:spacing w:after="120"/>
    </w:pPr>
    <w:rPr>
      <w:rFonts w:eastAsia="Times New Roman"/>
      <w:bCs w:val="0"/>
      <w:sz w:val="28"/>
      <w:szCs w:val="28"/>
      <w:lang w:val="ru-RU" w:eastAsia="ru-RU"/>
    </w:rPr>
  </w:style>
  <w:style w:type="paragraph" w:customStyle="1" w:styleId="FORMATTEXT">
    <w:name w:val=".FORMATTEXT"/>
    <w:qFormat/>
    <w:rsid w:val="0033789E"/>
    <w:pPr>
      <w:widowControl w:val="0"/>
    </w:pPr>
    <w:rPr>
      <w:sz w:val="24"/>
      <w:szCs w:val="24"/>
    </w:rPr>
  </w:style>
  <w:style w:type="paragraph" w:customStyle="1" w:styleId="1b">
    <w:name w:val="Цитата1"/>
    <w:basedOn w:val="a3"/>
    <w:qFormat/>
    <w:rsid w:val="0033789E"/>
    <w:pPr>
      <w:shd w:val="clear" w:color="auto" w:fill="FFFFFF"/>
      <w:overflowPunct w:val="0"/>
      <w:spacing w:line="360" w:lineRule="auto"/>
      <w:ind w:left="34" w:right="32" w:firstLine="595"/>
      <w:jc w:val="both"/>
    </w:pPr>
    <w:rPr>
      <w:rFonts w:ascii="Arial" w:hAnsi="Arial"/>
      <w:color w:val="000000"/>
      <w:sz w:val="22"/>
      <w:szCs w:val="20"/>
    </w:rPr>
  </w:style>
  <w:style w:type="paragraph" w:customStyle="1" w:styleId="310">
    <w:name w:val="Основной текст с отступом 31"/>
    <w:basedOn w:val="a3"/>
    <w:qFormat/>
    <w:rsid w:val="0033789E"/>
    <w:pPr>
      <w:ind w:firstLine="708"/>
    </w:pPr>
    <w:rPr>
      <w:sz w:val="24"/>
      <w:szCs w:val="24"/>
      <w:lang w:eastAsia="ar-SA"/>
    </w:rPr>
  </w:style>
  <w:style w:type="paragraph" w:customStyle="1" w:styleId="1c">
    <w:name w:val="Без интервала1"/>
    <w:qFormat/>
    <w:rsid w:val="0033789E"/>
    <w:pPr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3a">
    <w:name w:val="List Bullet 3"/>
    <w:basedOn w:val="a3"/>
    <w:qFormat/>
    <w:rsid w:val="0033789E"/>
    <w:pPr>
      <w:ind w:left="566" w:hanging="283"/>
    </w:pPr>
    <w:rPr>
      <w:rFonts w:eastAsia="Calibri"/>
      <w:sz w:val="24"/>
      <w:szCs w:val="20"/>
    </w:rPr>
  </w:style>
  <w:style w:type="paragraph" w:styleId="affffc">
    <w:name w:val="Normal Indent"/>
    <w:basedOn w:val="a3"/>
    <w:qFormat/>
    <w:rsid w:val="0033789E"/>
    <w:pPr>
      <w:ind w:left="708"/>
    </w:pPr>
    <w:rPr>
      <w:sz w:val="24"/>
      <w:szCs w:val="24"/>
    </w:rPr>
  </w:style>
  <w:style w:type="paragraph" w:customStyle="1" w:styleId="affffd">
    <w:name w:val="Знак Знак"/>
    <w:basedOn w:val="a3"/>
    <w:qFormat/>
    <w:rsid w:val="003378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Содержимое врезки"/>
    <w:basedOn w:val="a3"/>
    <w:qFormat/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33789E"/>
  </w:style>
  <w:style w:type="table" w:styleId="af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rsid w:val="003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4FBC-FBCA-40B5-82FF-04DC7039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6</cp:revision>
  <cp:lastPrinted>2024-03-20T14:27:00Z</cp:lastPrinted>
  <dcterms:created xsi:type="dcterms:W3CDTF">2025-10-29T04:07:00Z</dcterms:created>
  <dcterms:modified xsi:type="dcterms:W3CDTF">2026-06-04T11:40:00Z</dcterms:modified>
  <dc:language>ru-RU</dc:language>
</cp:coreProperties>
</file>