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FE" w:rsidRDefault="00384D00">
      <w:pPr>
        <w:tabs>
          <w:tab w:val="left" w:pos="6926"/>
        </w:tabs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Договор поставки</w:t>
      </w:r>
    </w:p>
    <w:p w:rsidR="00C26DFE" w:rsidRDefault="00C26DFE">
      <w:pPr>
        <w:rPr>
          <w:b/>
          <w:bCs/>
          <w:sz w:val="24"/>
          <w:szCs w:val="24"/>
        </w:rPr>
      </w:pPr>
    </w:p>
    <w:p w:rsidR="00C26DFE" w:rsidRDefault="00384D00">
      <w:pPr>
        <w:tabs>
          <w:tab w:val="right" w:pos="9639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г. _________</w:t>
      </w:r>
      <w:r>
        <w:rPr>
          <w:bCs/>
          <w:sz w:val="24"/>
          <w:szCs w:val="24"/>
        </w:rPr>
        <w:tab/>
        <w:t xml:space="preserve">   «___» _________ 20__ г.</w:t>
      </w:r>
    </w:p>
    <w:p w:rsidR="00C26DFE" w:rsidRDefault="00C26DFE">
      <w:pPr>
        <w:tabs>
          <w:tab w:val="right" w:pos="9639"/>
        </w:tabs>
        <w:jc w:val="right"/>
        <w:rPr>
          <w:bCs/>
          <w:sz w:val="24"/>
          <w:szCs w:val="24"/>
        </w:rPr>
      </w:pPr>
    </w:p>
    <w:p w:rsidR="00C26DFE" w:rsidRDefault="00384D00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Публичное акционерное общество «Федеральная гидрогенерирующая </w:t>
      </w:r>
      <w:r>
        <w:rPr>
          <w:b/>
          <w:sz w:val="24"/>
          <w:szCs w:val="24"/>
        </w:rPr>
        <w:br/>
        <w:t xml:space="preserve">компания – РусГидро» </w:t>
      </w:r>
      <w:r>
        <w:rPr>
          <w:sz w:val="24"/>
          <w:szCs w:val="24"/>
        </w:rPr>
        <w:t>(ПАО «РусГидро»)</w:t>
      </w:r>
      <w:r>
        <w:rPr>
          <w:spacing w:val="2"/>
          <w:sz w:val="24"/>
          <w:szCs w:val="24"/>
        </w:rPr>
        <w:t xml:space="preserve"> (далее – </w:t>
      </w:r>
      <w:r>
        <w:rPr>
          <w:sz w:val="24"/>
          <w:szCs w:val="24"/>
        </w:rPr>
        <w:t>«Покупатель»), в лице _____________________</w:t>
      </w:r>
      <w:r>
        <w:rPr>
          <w:spacing w:val="4"/>
          <w:sz w:val="24"/>
          <w:szCs w:val="24"/>
        </w:rPr>
        <w:t xml:space="preserve">, действующего на основании ________, с одной стороны, </w:t>
      </w:r>
      <w:r>
        <w:rPr>
          <w:spacing w:val="4"/>
          <w:sz w:val="24"/>
          <w:szCs w:val="24"/>
        </w:rPr>
        <w:br/>
        <w:t>и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10"/>
          <w:sz w:val="24"/>
          <w:szCs w:val="24"/>
        </w:rPr>
        <w:t>____________________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«Поставщик»), в лице _________________________, действующего на основании ___________________, с другой стороны, </w:t>
      </w:r>
    </w:p>
    <w:p w:rsidR="00C26DFE" w:rsidRDefault="00384D00">
      <w:pPr>
        <w:ind w:firstLine="709"/>
        <w:jc w:val="both"/>
        <w:rPr>
          <w:spacing w:val="10"/>
          <w:sz w:val="24"/>
          <w:szCs w:val="24"/>
        </w:rPr>
      </w:pPr>
      <w:r>
        <w:rPr>
          <w:sz w:val="24"/>
          <w:szCs w:val="24"/>
        </w:rPr>
        <w:t>совместно в дальнейшем именуемые «Стороны», а по отдел</w:t>
      </w:r>
      <w:r>
        <w:rPr>
          <w:sz w:val="24"/>
          <w:szCs w:val="24"/>
        </w:rPr>
        <w:t xml:space="preserve">ьности – «Сторона», </w:t>
      </w:r>
      <w:r>
        <w:rPr>
          <w:sz w:val="24"/>
          <w:szCs w:val="24"/>
        </w:rPr>
        <w:br/>
      </w:r>
      <w:r>
        <w:rPr>
          <w:sz w:val="24"/>
          <w:szCs w:val="24"/>
          <w:lang w:eastAsia="en-US"/>
        </w:rPr>
        <w:t xml:space="preserve">по результатам проведенной Покупателем конкурентной процедуры по лоту № ____________ и на основании протокола __________ от «___» _________ г. №_______, </w:t>
      </w:r>
      <w:r>
        <w:rPr>
          <w:sz w:val="24"/>
          <w:szCs w:val="24"/>
        </w:rPr>
        <w:t>заключили настоящий договор поставки (далее – «Договор») о нижеследующем:</w:t>
      </w:r>
    </w:p>
    <w:p w:rsidR="00C26DFE" w:rsidRDefault="00C26DFE">
      <w:pPr>
        <w:rPr>
          <w:bCs/>
          <w:sz w:val="24"/>
          <w:szCs w:val="24"/>
          <w:lang w:val="x-none"/>
        </w:rPr>
      </w:pPr>
    </w:p>
    <w:p w:rsidR="00C26DFE" w:rsidRDefault="00384D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Термины</w:t>
      </w:r>
      <w:r>
        <w:rPr>
          <w:b/>
          <w:bCs/>
          <w:sz w:val="24"/>
          <w:szCs w:val="24"/>
        </w:rPr>
        <w:t xml:space="preserve"> и определения</w:t>
      </w:r>
    </w:p>
    <w:p w:rsidR="00C26DFE" w:rsidRDefault="00384D0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Термины и определения, приведенные в настоящем разделе, предназначены </w:t>
      </w:r>
      <w:r>
        <w:rPr>
          <w:bCs/>
          <w:sz w:val="24"/>
          <w:szCs w:val="24"/>
        </w:rPr>
        <w:br/>
        <w:t>для однозначного понимания формулировок Договора и будут иметь по тексту Договора следующие значения, если иное прямо не указано в Договоре:</w:t>
      </w:r>
    </w:p>
    <w:p w:rsidR="00C26DFE" w:rsidRDefault="00384D00">
      <w:pPr>
        <w:pStyle w:val="afa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«Акт рекламации»</w:t>
      </w:r>
      <w:r>
        <w:rPr>
          <w:sz w:val="24"/>
          <w:szCs w:val="24"/>
          <w:lang w:eastAsia="en-US"/>
        </w:rPr>
        <w:t xml:space="preserve"> – документ, </w:t>
      </w:r>
      <w:r>
        <w:rPr>
          <w:sz w:val="24"/>
          <w:szCs w:val="24"/>
          <w:lang w:eastAsia="en-US"/>
        </w:rPr>
        <w:t xml:space="preserve">оформляемый по унифицированным формам </w:t>
      </w:r>
      <w:r>
        <w:rPr>
          <w:sz w:val="24"/>
          <w:szCs w:val="24"/>
          <w:lang w:eastAsia="en-US"/>
        </w:rPr>
        <w:br/>
        <w:t xml:space="preserve">№ ТОРГ-2 «Акт об установленном расхождении по количеству и качеству при приемке товарно-материальных ценностей» и № ТОРГ-3 «Акт об установленном расхождении </w:t>
      </w:r>
      <w:r>
        <w:rPr>
          <w:sz w:val="24"/>
          <w:szCs w:val="24"/>
          <w:lang w:eastAsia="en-US"/>
        </w:rPr>
        <w:br/>
        <w:t>по количеству и качеству при приемке импортных товаров», ут</w:t>
      </w:r>
      <w:r>
        <w:rPr>
          <w:sz w:val="24"/>
          <w:szCs w:val="24"/>
          <w:lang w:eastAsia="en-US"/>
        </w:rPr>
        <w:t>вержденным постановлением Госкомстата РФ от 25.12.1998 № 132, подписываемый Сторонами при приемке поставленного Товара.</w:t>
      </w:r>
    </w:p>
    <w:p w:rsidR="00C26DFE" w:rsidRDefault="00384D00">
      <w:pPr>
        <w:pStyle w:val="afa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«Банковская гарантия»</w:t>
      </w:r>
      <w:r>
        <w:rPr>
          <w:sz w:val="24"/>
          <w:szCs w:val="24"/>
          <w:lang w:eastAsia="en-US"/>
        </w:rPr>
        <w:t xml:space="preserve"> – независимая гарантия, выданная в обеспечение исполнения Поставщиком обязательств по Договору согласованным с Пок</w:t>
      </w:r>
      <w:r>
        <w:rPr>
          <w:sz w:val="24"/>
          <w:szCs w:val="24"/>
          <w:lang w:eastAsia="en-US"/>
        </w:rPr>
        <w:t xml:space="preserve">упателем банком (гарантом), которая регулируется Унифицированными правилами для гарантий </w:t>
      </w:r>
      <w:r>
        <w:rPr>
          <w:sz w:val="24"/>
          <w:szCs w:val="24"/>
          <w:lang w:eastAsia="en-US"/>
        </w:rPr>
        <w:br/>
        <w:t>по требованию, включая типовые формы (URDG 758) (публикация Международной торговой палаты № 758),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в той мере, в какой указанные правила не противоречат законодательст</w:t>
      </w:r>
      <w:r>
        <w:rPr>
          <w:sz w:val="24"/>
          <w:szCs w:val="24"/>
          <w:lang w:eastAsia="en-US"/>
        </w:rPr>
        <w:t>ву Российской Федерации и условиям настоящего Договора.</w:t>
      </w:r>
    </w:p>
    <w:p w:rsidR="00C26DFE" w:rsidRDefault="00384D00">
      <w:pPr>
        <w:pStyle w:val="afa"/>
        <w:tabs>
          <w:tab w:val="left" w:pos="567"/>
          <w:tab w:val="left" w:pos="1134"/>
        </w:tabs>
        <w:ind w:left="0" w:firstLine="708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«Гарантийный срок»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– период, в течение которого качество поставленного Товара должно соответствовать требованиям Договора и Применимого права, и Поставщик обязуется устранять все выявленные Покупателе</w:t>
      </w:r>
      <w:r>
        <w:rPr>
          <w:sz w:val="24"/>
          <w:szCs w:val="24"/>
          <w:lang w:eastAsia="en-US"/>
        </w:rPr>
        <w:t>м недостатки, несоответствия и / или дефекты за свой счет. Гарантийный срок, если иное прямо не предусмотрено Договором, распространяется на все составляющие Товара.</w:t>
      </w:r>
    </w:p>
    <w:p w:rsidR="00C26DFE" w:rsidRDefault="00384D00">
      <w:pPr>
        <w:pStyle w:val="afa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«Договор»</w:t>
      </w:r>
      <w:r>
        <w:rPr>
          <w:sz w:val="24"/>
          <w:szCs w:val="24"/>
          <w:lang w:eastAsia="en-US"/>
        </w:rPr>
        <w:t xml:space="preserve"> – настоящий договор, подписанный Покупателем и Поставщиком, включая все приложен</w:t>
      </w:r>
      <w:r>
        <w:rPr>
          <w:sz w:val="24"/>
          <w:szCs w:val="24"/>
          <w:lang w:eastAsia="en-US"/>
        </w:rPr>
        <w:t>ия к нему, а также дополнительные соглашения к Договору при условии, что они заключены надлежащим образом, и из них явно следует, что они составляют часть Договора.</w:t>
      </w:r>
    </w:p>
    <w:p w:rsidR="00C26DFE" w:rsidRDefault="00384D00">
      <w:pPr>
        <w:pStyle w:val="afa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«Коммерческая тайна»</w:t>
      </w:r>
      <w:r>
        <w:rPr>
          <w:sz w:val="24"/>
          <w:szCs w:val="24"/>
          <w:lang w:eastAsia="en-US"/>
        </w:rPr>
        <w:t xml:space="preserve"> – режим конфиденциальности информации, позволяющий </w:t>
      </w:r>
      <w:r>
        <w:rPr>
          <w:sz w:val="24"/>
          <w:szCs w:val="24"/>
          <w:lang w:eastAsia="en-US"/>
        </w:rPr>
        <w:br/>
        <w:t xml:space="preserve">ее обладателю при </w:t>
      </w:r>
      <w:r>
        <w:rPr>
          <w:sz w:val="24"/>
          <w:szCs w:val="24"/>
          <w:lang w:eastAsia="en-US"/>
        </w:rPr>
        <w:t xml:space="preserve">существующих или возможных обстоятельствах увеличить доходы, избежать неоправданных расходов, сохранить положение на рынке товаров, работ, услуг </w:t>
      </w:r>
      <w:r>
        <w:rPr>
          <w:sz w:val="24"/>
          <w:szCs w:val="24"/>
          <w:lang w:eastAsia="en-US"/>
        </w:rPr>
        <w:br/>
        <w:t xml:space="preserve">или получить иную коммерческую выгоду. </w:t>
      </w:r>
    </w:p>
    <w:p w:rsidR="00C26DFE" w:rsidRDefault="00384D00">
      <w:pPr>
        <w:pStyle w:val="afa"/>
        <w:tabs>
          <w:tab w:val="left" w:pos="0"/>
        </w:tabs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«Накладная ТОРГ-12» </w:t>
      </w:r>
      <w:r>
        <w:rPr>
          <w:sz w:val="24"/>
          <w:szCs w:val="24"/>
          <w:lang w:eastAsia="en-US"/>
        </w:rPr>
        <w:t>–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документ, оформляемый по унифицированной форме </w:t>
      </w:r>
      <w:r>
        <w:rPr>
          <w:sz w:val="24"/>
          <w:szCs w:val="24"/>
          <w:lang w:eastAsia="en-US"/>
        </w:rPr>
        <w:br/>
      </w:r>
      <w:r>
        <w:rPr>
          <w:sz w:val="24"/>
          <w:szCs w:val="24"/>
          <w:lang w:eastAsia="en-US"/>
        </w:rPr>
        <w:t xml:space="preserve">№ ТОРГ-12 «Товарная накладная», утвержденной постановлением Госкомстата РФ </w:t>
      </w:r>
      <w:r>
        <w:rPr>
          <w:sz w:val="24"/>
          <w:szCs w:val="24"/>
          <w:lang w:eastAsia="en-US"/>
        </w:rPr>
        <w:br/>
        <w:t xml:space="preserve">от 25.12.1998 № 132, подписываемый Сторонами после завершения приемки Товара </w:t>
      </w:r>
      <w:r>
        <w:rPr>
          <w:sz w:val="24"/>
          <w:szCs w:val="24"/>
          <w:lang w:eastAsia="en-US"/>
        </w:rPr>
        <w:br/>
        <w:t>по количеству, качеству и комплектности.</w:t>
      </w:r>
    </w:p>
    <w:p w:rsidR="00C26DFE" w:rsidRDefault="00384D00">
      <w:pPr>
        <w:pStyle w:val="afa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«Отказ от Договора» </w:t>
      </w:r>
      <w:r>
        <w:rPr>
          <w:sz w:val="24"/>
          <w:szCs w:val="24"/>
          <w:lang w:eastAsia="en-US"/>
        </w:rPr>
        <w:t>– односторонний внесудебный отказ от испо</w:t>
      </w:r>
      <w:r>
        <w:rPr>
          <w:sz w:val="24"/>
          <w:szCs w:val="24"/>
          <w:lang w:eastAsia="en-US"/>
        </w:rPr>
        <w:t xml:space="preserve">лнения Договора, совершенный Стороной в соответствии со статьей 450.1 Гражданского кодекса Российской Федерации (далее – ГК РФ) в случаях, установленных Договором. </w:t>
      </w:r>
    </w:p>
    <w:p w:rsidR="00C26DFE" w:rsidRDefault="00384D00">
      <w:pPr>
        <w:pStyle w:val="3"/>
        <w:keepNext w:val="0"/>
        <w:tabs>
          <w:tab w:val="left" w:pos="0"/>
        </w:tabs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lastRenderedPageBreak/>
        <w:t>«Применимое право»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обязательные для Сторон в процессе исполнения Договора международные с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оглашения и законодательство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технические регламенты, национальные стандарты (ГОСТ Р), иные нормативные правовые и нормативно-техн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ические документы Российской Федерации, содержащие экологические нормы, санитарно-гигиенические правила, требования промышленной и противопожарной безопасности, относящиеся к Товару.</w:t>
      </w:r>
    </w:p>
    <w:p w:rsidR="00C26DFE" w:rsidRDefault="00384D00">
      <w:pPr>
        <w:ind w:firstLine="709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«Проектная документация»</w:t>
      </w:r>
      <w:r>
        <w:rPr>
          <w:sz w:val="24"/>
          <w:szCs w:val="24"/>
          <w:lang w:eastAsia="en-US"/>
        </w:rPr>
        <w:t xml:space="preserve"> – совокупность текстовых и графических (в виде к</w:t>
      </w:r>
      <w:r>
        <w:rPr>
          <w:sz w:val="24"/>
          <w:szCs w:val="24"/>
          <w:lang w:eastAsia="en-US"/>
        </w:rPr>
        <w:t>арт (схем)) документов и материалов, определяющих архитектурные, функционально-технологические, конструктивные и инженерно-технические решения для обеспечения строительства, реконструкции, модернизации, технического перевооружения объектов капитального стр</w:t>
      </w:r>
      <w:r>
        <w:rPr>
          <w:sz w:val="24"/>
          <w:szCs w:val="24"/>
          <w:lang w:eastAsia="en-US"/>
        </w:rPr>
        <w:t xml:space="preserve">оительства, их частей. </w:t>
      </w:r>
    </w:p>
    <w:p w:rsidR="00C26DFE" w:rsidRDefault="00384D0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Состав разделов Проектной документации определяется Применимым правом. </w:t>
      </w:r>
    </w:p>
    <w:p w:rsidR="00C26DFE" w:rsidRDefault="00384D00">
      <w:pPr>
        <w:ind w:firstLine="709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состав Проектной документации может включаться также иная документация, необходимая для выполнения работ и эксплуатации объекта капитального строительства, </w:t>
      </w:r>
      <w:r>
        <w:rPr>
          <w:sz w:val="24"/>
          <w:szCs w:val="24"/>
          <w:lang w:eastAsia="en-US"/>
        </w:rPr>
        <w:t>разработанная, в том числе, на основании Технического задания Покупателя.</w:t>
      </w:r>
    </w:p>
    <w:p w:rsidR="00C26DFE" w:rsidRDefault="00384D00">
      <w:pPr>
        <w:tabs>
          <w:tab w:val="left" w:pos="567"/>
        </w:tabs>
        <w:ind w:firstLine="708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сметную документацию.</w:t>
      </w:r>
      <w:r>
        <w:rPr>
          <w:b/>
          <w:sz w:val="24"/>
          <w:szCs w:val="24"/>
          <w:lang w:eastAsia="en-US"/>
        </w:rPr>
        <w:t>«Рабочий день»</w:t>
      </w:r>
      <w:r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рабочим днем в Российской Федерации.</w:t>
      </w:r>
    </w:p>
    <w:p w:rsidR="00C26DFE" w:rsidRDefault="00384D00">
      <w:pPr>
        <w:pStyle w:val="3"/>
        <w:keepNext w:val="0"/>
        <w:tabs>
          <w:tab w:val="left" w:pos="0"/>
        </w:tabs>
        <w:spacing w:before="0"/>
        <w:ind w:firstLine="708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«Цена Договора»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определяемая в соответствии с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разделом 2 Договора сумма, которую Покупатель обязуется уплатить Поставщику в порядке и на условиях, установленных Договором, включающая компенсацию всех издержек Поставщика 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br/>
        <w:t>и причитающееся ему вознаграждение, а также инфляционные риски на весь период де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йствия Договора. </w:t>
      </w:r>
    </w:p>
    <w:p w:rsidR="00C26DFE" w:rsidRDefault="00C26DFE">
      <w:pPr>
        <w:ind w:firstLine="709"/>
        <w:jc w:val="center"/>
        <w:rPr>
          <w:bCs/>
          <w:sz w:val="24"/>
          <w:szCs w:val="24"/>
        </w:rPr>
      </w:pPr>
    </w:p>
    <w:p w:rsidR="00C26DFE" w:rsidRDefault="00384D00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C26DFE" w:rsidRDefault="00384D00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обязуется в порядке и сроки, установленные Договором, передать </w:t>
      </w:r>
      <w:r>
        <w:rPr>
          <w:bCs/>
          <w:sz w:val="24"/>
          <w:szCs w:val="24"/>
        </w:rPr>
        <w:br/>
        <w:t>в собственность Покупателю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bCs/>
          <w:sz w:val="24"/>
          <w:szCs w:val="24"/>
        </w:rPr>
        <w:t>запасные части и материалы для расширенного капитального ремонта гидроагрегата №1 (далее – «Товар») в соответствии со С</w:t>
      </w:r>
      <w:r>
        <w:rPr>
          <w:bCs/>
          <w:sz w:val="24"/>
          <w:szCs w:val="24"/>
        </w:rPr>
        <w:t>пецификацией (Приложение № 1 к Договору) и Техническими требованиями (Приложение № 2 к Договору), а Покупатель обязуется принять Товар и уплатить Цену Договора.</w:t>
      </w:r>
    </w:p>
    <w:p w:rsidR="00C26DFE" w:rsidRDefault="00384D00">
      <w:pPr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Поставка Товара по Договору осуществляется для нужд филиала ПАО «РусГидро» - «Загорская ГАЭС».</w:t>
      </w:r>
    </w:p>
    <w:p w:rsidR="00C26DFE" w:rsidRDefault="00384D00">
      <w:pPr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Место поставки Товара: 141342, Московская область, Сергиево-Посадский г.о., рп. Богородское, дом 100</w:t>
      </w:r>
      <w:r>
        <w:rPr>
          <w:sz w:val="24"/>
          <w:szCs w:val="24"/>
        </w:rPr>
        <w:t xml:space="preserve"> (далее – «Место поставки»).</w:t>
      </w:r>
    </w:p>
    <w:p w:rsidR="00C26DFE" w:rsidRDefault="00384D00">
      <w:pPr>
        <w:numPr>
          <w:ilvl w:val="1"/>
          <w:numId w:val="2"/>
        </w:numPr>
        <w:tabs>
          <w:tab w:val="left" w:pos="0"/>
          <w:tab w:val="left" w:pos="54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Срок поставки Товара: «02» марта 2026 г.</w:t>
      </w:r>
    </w:p>
    <w:p w:rsidR="00C26DFE" w:rsidRDefault="00C26DFE">
      <w:pPr>
        <w:tabs>
          <w:tab w:val="left" w:pos="540"/>
        </w:tabs>
        <w:ind w:left="1134"/>
        <w:jc w:val="both"/>
        <w:rPr>
          <w:sz w:val="24"/>
          <w:szCs w:val="24"/>
        </w:rPr>
      </w:pPr>
    </w:p>
    <w:p w:rsidR="00C26DFE" w:rsidRDefault="00384D00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Цена Договора и порядок расчетов</w:t>
      </w:r>
    </w:p>
    <w:p w:rsidR="00C26DFE" w:rsidRDefault="00384D00">
      <w:pPr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Цена Договора в соответствии со Спецификацией (Приложение № 1 к Договору) </w:t>
      </w:r>
      <w:r>
        <w:rPr>
          <w:bCs/>
          <w:sz w:val="24"/>
          <w:szCs w:val="24"/>
        </w:rPr>
        <w:t xml:space="preserve">является твердой и составляет </w:t>
      </w:r>
      <w:r>
        <w:rPr>
          <w:sz w:val="24"/>
          <w:szCs w:val="24"/>
        </w:rPr>
        <w:t>_______</w:t>
      </w:r>
      <w:r>
        <w:rPr>
          <w:bCs/>
          <w:sz w:val="24"/>
          <w:szCs w:val="24"/>
        </w:rPr>
        <w:t xml:space="preserve"> (</w:t>
      </w:r>
      <w:r>
        <w:rPr>
          <w:sz w:val="24"/>
          <w:szCs w:val="24"/>
        </w:rPr>
        <w:t>__________________</w:t>
      </w:r>
      <w:r>
        <w:rPr>
          <w:bCs/>
          <w:sz w:val="24"/>
          <w:szCs w:val="24"/>
        </w:rPr>
        <w:t xml:space="preserve">) рублей </w:t>
      </w:r>
      <w:r>
        <w:rPr>
          <w:sz w:val="24"/>
          <w:szCs w:val="24"/>
        </w:rPr>
        <w:t>___</w:t>
      </w:r>
      <w:r>
        <w:rPr>
          <w:bCs/>
          <w:sz w:val="24"/>
          <w:szCs w:val="24"/>
        </w:rPr>
        <w:t xml:space="preserve"> копеек без учета НДС, при этом НДС исчисляется дополнительно по ставке, установленной ст. 164 Налогового кодекса</w:t>
      </w:r>
      <w:r>
        <w:rPr>
          <w:bCs/>
          <w:sz w:val="24"/>
          <w:szCs w:val="24"/>
        </w:rPr>
        <w:t xml:space="preserve"> Российской Федерации.</w:t>
      </w:r>
    </w:p>
    <w:p w:rsidR="00C26DFE" w:rsidRDefault="00384D00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Цена Договора включает в себя прибыль Поставщика, а также все расходы </w:t>
      </w:r>
      <w:r>
        <w:rPr>
          <w:bCs/>
          <w:sz w:val="24"/>
          <w:szCs w:val="24"/>
        </w:rPr>
        <w:br/>
        <w:t xml:space="preserve">и затраты Поставщика на: </w:t>
      </w:r>
    </w:p>
    <w:p w:rsidR="00C26DFE" w:rsidRDefault="00384D00">
      <w:pPr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Производство и / или приобретение Товара.</w:t>
      </w:r>
    </w:p>
    <w:p w:rsidR="00C26DFE" w:rsidRDefault="00384D00">
      <w:pPr>
        <w:pStyle w:val="afa"/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Транспортировку Товара до Места поставки, погрузку, разгрузку, перемещение по территории Покупателя, стоимость тары и упаковки, лицензий, необходимых для использования Товара (если применимо). </w:t>
      </w:r>
    </w:p>
    <w:p w:rsidR="00C26DFE" w:rsidRDefault="00384D00">
      <w:pPr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Подлежащие уплате налоги, сборы и пошлины (в том числе по тамо</w:t>
      </w:r>
      <w:r>
        <w:rPr>
          <w:bCs/>
          <w:sz w:val="24"/>
          <w:szCs w:val="24"/>
        </w:rPr>
        <w:t>женному оформлению Товара, если применимо).</w:t>
      </w:r>
    </w:p>
    <w:p w:rsidR="00C26DFE" w:rsidRDefault="00384D00">
      <w:pPr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Заработную плату, накладные и командировочные расходы, перемещение </w:t>
      </w:r>
      <w:r>
        <w:rPr>
          <w:bCs/>
          <w:sz w:val="24"/>
          <w:szCs w:val="24"/>
        </w:rPr>
        <w:br/>
        <w:t xml:space="preserve">и размещение персонала Поставщика. </w:t>
      </w:r>
    </w:p>
    <w:p w:rsidR="00C26DFE" w:rsidRDefault="00384D00">
      <w:pPr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прочие затраты и расходы Поставщика, связанные с поставкой Товара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lastRenderedPageBreak/>
        <w:t>и исполнением иных обязательств по До</w:t>
      </w:r>
      <w:r>
        <w:rPr>
          <w:bCs/>
          <w:sz w:val="24"/>
          <w:szCs w:val="24"/>
        </w:rPr>
        <w:t xml:space="preserve">говору, а также все непредвиденные расходы, которые могут возникнуть у Поставщика в течение срока действия Договора. </w:t>
      </w:r>
    </w:p>
    <w:p w:rsidR="00C26DFE" w:rsidRDefault="00384D00">
      <w:pPr>
        <w:numPr>
          <w:ilvl w:val="1"/>
          <w:numId w:val="2"/>
        </w:numPr>
        <w:tabs>
          <w:tab w:val="left" w:pos="568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стоимости Товара по Договору не требует заключения дополнительного соглашения к Договору только в случае, когда оно вызвано изме</w:t>
      </w:r>
      <w:r>
        <w:rPr>
          <w:sz w:val="24"/>
          <w:szCs w:val="24"/>
        </w:rPr>
        <w:t>нением ставки российского НДС.</w:t>
      </w:r>
    </w:p>
    <w:p w:rsidR="00C26DFE" w:rsidRDefault="00384D00">
      <w:pPr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по Договору осуществляется Покупателем в следующем порядке: </w:t>
      </w:r>
    </w:p>
    <w:p w:rsidR="00C26DFE" w:rsidRDefault="00384D00">
      <w:pPr>
        <w:pStyle w:val="afa"/>
        <w:widowControl/>
        <w:numPr>
          <w:ilvl w:val="2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не позднее, чем за 3 (три) рабочих дня до предполагаемой даты выплаты авансового платежа, обязан предоставить Покупателю Банковскую гарантию возвра</w:t>
      </w:r>
      <w:r>
        <w:rPr>
          <w:sz w:val="24"/>
          <w:szCs w:val="24"/>
        </w:rPr>
        <w:t>та авансового платежа, соответствующую требованиям, установленным разделом 5 Договора.</w:t>
      </w:r>
    </w:p>
    <w:p w:rsidR="00C26DFE" w:rsidRDefault="00384D00">
      <w:pPr>
        <w:pStyle w:val="afa"/>
        <w:widowControl/>
        <w:numPr>
          <w:ilvl w:val="2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Авансовый платеж в размере 30 (тридцати) процентов от стоимости Товара выплачивается Поставщику при условии </w:t>
      </w:r>
      <w:r>
        <w:rPr>
          <w:sz w:val="24"/>
          <w:szCs w:val="24"/>
        </w:rPr>
        <w:t>получения Покупателем уведомления от Поставщика о начале изго</w:t>
      </w:r>
      <w:r>
        <w:rPr>
          <w:sz w:val="24"/>
          <w:szCs w:val="24"/>
        </w:rPr>
        <w:t xml:space="preserve">товления Товара </w:t>
      </w:r>
      <w:r>
        <w:rPr>
          <w:sz w:val="24"/>
        </w:rPr>
        <w:t xml:space="preserve">в течение 30 (тридцати) календарных дней с даты получения Покупателем счета, выставленного Поставщиком, но не ранее чем за 30 (тридцать) календарных дней до даты </w:t>
      </w:r>
      <w:r>
        <w:rPr>
          <w:sz w:val="24"/>
          <w:szCs w:val="24"/>
        </w:rPr>
        <w:t>начала изготовления</w:t>
      </w:r>
      <w:r>
        <w:rPr>
          <w:sz w:val="24"/>
        </w:rPr>
        <w:t xml:space="preserve"> Товара, и с учетом пунктов 2.4.1, 2.4.4 Договора.</w:t>
      </w:r>
    </w:p>
    <w:p w:rsidR="00C26DFE" w:rsidRDefault="00384D00">
      <w:pPr>
        <w:pStyle w:val="afa"/>
        <w:numPr>
          <w:ilvl w:val="2"/>
          <w:numId w:val="2"/>
        </w:numPr>
        <w:ind w:left="0" w:firstLine="709"/>
        <w:jc w:val="both"/>
        <w:rPr>
          <w:sz w:val="24"/>
        </w:rPr>
      </w:pPr>
      <w:r>
        <w:rPr>
          <w:sz w:val="24"/>
        </w:rPr>
        <w:t>Окончате</w:t>
      </w:r>
      <w:r>
        <w:rPr>
          <w:sz w:val="24"/>
        </w:rPr>
        <w:t>льный платеж в размере 70 (семидесяти) процентов от стоимости Товара выплачивается Поставщику в течение 7 (семи) рабочих дней с даты подписания Сторонами накладной ТОРГ-12 на основании счета, выставленного Поставщиком, и с учетом пункта 2.5.4 Договора.</w:t>
      </w:r>
    </w:p>
    <w:p w:rsidR="00C26DFE" w:rsidRDefault="00384D00">
      <w:pPr>
        <w:pStyle w:val="afa"/>
        <w:widowControl/>
        <w:numPr>
          <w:ilvl w:val="2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</w:t>
      </w:r>
      <w:r>
        <w:rPr>
          <w:sz w:val="24"/>
          <w:szCs w:val="24"/>
        </w:rPr>
        <w:t>лучае выставления Поставщиком счета на сумму менее размера, предусмотренного Договором платежа, оплата осуществляется по сумме счета. В случае выставления текущего или дополнительных счетов в отношении того же платежа на сумму, превышающую размер предусмот</w:t>
      </w:r>
      <w:r>
        <w:rPr>
          <w:sz w:val="24"/>
          <w:szCs w:val="24"/>
        </w:rPr>
        <w:t>ренного Договором платежа, такой счет к оплате Покупателем не принимается и подлежит замене Поставщиком независимо от его фактического вручения Покупателю. В случае выставления Поставщиком счета позднее чем за 10 (десять) календарных дней до предусмотренно</w:t>
      </w:r>
      <w:r>
        <w:rPr>
          <w:sz w:val="24"/>
          <w:szCs w:val="24"/>
        </w:rPr>
        <w:t>й Договором даты платежа, оплата осуществляется в течение 10 (десяти) календарных дней с даты фактического получения счета Покупателем.</w:t>
      </w:r>
    </w:p>
    <w:p w:rsidR="00C26DFE" w:rsidRDefault="00384D00">
      <w:pPr>
        <w:pStyle w:val="afa"/>
        <w:widowControl/>
        <w:numPr>
          <w:ilvl w:val="2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0" w:name="_Ref373242894"/>
      <w:r>
        <w:rPr>
          <w:bCs/>
          <w:sz w:val="24"/>
          <w:szCs w:val="24"/>
        </w:rPr>
        <w:t xml:space="preserve">Покупатель вправе не выплачивать предварительную оплату (аванс), расторгнуть Договор в одностороннем внесудебном порядке и предъявить требование </w:t>
      </w:r>
      <w:r>
        <w:rPr>
          <w:bCs/>
          <w:sz w:val="24"/>
          <w:szCs w:val="24"/>
        </w:rPr>
        <w:br/>
        <w:t xml:space="preserve">о возмещении убытков в случае, если Поставщик не </w:t>
      </w:r>
      <w:r>
        <w:rPr>
          <w:sz w:val="24"/>
          <w:szCs w:val="24"/>
        </w:rPr>
        <w:t>предоставил</w:t>
      </w:r>
      <w:r>
        <w:rPr>
          <w:bCs/>
          <w:sz w:val="24"/>
          <w:szCs w:val="24"/>
        </w:rPr>
        <w:t xml:space="preserve"> финансового обеспечения исполнения обязательств, </w:t>
      </w:r>
      <w:r>
        <w:rPr>
          <w:bCs/>
          <w:sz w:val="24"/>
          <w:szCs w:val="24"/>
        </w:rPr>
        <w:t>предусмотренного пунктом 2.4.1 Договора, в установленный срок и при этом не приступил к исполнению обязательств по Договору.</w:t>
      </w:r>
      <w:bookmarkEnd w:id="0"/>
      <w:r>
        <w:rPr>
          <w:bCs/>
          <w:sz w:val="24"/>
          <w:szCs w:val="24"/>
        </w:rPr>
        <w:t xml:space="preserve"> 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Расчеты по Договору осуществляются в валюте Российской Федерации. Оплата производится Покупателем путем перечисления денежных сред</w:t>
      </w:r>
      <w:r>
        <w:rPr>
          <w:bCs/>
          <w:sz w:val="24"/>
          <w:szCs w:val="24"/>
        </w:rPr>
        <w:t>ств на расчетный счет Поставщика, указанный в Договоре. Обязательство Покупателя по осуществлению платежа считается исполненным с даты списания денежных средств с расчетного счета Покупателя.</w:t>
      </w:r>
    </w:p>
    <w:p w:rsidR="00C26DFE" w:rsidRDefault="00384D00">
      <w:pPr>
        <w:numPr>
          <w:ilvl w:val="1"/>
          <w:numId w:val="2"/>
        </w:numPr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Индексация Цены Договора не допускается.</w:t>
      </w:r>
    </w:p>
    <w:p w:rsidR="00C26DFE" w:rsidRDefault="00384D00">
      <w:pPr>
        <w:numPr>
          <w:ilvl w:val="1"/>
          <w:numId w:val="2"/>
        </w:numPr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предст</w:t>
      </w:r>
      <w:r>
        <w:rPr>
          <w:sz w:val="24"/>
          <w:szCs w:val="24"/>
        </w:rPr>
        <w:t>авить Покупателю счета-фактуры, выставленные в сроки и оформленные в порядке, установленном законодательством Российской Федерации. В случае нарушения Поставщиком данного требования, он обязан произвести замену счета-фактуры в течение 3 (трех) рабочих дней</w:t>
      </w:r>
      <w:r>
        <w:rPr>
          <w:sz w:val="24"/>
          <w:szCs w:val="24"/>
        </w:rPr>
        <w:t xml:space="preserve"> с даты получения соответствующего письменного требования Покупателя. В случае непредставления Поставщиком в течение 5 (пяти) календарных дней с даты получения авансового платежа счета-фактуры, подтверждающего право Покупателя на вычет НДС, уплаченного доп</w:t>
      </w:r>
      <w:r>
        <w:rPr>
          <w:sz w:val="24"/>
          <w:szCs w:val="24"/>
        </w:rPr>
        <w:t>олнительно к такому авансу, Поставщик обязан в тот же срок возвратить Покупателю разницу между суммой, фактически перечисленной Покупателем, и суммой соответствующего авансового платежа, взятого без учета НДС.</w:t>
      </w:r>
    </w:p>
    <w:p w:rsidR="00C26DFE" w:rsidRDefault="00384D00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подписать акты сверки взаимны</w:t>
      </w:r>
      <w:r>
        <w:rPr>
          <w:sz w:val="24"/>
          <w:szCs w:val="24"/>
        </w:rPr>
        <w:t xml:space="preserve">х расчетов, направленные Покупателем в 2 (двух) экземплярах, и вернуть 1 (один) экземпляр Покупателю в течение </w:t>
      </w:r>
      <w:r>
        <w:rPr>
          <w:sz w:val="24"/>
          <w:szCs w:val="24"/>
        </w:rPr>
        <w:br/>
        <w:t>5 (пяти) рабочих дней с даты получения экземпляров актов сверки расчетов от Покупателя.</w:t>
      </w:r>
    </w:p>
    <w:p w:rsidR="00C26DFE" w:rsidRDefault="00384D00">
      <w:pPr>
        <w:numPr>
          <w:ilvl w:val="1"/>
          <w:numId w:val="2"/>
        </w:numPr>
        <w:tabs>
          <w:tab w:val="left" w:pos="0"/>
          <w:tab w:val="left" w:pos="567"/>
          <w:tab w:val="left" w:pos="716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</w:rPr>
        <w:lastRenderedPageBreak/>
        <w:t>Покупатель вправе произвести сальдо взаимных обязательст</w:t>
      </w:r>
      <w:r>
        <w:rPr>
          <w:sz w:val="24"/>
        </w:rPr>
        <w:t>в Сторон путем уменьшения сумм причитающихся Поставщику платежей по Договору, а также по взаимосвязанным договорам (цепочке договоров), в рамках единого комплекса хозяйственных взаимоотношений Сторон, направленных на исполнение Договора, на суммы задолженн</w:t>
      </w:r>
      <w:r>
        <w:rPr>
          <w:sz w:val="24"/>
        </w:rPr>
        <w:t xml:space="preserve">ости </w:t>
      </w:r>
      <w:r>
        <w:rPr>
          <w:iCs/>
          <w:sz w:val="24"/>
          <w:szCs w:val="24"/>
        </w:rPr>
        <w:t>Поставщика перед Покупателем</w:t>
      </w:r>
      <w:r>
        <w:rPr>
          <w:sz w:val="24"/>
        </w:rPr>
        <w:t xml:space="preserve">, в том числе (включая, но не ограничиваясь), суммы неотработанного аванса по Договору, суммы неустоек (пени, штрафы) </w:t>
      </w:r>
      <w:r>
        <w:rPr>
          <w:sz w:val="24"/>
        </w:rPr>
        <w:br/>
        <w:t xml:space="preserve">за неисполнение и / или ненадлежащее исполнение обязательств по Договору, стоимость работ по устранению </w:t>
      </w:r>
      <w:r>
        <w:rPr>
          <w:sz w:val="24"/>
        </w:rPr>
        <w:t>недостатков Товара, поставленного Поставщиком.</w:t>
      </w:r>
    </w:p>
    <w:p w:rsidR="00C26DFE" w:rsidRDefault="00384D00">
      <w:pPr>
        <w:ind w:firstLine="709"/>
        <w:jc w:val="both"/>
        <w:rPr>
          <w:sz w:val="24"/>
          <w:szCs w:val="24"/>
        </w:rPr>
      </w:pPr>
      <w:r>
        <w:rPr>
          <w:sz w:val="24"/>
        </w:rPr>
        <w:t>Покупатель направляет Поставщику уведомление о проведении сальдо взаимных обязательств Сторон по Договору.</w:t>
      </w:r>
    </w:p>
    <w:p w:rsidR="00C26DFE" w:rsidRDefault="00C26DFE">
      <w:pPr>
        <w:rPr>
          <w:sz w:val="24"/>
          <w:szCs w:val="24"/>
        </w:rPr>
      </w:pPr>
    </w:p>
    <w:p w:rsidR="00C26DFE" w:rsidRDefault="00384D00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поставки и приемки Товара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Поставка Товара осуществляется в Место поставки, указанное в пункте</w:t>
      </w:r>
      <w:r>
        <w:rPr>
          <w:sz w:val="24"/>
          <w:szCs w:val="24"/>
        </w:rPr>
        <w:t xml:space="preserve"> 1.3 Договора.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Качество, комплектность, количество и ассортимент поставляемого по Договору Товара должны соответствовать Проектной и Рабочей </w:t>
      </w:r>
      <w:r>
        <w:rPr>
          <w:sz w:val="24"/>
          <w:szCs w:val="24"/>
        </w:rPr>
        <w:t>документации</w:t>
      </w:r>
      <w:r>
        <w:rPr>
          <w:bCs/>
          <w:sz w:val="24"/>
          <w:szCs w:val="24"/>
        </w:rPr>
        <w:t>, требованиям Договора и Покупателя,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том числе указанным в Спецификации (Приложение № 1 к Договору), </w:t>
      </w:r>
      <w:r>
        <w:rPr>
          <w:bCs/>
          <w:sz w:val="24"/>
          <w:szCs w:val="24"/>
        </w:rPr>
        <w:br/>
        <w:t>а также Применимого права.</w:t>
      </w:r>
    </w:p>
    <w:p w:rsidR="00C26DFE" w:rsidRDefault="00384D00">
      <w:pPr>
        <w:widowControl/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не вправе производить </w:t>
      </w:r>
      <w:r>
        <w:rPr>
          <w:sz w:val="24"/>
          <w:szCs w:val="24"/>
        </w:rPr>
        <w:t xml:space="preserve">замену Товара, содержащегося в одном </w:t>
      </w:r>
      <w:r>
        <w:rPr>
          <w:sz w:val="24"/>
          <w:szCs w:val="24"/>
        </w:rPr>
        <w:br/>
        <w:t>из реестров, предусмотренных пунктом 2 постановления Правительства Российской Федерации от 03.12.2020 № 2013 «О минимальной доле закупок товаров российского п</w:t>
      </w:r>
      <w:r>
        <w:rPr>
          <w:sz w:val="24"/>
          <w:szCs w:val="24"/>
        </w:rPr>
        <w:t>роисхождения» на иной Товар, не включенный в такие реестры.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Поставляемый</w:t>
      </w:r>
      <w:r>
        <w:rPr>
          <w:bCs/>
          <w:sz w:val="24"/>
          <w:szCs w:val="24"/>
        </w:rPr>
        <w:t xml:space="preserve"> 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</w:t>
      </w:r>
      <w:r>
        <w:rPr>
          <w:bCs/>
          <w:sz w:val="24"/>
          <w:szCs w:val="24"/>
        </w:rPr>
        <w:t xml:space="preserve">алоге или под арестом не состоит, </w:t>
      </w:r>
      <w:r>
        <w:rPr>
          <w:bCs/>
          <w:sz w:val="24"/>
          <w:szCs w:val="24"/>
        </w:rPr>
        <w:br/>
        <w:t>и не обременен правами третьих лиц.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Одновременно</w:t>
      </w:r>
      <w:r>
        <w:rPr>
          <w:bCs/>
          <w:sz w:val="24"/>
          <w:szCs w:val="24"/>
        </w:rPr>
        <w:t xml:space="preserve"> с передачей Товара Поставщик обязан передать Покупателю оригиналы следующих относящихся к Товару документов: </w:t>
      </w:r>
    </w:p>
    <w:p w:rsidR="00C26DFE" w:rsidRDefault="00384D00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сертификат качества в 1 (одном) экз.;</w:t>
      </w:r>
    </w:p>
    <w:p w:rsidR="00C26DFE" w:rsidRDefault="00384D00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технический паспорт на </w:t>
      </w:r>
      <w:r>
        <w:rPr>
          <w:sz w:val="24"/>
          <w:szCs w:val="24"/>
        </w:rPr>
        <w:t>русском языке в 1 (одном) экз.;</w:t>
      </w:r>
    </w:p>
    <w:p w:rsidR="00C26DFE" w:rsidRDefault="00384D00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инструкция по эксплуатации на русском языке в 1 (одном) экз.;</w:t>
      </w:r>
    </w:p>
    <w:p w:rsidR="00C26DFE" w:rsidRDefault="00384D00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упаковочный лист в 1 (одном) экз.;</w:t>
      </w:r>
    </w:p>
    <w:p w:rsidR="00C26DFE" w:rsidRDefault="00384D00">
      <w:pPr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иные документы (сертификат соответствия, сертификат безопасности, сертификат пожаробезопасности, сертификат радиологической без</w:t>
      </w:r>
      <w:r>
        <w:rPr>
          <w:sz w:val="24"/>
          <w:szCs w:val="24"/>
        </w:rPr>
        <w:t>опасности, санитарный сертификат, сертификат о происхождении товара и т.п.) в зависимости от номенклатуры поставляемого Товара;</w:t>
      </w:r>
    </w:p>
    <w:p w:rsidR="00C26DFE" w:rsidRDefault="00384D00">
      <w:pPr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товарно-транспортная накладная формы № 1-Т (для учета товарно-материальных ценностей и расчетов за их перевозки) или транспортна</w:t>
      </w:r>
      <w:r>
        <w:rPr>
          <w:sz w:val="24"/>
          <w:szCs w:val="24"/>
        </w:rPr>
        <w:t>я железнодорожная накладная (форма № ГУ-27) в 2 (двух) экз.;</w:t>
      </w:r>
    </w:p>
    <w:p w:rsidR="00C26DFE" w:rsidRDefault="00384D00">
      <w:pPr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накладная ТОРГ-12 в 2 (двух) экз.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обязан обеспечить присутствие во время приемки Товара и в Месте поставки </w:t>
      </w:r>
      <w:r>
        <w:rPr>
          <w:sz w:val="24"/>
          <w:szCs w:val="24"/>
        </w:rPr>
        <w:t>своего</w:t>
      </w:r>
      <w:r>
        <w:rPr>
          <w:bCs/>
          <w:sz w:val="24"/>
          <w:szCs w:val="24"/>
        </w:rPr>
        <w:t xml:space="preserve"> представителя, уполномоченного надлежащим образом оформленной доверенно</w:t>
      </w:r>
      <w:r>
        <w:rPr>
          <w:bCs/>
          <w:sz w:val="24"/>
          <w:szCs w:val="24"/>
        </w:rPr>
        <w:t xml:space="preserve">стью на передачу Товара Покупателю, подписание Акта рекламации. </w:t>
      </w:r>
      <w:r>
        <w:rPr>
          <w:bCs/>
          <w:sz w:val="24"/>
          <w:szCs w:val="24"/>
        </w:rPr>
        <w:br/>
        <w:t xml:space="preserve">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Товара, при этом такой отказ </w:t>
      </w:r>
      <w:r>
        <w:rPr>
          <w:bCs/>
          <w:sz w:val="24"/>
          <w:szCs w:val="24"/>
        </w:rPr>
        <w:t xml:space="preserve">не будет являться нарушением обязательств Покупателя </w:t>
      </w:r>
      <w:r>
        <w:rPr>
          <w:bCs/>
          <w:sz w:val="24"/>
          <w:szCs w:val="24"/>
        </w:rPr>
        <w:br/>
        <w:t xml:space="preserve">по Договору. Стороны будут рассматривать неявку представителя Поставщика </w:t>
      </w:r>
      <w:r>
        <w:rPr>
          <w:bCs/>
          <w:sz w:val="24"/>
          <w:szCs w:val="24"/>
        </w:rPr>
        <w:br/>
        <w:t xml:space="preserve">как просрочку поставки. </w:t>
      </w:r>
    </w:p>
    <w:p w:rsidR="00C26DFE" w:rsidRDefault="00384D00">
      <w:pPr>
        <w:pStyle w:val="afa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 доверенности представителя Поставщика подлежит передаче Покупателю.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</w:t>
      </w:r>
      <w:r>
        <w:rPr>
          <w:sz w:val="24"/>
          <w:szCs w:val="24"/>
        </w:rPr>
        <w:t>случае</w:t>
      </w:r>
      <w:r>
        <w:rPr>
          <w:bCs/>
          <w:sz w:val="24"/>
          <w:szCs w:val="24"/>
        </w:rPr>
        <w:t xml:space="preserve"> неявки представит</w:t>
      </w:r>
      <w:r>
        <w:rPr>
          <w:bCs/>
          <w:sz w:val="24"/>
          <w:szCs w:val="24"/>
        </w:rPr>
        <w:t xml:space="preserve">еля Поставщика и / или его отказа от подписания Акта рекламации при приемке Товара, составленный и подписанный Покупателем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lastRenderedPageBreak/>
        <w:t>в одностороннем порядке Акт рекламации будет являться достаточным основанием для применения к Поставщику мер ответственности, устано</w:t>
      </w:r>
      <w:r>
        <w:rPr>
          <w:bCs/>
          <w:sz w:val="24"/>
          <w:szCs w:val="24"/>
        </w:rPr>
        <w:t>вленных Договором.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bookmarkStart w:id="1" w:name="_Ref361408474"/>
      <w:r>
        <w:rPr>
          <w:sz w:val="24"/>
          <w:szCs w:val="24"/>
        </w:rPr>
        <w:t>Товар</w:t>
      </w:r>
      <w:r>
        <w:rPr>
          <w:bCs/>
          <w:sz w:val="24"/>
          <w:szCs w:val="24"/>
        </w:rPr>
        <w:t xml:space="preserve"> должен отгружаться Поставщиком в таре и упаковке, обеспечивающих полную сохранность Товара от всякого рода повреждений и порчи с учетом возможных перегрузок и длительного хранения.</w:t>
      </w:r>
      <w:bookmarkEnd w:id="1"/>
      <w:r>
        <w:rPr>
          <w:bCs/>
          <w:sz w:val="24"/>
          <w:szCs w:val="24"/>
        </w:rPr>
        <w:t xml:space="preserve"> Поставщик обязан сообщить Покупателю условия длите</w:t>
      </w:r>
      <w:r>
        <w:rPr>
          <w:bCs/>
          <w:sz w:val="24"/>
          <w:szCs w:val="24"/>
        </w:rPr>
        <w:t xml:space="preserve">льного хранения поставленного Товара (допускается определение условий хранения </w:t>
      </w:r>
      <w:r>
        <w:rPr>
          <w:bCs/>
          <w:sz w:val="24"/>
          <w:szCs w:val="24"/>
        </w:rPr>
        <w:br/>
        <w:t xml:space="preserve">в сопроводительных документах). </w:t>
      </w:r>
    </w:p>
    <w:p w:rsidR="00C26DFE" w:rsidRDefault="00384D00">
      <w:pPr>
        <w:pStyle w:val="afa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Отдельные требования к упаковке и маркировке негабаритного Товара,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а также любые другие специальные требования, помимо установленных в настоящем пункте Договора, указываются Сторонами в Спецификации (Приложение № 1 к Договору). </w:t>
      </w:r>
    </w:p>
    <w:p w:rsidR="00C26DFE" w:rsidRDefault="00384D00">
      <w:pPr>
        <w:pStyle w:val="afa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Стоимость тары и упаковки включена в стоимость Товара. Тара и упаковка возврату </w:t>
      </w:r>
      <w:r>
        <w:rPr>
          <w:bCs/>
          <w:sz w:val="24"/>
          <w:szCs w:val="24"/>
        </w:rPr>
        <w:br/>
        <w:t xml:space="preserve">не подлежат. 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Погрузка, доставка, разгрузка и перемещение Товара (в том числе </w:t>
      </w:r>
      <w:r>
        <w:rPr>
          <w:sz w:val="24"/>
          <w:szCs w:val="24"/>
        </w:rPr>
        <w:br/>
        <w:t xml:space="preserve">по территории Покупателя) </w:t>
      </w:r>
      <w:r>
        <w:rPr>
          <w:bCs/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Поставщиком. Стоимость погрузки, доставки, разгрузки и перемещения Товара включена в стоимость Товара.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Досрочная поставка Товара допускается только п</w:t>
      </w:r>
      <w:r>
        <w:rPr>
          <w:sz w:val="24"/>
          <w:szCs w:val="24"/>
        </w:rPr>
        <w:t xml:space="preserve">ри условии получения Поставщиком письменного согласия Покупателя. 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bookmarkStart w:id="2" w:name="_Ref361396594"/>
      <w:r>
        <w:rPr>
          <w:sz w:val="24"/>
          <w:szCs w:val="24"/>
        </w:rPr>
        <w:t xml:space="preserve">Датой поставки Товара является дата подписания Сторонами накладной </w:t>
      </w:r>
      <w:r>
        <w:rPr>
          <w:sz w:val="24"/>
          <w:szCs w:val="24"/>
        </w:rPr>
        <w:br/>
        <w:t>ТОРГ-12.</w:t>
      </w:r>
      <w:bookmarkEnd w:id="2"/>
      <w:r>
        <w:rPr>
          <w:sz w:val="24"/>
          <w:szCs w:val="24"/>
        </w:rPr>
        <w:t xml:space="preserve"> 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Приемка Товара по количеству тар и упаковок, в которых производилась отгрузка Товара, осуществляется Покупателе</w:t>
      </w:r>
      <w:r>
        <w:rPr>
          <w:sz w:val="24"/>
          <w:szCs w:val="24"/>
        </w:rPr>
        <w:t>м в день поставки в присутствии представителя Поставщика согласно представленным транспортным и сопроводительным документам, указанным в пункте 3.4 Договора. По результатам проверки количества упаковочных мест Покупатель подписывает представленные транспор</w:t>
      </w:r>
      <w:r>
        <w:rPr>
          <w:sz w:val="24"/>
          <w:szCs w:val="24"/>
        </w:rPr>
        <w:t xml:space="preserve">тные документы. 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фактов некомплектности, недопоставки Товара, отсутствия необходимых принадлежностей и / или документов, относящихся к Товару, Покупатель вправе прекратить приемку Товара до момента устранения выявленных нарушений. Поставщик</w:t>
      </w:r>
      <w:r>
        <w:rPr>
          <w:sz w:val="24"/>
          <w:szCs w:val="24"/>
        </w:rPr>
        <w:t xml:space="preserve"> обязан в течение 3 (трех) календарных дней с даты выявления указанных нарушений представить Покупателю необходимые принадлежности и / или документы, </w:t>
      </w:r>
      <w:r>
        <w:rPr>
          <w:sz w:val="24"/>
          <w:szCs w:val="24"/>
        </w:rPr>
        <w:br/>
        <w:t xml:space="preserve">а также восполнить недопоставку Товара в срок, письменно согласованный с Покупателем. </w:t>
      </w:r>
    </w:p>
    <w:p w:rsidR="00C26DFE" w:rsidRDefault="00384D00">
      <w:pPr>
        <w:pStyle w:val="afa"/>
        <w:tabs>
          <w:tab w:val="left" w:pos="1418"/>
        </w:tabs>
        <w:ind w:left="0" w:firstLine="709"/>
        <w:jc w:val="both"/>
        <w:rPr>
          <w:sz w:val="24"/>
          <w:szCs w:val="24"/>
        </w:rPr>
      </w:pPr>
      <w:bookmarkStart w:id="3" w:name="_Ref361408232"/>
      <w:r>
        <w:rPr>
          <w:sz w:val="24"/>
          <w:szCs w:val="24"/>
        </w:rPr>
        <w:t>Устранение допущен</w:t>
      </w:r>
      <w:r>
        <w:rPr>
          <w:sz w:val="24"/>
          <w:szCs w:val="24"/>
        </w:rPr>
        <w:t>ных нарушений не освобождает Поставщика от ответственности за убытки, причиненные Покупателю нарушением условий поставки.</w:t>
      </w:r>
      <w:bookmarkEnd w:id="3"/>
      <w:r>
        <w:rPr>
          <w:sz w:val="24"/>
          <w:szCs w:val="24"/>
        </w:rPr>
        <w:t xml:space="preserve"> 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Приемка Товара со вскрытием тары и упаковки производится Покупателем </w:t>
      </w:r>
      <w:r>
        <w:rPr>
          <w:sz w:val="24"/>
          <w:szCs w:val="24"/>
        </w:rPr>
        <w:br/>
        <w:t>в присутствии представителя Поставщика в течение 10 (десяти) ра</w:t>
      </w:r>
      <w:r>
        <w:rPr>
          <w:sz w:val="24"/>
          <w:szCs w:val="24"/>
        </w:rPr>
        <w:t xml:space="preserve">бочих дней </w:t>
      </w:r>
      <w:r>
        <w:rPr>
          <w:sz w:val="24"/>
          <w:szCs w:val="24"/>
        </w:rPr>
        <w:br/>
        <w:t>с даты подписания Покупателем транспортных документов. В случае отсутствия замечаний Покупатель подписывает накладную ТОРГ-12.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внутри тары и упаковки недопоставки, некомплектности, недостатков, несоответствий и / или дефект</w:t>
      </w:r>
      <w:r>
        <w:rPr>
          <w:sz w:val="24"/>
          <w:szCs w:val="24"/>
        </w:rPr>
        <w:t>ов Товара, а также в случае отсутствия необходимых принадлежностей, относящихся к Товару, Стороны составляют Акт рекламации. В Акте рекламации Сторонами указываются, в том числе, сроки и способ устранения недостатков, несоответствий и / или дефектов Товара</w:t>
      </w:r>
      <w:r>
        <w:rPr>
          <w:sz w:val="24"/>
          <w:szCs w:val="24"/>
        </w:rPr>
        <w:t xml:space="preserve">. </w:t>
      </w:r>
    </w:p>
    <w:p w:rsidR="00C26DFE" w:rsidRDefault="00384D00">
      <w:pPr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своими силами и за свой счет устранить выявленные недостатки, несоответствия и / или дефекты Товара, в том числе путем его замены на новый, в течение </w:t>
      </w:r>
      <w:r>
        <w:rPr>
          <w:sz w:val="24"/>
          <w:szCs w:val="24"/>
        </w:rPr>
        <w:br/>
        <w:t xml:space="preserve">10 (десяти) календарных дней со дня составления Сторонами Акта рекламации, если иной </w:t>
      </w:r>
      <w:r>
        <w:rPr>
          <w:sz w:val="24"/>
          <w:szCs w:val="24"/>
        </w:rPr>
        <w:t>способ и сроки не согласованы Сторонами. После устранения недостатков, несоответствий и / или дефектов Товара его приемка осуществляется в соответствии с настоящим разделом Договора.</w:t>
      </w:r>
    </w:p>
    <w:p w:rsidR="00C26DFE" w:rsidRDefault="00384D00">
      <w:pPr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вправе не производить любые платежи, предусмотренные Договором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 xml:space="preserve">до исполнения Поставщиком своих обязательств по Договору, при этом Покупатель </w:t>
      </w:r>
      <w:r>
        <w:rPr>
          <w:sz w:val="24"/>
          <w:szCs w:val="24"/>
        </w:rPr>
        <w:br/>
        <w:t>не считается просрочившим.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неисполнения Поставщиком обязательств по устранению выявленных недостатков, несоответствий и / или дефектов Товара в порядке, предусмотрен</w:t>
      </w:r>
      <w:r>
        <w:rPr>
          <w:sz w:val="24"/>
          <w:szCs w:val="24"/>
        </w:rPr>
        <w:t xml:space="preserve">ном пунктами </w:t>
      </w:r>
      <w:r>
        <w:rPr>
          <w:sz w:val="24"/>
          <w:szCs w:val="24"/>
        </w:rPr>
        <w:lastRenderedPageBreak/>
        <w:t>3.12, 3.14 Договора, Покупатель вправе отказаться от приемки Товара, направив соответствующее письменное уведомление Поставщику. Поставщик не позднее 5 (пяти) рабочих дней с даты получения уведомления обязан обеспечить вывоз Товара, от которой</w:t>
      </w:r>
      <w:r>
        <w:rPr>
          <w:sz w:val="24"/>
          <w:szCs w:val="24"/>
        </w:rPr>
        <w:t xml:space="preserve"> отказался Покупатель, возвратить ее стоимость (ранее полученный авансовый платеж), </w:t>
      </w:r>
      <w:r>
        <w:rPr>
          <w:sz w:val="24"/>
          <w:szCs w:val="24"/>
        </w:rPr>
        <w:br/>
        <w:t>а также возместить убытки, причиненные Покупателю ненадлежащим исполнением Договора, в том числе расходы на хранение Товара.</w:t>
      </w:r>
    </w:p>
    <w:p w:rsidR="00C26DFE" w:rsidRDefault="00384D00">
      <w:pPr>
        <w:tabs>
          <w:tab w:val="left" w:pos="1283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вывезет Товар в указанный ср</w:t>
      </w:r>
      <w:r>
        <w:rPr>
          <w:sz w:val="24"/>
          <w:szCs w:val="24"/>
        </w:rPr>
        <w:t xml:space="preserve">ок, Покупатель вправе самостоятельно возвратить Товар Поставщику. Расходы, понесенные Покупателем в связи </w:t>
      </w:r>
      <w:r>
        <w:rPr>
          <w:sz w:val="24"/>
          <w:szCs w:val="24"/>
        </w:rPr>
        <w:br/>
        <w:t>с возвратом Товара, подлежат возмещению Поставщиком.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По иным вопросам, касающимся приемки Товара по количеству, качеству </w:t>
      </w:r>
      <w:r>
        <w:rPr>
          <w:sz w:val="24"/>
          <w:szCs w:val="24"/>
        </w:rPr>
        <w:br/>
        <w:t>и комплектности в части, не</w:t>
      </w:r>
      <w:r>
        <w:rPr>
          <w:sz w:val="24"/>
          <w:szCs w:val="24"/>
        </w:rPr>
        <w:t xml:space="preserve"> противоречащей законодательству Российской Федерации </w:t>
      </w:r>
      <w:r>
        <w:rPr>
          <w:sz w:val="24"/>
          <w:szCs w:val="24"/>
        </w:rPr>
        <w:br/>
        <w:t>и условиям Договора, Стороны руководствуются Инструкцией Госарбитража при Совете Министров СССР от 15.06.1965 № П-6 (за исключением пунктов 18, 21, 29-32), Инструкцией Госарбитража при Совете Министров</w:t>
      </w:r>
      <w:r>
        <w:rPr>
          <w:sz w:val="24"/>
          <w:szCs w:val="24"/>
        </w:rPr>
        <w:t xml:space="preserve"> СССР от 25.04.1966 № П-7 (за исключением пунктов 20, 23, абз.3 пункта 30, 35, 38-42).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 собственности на Товар, а также риск его случайной гибели или случайного повреждения переходит от Поставщика к Покупателю с момента подписания Сторонами накладной</w:t>
      </w:r>
      <w:r>
        <w:rPr>
          <w:sz w:val="24"/>
          <w:szCs w:val="24"/>
        </w:rPr>
        <w:t xml:space="preserve"> ТОРГ-12.</w:t>
      </w:r>
    </w:p>
    <w:p w:rsidR="00C26DFE" w:rsidRDefault="00C26DFE">
      <w:pPr>
        <w:jc w:val="both"/>
        <w:rPr>
          <w:sz w:val="24"/>
          <w:szCs w:val="24"/>
        </w:rPr>
      </w:pPr>
    </w:p>
    <w:p w:rsidR="00C26DFE" w:rsidRDefault="00384D00">
      <w:pPr>
        <w:pStyle w:val="afa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Гарантийный срок</w:t>
      </w:r>
    </w:p>
    <w:p w:rsidR="00C26DFE" w:rsidRDefault="00384D00">
      <w:pPr>
        <w:pStyle w:val="afa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на Товар, поставленный по Договору, составляет 60 (Шестьдесят) месяцев и начинает течь с даты подписания Сторонами накладной ТОРГ-12.</w:t>
      </w:r>
      <w:r>
        <w:t xml:space="preserve"> </w:t>
      </w:r>
      <w:r>
        <w:rPr>
          <w:sz w:val="24"/>
          <w:szCs w:val="24"/>
        </w:rPr>
        <w:t xml:space="preserve">Гарантийный срок может быть продлен в соответствии с условиями Договора. </w:t>
      </w:r>
    </w:p>
    <w:p w:rsidR="00C26DFE" w:rsidRDefault="00384D00">
      <w:pPr>
        <w:pStyle w:val="afa"/>
        <w:tabs>
          <w:tab w:val="left" w:pos="1134"/>
          <w:tab w:val="left" w:pos="1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Установленный в отношении Товара гарантийный срок распространяется на все составные части и комплектующие Товара.</w:t>
      </w:r>
    </w:p>
    <w:p w:rsidR="00C26DFE" w:rsidRDefault="00384D00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Гарантийного срока Поставщик гарантирует соответствие качества Товара требованиям Договора, технического паспорта и иных документов,</w:t>
      </w:r>
      <w:r>
        <w:rPr>
          <w:sz w:val="24"/>
          <w:szCs w:val="24"/>
        </w:rPr>
        <w:t xml:space="preserve"> относящихся </w:t>
      </w:r>
      <w:r>
        <w:rPr>
          <w:sz w:val="24"/>
          <w:szCs w:val="24"/>
        </w:rPr>
        <w:br/>
        <w:t xml:space="preserve">к Товару, и Применимого права, возможность эксплуатации (использования) Товара </w:t>
      </w:r>
      <w:r>
        <w:rPr>
          <w:sz w:val="24"/>
          <w:szCs w:val="24"/>
        </w:rPr>
        <w:br/>
        <w:t xml:space="preserve">в соответствии с его целевым назначением, а также несет безусловную ответственность </w:t>
      </w:r>
      <w:r>
        <w:rPr>
          <w:sz w:val="24"/>
          <w:szCs w:val="24"/>
        </w:rPr>
        <w:br/>
        <w:t>за обнаруженные недостатки, несоответствия и / или дефекты Товара, если не до</w:t>
      </w:r>
      <w:r>
        <w:rPr>
          <w:sz w:val="24"/>
          <w:szCs w:val="24"/>
        </w:rPr>
        <w:t xml:space="preserve">кажет, что такие недостатки, несоответствия и / или дефекты явились следствием несоблюдения Покупателем требований по использованию Товара, установленных в инструкциях и иных документах, переданных Покупателю в соответствии с пунктом 3.4 Договора. </w:t>
      </w:r>
    </w:p>
    <w:p w:rsidR="00C26DFE" w:rsidRDefault="00384D00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 течение Гарантийного срока недостатков, несоответствий и / или (дефектов) Товара Покупатель направляет Поставщику соответствующее письменное уведомление, в котором указывает перечень выявленных недостатков (дефектов) Товара и разумны</w:t>
      </w:r>
      <w:r>
        <w:rPr>
          <w:sz w:val="24"/>
          <w:szCs w:val="24"/>
        </w:rPr>
        <w:t>й срок на их устранение. Поставщик, в случае наличия разногласий, в течение 3 (трех) рабочих дней с даты получения письменного уведомления Покупателя, направляет своего уполномоченного представителя для составления Акта о недостатках, несоответствиях и / и</w:t>
      </w:r>
      <w:r>
        <w:rPr>
          <w:sz w:val="24"/>
          <w:szCs w:val="24"/>
        </w:rPr>
        <w:t xml:space="preserve">ли дефектах. Если к указанному </w:t>
      </w:r>
      <w:r>
        <w:rPr>
          <w:sz w:val="24"/>
          <w:szCs w:val="24"/>
        </w:rPr>
        <w:br/>
        <w:t xml:space="preserve">в настоящем пункте сроку представитель Поставщика не прибудет, Акт о недостатках, несоответствиях и / или дефектах будет составлен Покупателем в одностороннем порядке </w:t>
      </w:r>
      <w:r>
        <w:rPr>
          <w:sz w:val="24"/>
          <w:szCs w:val="24"/>
        </w:rPr>
        <w:br/>
        <w:t>и будет признан Сторонами действительным.</w:t>
      </w:r>
    </w:p>
    <w:p w:rsidR="00C26DFE" w:rsidRDefault="00384D00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</w:t>
      </w:r>
      <w:r>
        <w:rPr>
          <w:sz w:val="24"/>
          <w:szCs w:val="24"/>
        </w:rPr>
        <w:t xml:space="preserve">ан своими силами и за свой счет устранить недостатки, несоответствия и / или дефекты Товара, обнаруженные Покупателем в течение Гарантийного срока, в срок, указанный </w:t>
      </w:r>
      <w:bookmarkStart w:id="4" w:name="OLE_LINK6"/>
      <w:bookmarkStart w:id="5" w:name="OLE_LINK5"/>
      <w:r>
        <w:rPr>
          <w:sz w:val="24"/>
          <w:szCs w:val="24"/>
        </w:rPr>
        <w:t>Покупателем в соответствии с пунктом 4.3 Договора</w:t>
      </w:r>
      <w:bookmarkEnd w:id="4"/>
      <w:bookmarkEnd w:id="5"/>
      <w:r>
        <w:rPr>
          <w:sz w:val="24"/>
          <w:szCs w:val="24"/>
        </w:rPr>
        <w:t xml:space="preserve">, путем замены или ремонта Товара. </w:t>
      </w:r>
    </w:p>
    <w:p w:rsidR="00C26DFE" w:rsidRDefault="00384D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</w:t>
      </w:r>
      <w:r>
        <w:rPr>
          <w:sz w:val="24"/>
          <w:szCs w:val="24"/>
        </w:rPr>
        <w:t xml:space="preserve">нение недостатков (дефектов) путем ремонта Товара может осуществляться только по письменному согласованию с Покупателем. Поставщик вправе по согласованию </w:t>
      </w:r>
      <w:r>
        <w:rPr>
          <w:sz w:val="24"/>
          <w:szCs w:val="24"/>
        </w:rPr>
        <w:br/>
        <w:t xml:space="preserve">с Покупателем вместо замены или ремонта Товара возвратить Покупателю его стоимость (ранее полученный </w:t>
      </w:r>
      <w:r>
        <w:rPr>
          <w:sz w:val="24"/>
          <w:szCs w:val="24"/>
        </w:rPr>
        <w:t xml:space="preserve">авансовый платеж). Вывоз Товара для целей устранения недостатков (дефектов) осуществляется силами Поставщика и за его счет.  </w:t>
      </w:r>
    </w:p>
    <w:p w:rsidR="00C26DFE" w:rsidRDefault="00384D00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Если Поставщик не устранит недостатки (дефекты) Товара в установленный Покупателем срок, Покупатель вправе устранить их собственны</w:t>
      </w:r>
      <w:r>
        <w:rPr>
          <w:sz w:val="24"/>
          <w:szCs w:val="24"/>
        </w:rPr>
        <w:t>ми силами или силами третьих лиц с отнесением на Поставщика соответствующих расходов. Поставщик обязан возместить расходы Покупателя на устранение недостатков, несоответствий и / или дефектов Товара в течение 10 (десяти) рабочих дней с даты получения соотв</w:t>
      </w:r>
      <w:r>
        <w:rPr>
          <w:sz w:val="24"/>
          <w:szCs w:val="24"/>
        </w:rPr>
        <w:t>етствующего письменного требования Покупателя.</w:t>
      </w:r>
    </w:p>
    <w:p w:rsidR="00C26DFE" w:rsidRDefault="00384D00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на Товар увеличивается на тот период времени, в течение которого Покупатель не мог эксплуатировать (использовать) Товар вследствие его недостатков (дефектов). Гарантийный срок на замененную ил</w:t>
      </w:r>
      <w:r>
        <w:rPr>
          <w:sz w:val="24"/>
          <w:szCs w:val="24"/>
        </w:rPr>
        <w:t xml:space="preserve">и отремонтированную единицу Товара устанавливается продолжительностью, указанной в пункте 4.1 Договора, и начинает исчисляться заново с даты приемки Покупателем замененной единицы Товара или работ </w:t>
      </w:r>
      <w:r>
        <w:rPr>
          <w:sz w:val="24"/>
          <w:szCs w:val="24"/>
        </w:rPr>
        <w:br/>
        <w:t>по устранению недостатков (дефектов).</w:t>
      </w:r>
    </w:p>
    <w:p w:rsidR="00C26DFE" w:rsidRDefault="00384D00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</w:t>
      </w:r>
      <w:r>
        <w:rPr>
          <w:sz w:val="24"/>
          <w:szCs w:val="24"/>
        </w:rPr>
        <w:t>ов, несоответствий и / или дефектов Товара или возврат его стоимости, в том числе в рамках срока, установленного в соответствии с пунктом 4.3 Договора, не освобождает Поставщика от обязанности возмещения убытков, причиненных Покупателю вследствие наличия т</w:t>
      </w:r>
      <w:r>
        <w:rPr>
          <w:sz w:val="24"/>
          <w:szCs w:val="24"/>
        </w:rPr>
        <w:t>аких недостатков (дефектов).</w:t>
      </w:r>
    </w:p>
    <w:p w:rsidR="00C26DFE" w:rsidRDefault="00C26DFE">
      <w:pPr>
        <w:tabs>
          <w:tab w:val="left" w:pos="1190"/>
        </w:tabs>
        <w:jc w:val="both"/>
        <w:rPr>
          <w:sz w:val="24"/>
          <w:szCs w:val="24"/>
        </w:rPr>
      </w:pPr>
    </w:p>
    <w:p w:rsidR="00C26DFE" w:rsidRDefault="00384D00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Банковские гарантии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гарантия, предоставляемая Поставщиком Покупателю по Договору, должна соответствовать следующим требованиям:</w:t>
      </w:r>
    </w:p>
    <w:p w:rsidR="00C26DFE" w:rsidRDefault="00384D00">
      <w:pPr>
        <w:pStyle w:val="afa"/>
        <w:widowControl/>
        <w:numPr>
          <w:ilvl w:val="2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Банковская гарантия должна быть безотзывной и безусловной (гарантия </w:t>
      </w:r>
      <w:r>
        <w:rPr>
          <w:bCs/>
          <w:sz w:val="24"/>
          <w:szCs w:val="24"/>
        </w:rPr>
        <w:br/>
        <w:t xml:space="preserve">по первому </w:t>
      </w:r>
      <w:r>
        <w:rPr>
          <w:bCs/>
          <w:sz w:val="24"/>
          <w:szCs w:val="24"/>
        </w:rPr>
        <w:t>требованию).</w:t>
      </w:r>
    </w:p>
    <w:p w:rsidR="00C26DFE" w:rsidRDefault="00384D00">
      <w:pPr>
        <w:pStyle w:val="afa"/>
        <w:widowControl/>
        <w:numPr>
          <w:ilvl w:val="2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Бенефициар по Банковской гарантии – Покупатель, принципал – Поставщик.</w:t>
      </w:r>
    </w:p>
    <w:p w:rsidR="00C26DFE" w:rsidRDefault="00384D00">
      <w:pPr>
        <w:pStyle w:val="afa"/>
        <w:widowControl/>
        <w:numPr>
          <w:ilvl w:val="2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Сумма Банковской гарантии – выражена в валюте расчетов по Договору.</w:t>
      </w:r>
    </w:p>
    <w:p w:rsidR="00C26DFE" w:rsidRDefault="00384D00">
      <w:pPr>
        <w:pStyle w:val="afa"/>
        <w:widowControl/>
        <w:numPr>
          <w:ilvl w:val="2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Сумма Банковской гарантии возврата авансового платежа – не менее </w:t>
      </w:r>
      <w:r>
        <w:rPr>
          <w:bCs/>
          <w:sz w:val="24"/>
          <w:szCs w:val="24"/>
        </w:rPr>
        <w:br/>
        <w:t>100 (ста) процентов от размера уплачив</w:t>
      </w:r>
      <w:r>
        <w:rPr>
          <w:bCs/>
          <w:sz w:val="24"/>
          <w:szCs w:val="24"/>
        </w:rPr>
        <w:t xml:space="preserve">аемой по Договору предварительной оплаты (аванса) </w:t>
      </w:r>
      <w:r>
        <w:rPr>
          <w:bCs/>
          <w:sz w:val="24"/>
          <w:szCs w:val="24"/>
        </w:rPr>
        <w:br/>
        <w:t xml:space="preserve">в совокупной сумме с учетом ранее выплаченных Поставщику и непогашенных (незачтенных) авансовых платежей. </w:t>
      </w:r>
    </w:p>
    <w:p w:rsidR="00C26DFE" w:rsidRDefault="00384D00">
      <w:pPr>
        <w:pStyle w:val="afa"/>
        <w:widowControl/>
        <w:numPr>
          <w:ilvl w:val="2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 должна предусматривать, что для истребования суммы обеспечения Покупатель напр</w:t>
      </w:r>
      <w:r>
        <w:rPr>
          <w:bCs/>
          <w:sz w:val="24"/>
          <w:szCs w:val="24"/>
        </w:rPr>
        <w:t xml:space="preserve">авляет Банку-Гаранту только письменное требование </w:t>
      </w:r>
      <w:r>
        <w:rPr>
          <w:bCs/>
          <w:sz w:val="24"/>
          <w:szCs w:val="24"/>
        </w:rPr>
        <w:br/>
        <w:t>о предъявлении суммы обеспечения к оплате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как полностью, так и частично, с указанием </w:t>
      </w:r>
      <w:r>
        <w:rPr>
          <w:bCs/>
          <w:sz w:val="24"/>
          <w:szCs w:val="24"/>
        </w:rPr>
        <w:br/>
        <w:t>на существо допущенных Поставщиком нарушений, в том числе в случаях:</w:t>
      </w:r>
    </w:p>
    <w:p w:rsidR="00C26DFE" w:rsidRDefault="00384D00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отказа Поставщика от исполнения обязательств по До</w:t>
      </w:r>
      <w:r>
        <w:rPr>
          <w:bCs/>
          <w:sz w:val="24"/>
          <w:szCs w:val="24"/>
        </w:rPr>
        <w:t>говору, в том числе одностороннего отказа от Договора;</w:t>
      </w:r>
    </w:p>
    <w:p w:rsidR="00C26DFE" w:rsidRDefault="00384D00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отказа Поставщика от возврата неотработанного аванса при досрочном прекращении Договора / признании Договора недействительным;</w:t>
      </w:r>
    </w:p>
    <w:p w:rsidR="00C26DFE" w:rsidRDefault="00384D00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нарушения Поставщиком срока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поставки Товара, установленного пунктом 1.4 До</w:t>
      </w:r>
      <w:r>
        <w:rPr>
          <w:bCs/>
          <w:sz w:val="24"/>
          <w:szCs w:val="24"/>
        </w:rPr>
        <w:t>говора более, чем на 60 (шестьдесят) календарных дней;</w:t>
      </w:r>
    </w:p>
    <w:p w:rsidR="00C26DFE" w:rsidRDefault="00384D00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введения арбитражным судом процедуры несостоятельности (банкротства)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Cs/>
          <w:sz w:val="24"/>
          <w:szCs w:val="24"/>
        </w:rPr>
        <w:t>в отношении Поставщика;</w:t>
      </w:r>
    </w:p>
    <w:p w:rsidR="00C26DFE" w:rsidRDefault="00384D00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непредоставления Поставщиком в срок не позднее чем за 30 (тридцать) календарных дней до даты истечения срок</w:t>
      </w:r>
      <w:r>
        <w:rPr>
          <w:bCs/>
          <w:sz w:val="24"/>
          <w:szCs w:val="24"/>
        </w:rPr>
        <w:t xml:space="preserve">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период, в случаях если срок исполнения обязательств Поставщиком </w:t>
      </w:r>
      <w:r>
        <w:rPr>
          <w:bCs/>
          <w:sz w:val="24"/>
          <w:szCs w:val="24"/>
        </w:rPr>
        <w:br/>
        <w:t>по Договору превышает срок действия банк</w:t>
      </w:r>
      <w:r>
        <w:rPr>
          <w:bCs/>
          <w:sz w:val="24"/>
          <w:szCs w:val="24"/>
        </w:rPr>
        <w:t>овской гарантии либо срок исполнения обязательств продлен;</w:t>
      </w:r>
    </w:p>
    <w:p w:rsidR="00C26DFE" w:rsidRDefault="00384D00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признания Договора недействительным по причинам отсутствия необходимых корпоративных одобрений у Поставщика;</w:t>
      </w:r>
    </w:p>
    <w:p w:rsidR="00C26DFE" w:rsidRDefault="00384D00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установления в ходе исполнения Договора фактов несоответствия Поставщика установленным д</w:t>
      </w:r>
      <w:r>
        <w:rPr>
          <w:bCs/>
          <w:sz w:val="24"/>
          <w:szCs w:val="24"/>
        </w:rPr>
        <w:t xml:space="preserve">окументацией о закупке требованиям к участникам закупки и / или предоставления недостоверной информации о своем соответствии таким требованиям, </w:t>
      </w:r>
      <w:r>
        <w:rPr>
          <w:bCs/>
          <w:sz w:val="24"/>
          <w:szCs w:val="24"/>
        </w:rPr>
        <w:br/>
        <w:t xml:space="preserve">а также недостоверности, неточности или неполноты заверений Поставщика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lastRenderedPageBreak/>
        <w:t>об обстоятельствах, указанных в разделе</w:t>
      </w:r>
      <w:r>
        <w:rPr>
          <w:bCs/>
          <w:sz w:val="24"/>
          <w:szCs w:val="24"/>
        </w:rPr>
        <w:t xml:space="preserve"> 12 Договора, и имеющих существенное значение для его заключения и исполнения.</w:t>
      </w:r>
    </w:p>
    <w:p w:rsidR="00C26DFE" w:rsidRDefault="00384D00">
      <w:pPr>
        <w:pStyle w:val="afa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Вместе с требованием о предъявлении суммы обеспечения к оплате Покупатель направляет Банку-Гаранту копию Банковской гарантии.</w:t>
      </w:r>
    </w:p>
    <w:p w:rsidR="00C26DFE" w:rsidRDefault="00384D00">
      <w:pPr>
        <w:widowControl/>
        <w:tabs>
          <w:tab w:val="left" w:pos="1418"/>
          <w:tab w:val="left" w:pos="1855"/>
        </w:tabs>
        <w:ind w:firstLine="709"/>
        <w:jc w:val="both"/>
        <w:rPr>
          <w:bCs/>
          <w:sz w:val="24"/>
        </w:rPr>
      </w:pPr>
      <w:r>
        <w:rPr>
          <w:bCs/>
          <w:sz w:val="24"/>
        </w:rPr>
        <w:t>Банковской гарантией возврата авансового платежа мо</w:t>
      </w:r>
      <w:r>
        <w:rPr>
          <w:bCs/>
          <w:sz w:val="24"/>
        </w:rPr>
        <w:t>жет быть предусмотрено условие о предоставлении вместе с требованием о предъявлении суммы обеспечения к оплате платежного поручения Покупателя, подтверждающего факт осуществления Покупателем авансового платежа, с отметкой банка об исполнении.</w:t>
      </w:r>
    </w:p>
    <w:p w:rsidR="00C26DFE" w:rsidRDefault="00384D00">
      <w:pPr>
        <w:pStyle w:val="afa"/>
        <w:widowControl/>
        <w:numPr>
          <w:ilvl w:val="2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Платеж по Бан</w:t>
      </w:r>
      <w:r>
        <w:rPr>
          <w:bCs/>
          <w:sz w:val="24"/>
          <w:szCs w:val="24"/>
        </w:rPr>
        <w:t>ковской гарантии – осуществляется Банком-Гарантом в течение 10 (десяти) рабочих дней после обращения Покупателя.</w:t>
      </w:r>
    </w:p>
    <w:p w:rsidR="00C26DFE" w:rsidRDefault="00384D00">
      <w:pPr>
        <w:pStyle w:val="afa"/>
        <w:widowControl/>
        <w:numPr>
          <w:ilvl w:val="2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Срок окончания действия Банковской гарантии – не ранее 70 (семидесяти) календарных дней после наступления даты поставки Товара.</w:t>
      </w:r>
    </w:p>
    <w:p w:rsidR="00C26DFE" w:rsidRDefault="00384D00">
      <w:pPr>
        <w:pStyle w:val="afa"/>
        <w:widowControl/>
        <w:numPr>
          <w:ilvl w:val="2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Внесение измене</w:t>
      </w:r>
      <w:r>
        <w:rPr>
          <w:bCs/>
          <w:sz w:val="24"/>
          <w:szCs w:val="24"/>
        </w:rPr>
        <w:t xml:space="preserve">ний и дополнений в Договор в период срока действия Банковской гарантии не освобождает Банк-Гарант от обязательств перед Покупателем </w:t>
      </w:r>
      <w:r>
        <w:rPr>
          <w:bCs/>
          <w:sz w:val="24"/>
          <w:szCs w:val="24"/>
        </w:rPr>
        <w:br/>
        <w:t>по Банковской гарантии.</w:t>
      </w:r>
    </w:p>
    <w:p w:rsidR="00C26DFE" w:rsidRDefault="00384D00">
      <w:pPr>
        <w:pStyle w:val="afa"/>
        <w:widowControl/>
        <w:numPr>
          <w:ilvl w:val="2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 должна быть подчинена материальному праву Российской Федерации и предусматриват</w:t>
      </w:r>
      <w:r>
        <w:rPr>
          <w:bCs/>
          <w:sz w:val="24"/>
          <w:szCs w:val="24"/>
        </w:rPr>
        <w:t>ь Арбитражный суд города Москвы в качестве органа, компетентного разрешать споры из Банковской гарантии.</w:t>
      </w:r>
    </w:p>
    <w:p w:rsidR="00C26DFE" w:rsidRDefault="00384D00">
      <w:pPr>
        <w:pStyle w:val="afa"/>
        <w:widowControl/>
        <w:numPr>
          <w:ilvl w:val="2"/>
          <w:numId w:val="2"/>
        </w:numPr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Банковская гарантия не должна содержать условий или требований, противоречащих требованиям, указанным в пунктах 5.1.1 – 5.1.9 Договора, или делающих </w:t>
      </w:r>
      <w:r>
        <w:rPr>
          <w:bCs/>
          <w:sz w:val="24"/>
          <w:szCs w:val="24"/>
        </w:rPr>
        <w:t>такие требования неисполнимыми.</w:t>
      </w:r>
    </w:p>
    <w:p w:rsidR="00C26DFE" w:rsidRDefault="00384D00">
      <w:pPr>
        <w:widowControl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Банк-Гарант, выдавший Банковскую гарантию, должен соответствовать критериям, установленным в Приложении № 3 к Договору.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 возвращается Банку-Гаранту или Поставщику после прекращения ее действия в течение 10</w:t>
      </w:r>
      <w:r>
        <w:rPr>
          <w:bCs/>
          <w:sz w:val="24"/>
          <w:szCs w:val="24"/>
        </w:rPr>
        <w:t xml:space="preserve"> (десяти) рабочих дней с даты получения Покупателем соответствующего письменного уведомления.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Сумма Банковской гарантии возврата авансового платежа по согласованию </w:t>
      </w:r>
      <w:r>
        <w:rPr>
          <w:bCs/>
          <w:sz w:val="24"/>
          <w:szCs w:val="24"/>
        </w:rPr>
        <w:br/>
        <w:t>с Покупателем может быть уменьшена пропорционально сумме выполненных Поставщиком обязательс</w:t>
      </w:r>
      <w:r>
        <w:rPr>
          <w:bCs/>
          <w:sz w:val="24"/>
          <w:szCs w:val="24"/>
        </w:rPr>
        <w:t>тв по Договору при условии подтверждения их выполнения.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увеличения Цены Договора или продления срока выполнения Поставщиком обязательств, возникших из Договора или в связи с ним, Банковская гарантия должна быть заменена на новую или в нее должны б</w:t>
      </w:r>
      <w:r>
        <w:rPr>
          <w:bCs/>
          <w:sz w:val="24"/>
          <w:szCs w:val="24"/>
        </w:rPr>
        <w:t>ыть внесены изменения, оформленные отдельным документом.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случаях</w:t>
      </w:r>
      <w:r>
        <w:rPr>
          <w:bCs/>
          <w:sz w:val="24"/>
          <w:szCs w:val="24"/>
          <w:lang w:val="en-US"/>
        </w:rPr>
        <w:t>:</w:t>
      </w:r>
      <w:r>
        <w:rPr>
          <w:bCs/>
          <w:sz w:val="24"/>
          <w:szCs w:val="24"/>
        </w:rPr>
        <w:t xml:space="preserve"> </w:t>
      </w:r>
    </w:p>
    <w:p w:rsidR="00C26DFE" w:rsidRDefault="00384D00">
      <w:pPr>
        <w:pStyle w:val="afa"/>
        <w:widowControl/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отзыва лицензии Банка-Гаранта по решению Центрального банка Российской Федерации либо наступления иных обстоятельств, в результате которых Банк-Гарант утрачивает соответствие требованиям,</w:t>
      </w:r>
      <w:r>
        <w:rPr>
          <w:bCs/>
          <w:sz w:val="24"/>
          <w:szCs w:val="24"/>
        </w:rPr>
        <w:t xml:space="preserve"> установленным Договором, или</w:t>
      </w:r>
    </w:p>
    <w:p w:rsidR="00C26DFE" w:rsidRDefault="00384D00">
      <w:pPr>
        <w:pStyle w:val="afa"/>
        <w:widowControl/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наступления иных обстоятельств до срока окончания действия Банковской гарантии, в связи с которыми Банковская гарантия теряет свою силу или предъявление требований по Банковской гарантии не представляется возможным,</w:t>
      </w:r>
    </w:p>
    <w:p w:rsidR="00C26DFE" w:rsidRDefault="00384D00">
      <w:pPr>
        <w:pStyle w:val="afa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</w:t>
      </w:r>
      <w:r>
        <w:rPr>
          <w:bCs/>
          <w:sz w:val="24"/>
          <w:szCs w:val="24"/>
        </w:rPr>
        <w:t>обязан предоставить Покупателю новую Банковскую гарантию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другого Банка-Гаранта, согласованного с Покупателем, соответствующую требованиям, установленным Договором, не позднее 10 (десяти) календарных дней с даты, когда ему стало известно либо должно стать и</w:t>
      </w:r>
      <w:r>
        <w:rPr>
          <w:bCs/>
          <w:sz w:val="24"/>
          <w:szCs w:val="24"/>
        </w:rPr>
        <w:t>звестным об указанных обстоятельствах, либо с даты обращения Покупателя с требованием о замене Банковской гарантии.</w:t>
      </w:r>
    </w:p>
    <w:p w:rsidR="00C26DFE" w:rsidRDefault="00384D00">
      <w:pPr>
        <w:pStyle w:val="afa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непредставления Поставщиком в установленный срок новой Банковской гарантии Покупатель вправе удерживать сумму непогашенного (незачт</w:t>
      </w:r>
      <w:r>
        <w:rPr>
          <w:bCs/>
          <w:sz w:val="24"/>
          <w:szCs w:val="24"/>
        </w:rPr>
        <w:t>енного) аванса</w:t>
      </w:r>
      <w:r>
        <w:rPr>
          <w:rStyle w:val="af3"/>
          <w:sz w:val="24"/>
          <w:szCs w:val="24"/>
        </w:rPr>
        <w:footnoteReference w:id="1"/>
      </w:r>
      <w:r>
        <w:rPr>
          <w:bCs/>
          <w:sz w:val="24"/>
          <w:szCs w:val="24"/>
        </w:rPr>
        <w:t xml:space="preserve"> при выплате каждого платежа, причитающегося Поставщику, до полного зачета непогашенного (незачтенного) аванса, </w:t>
      </w:r>
      <w:r>
        <w:rPr>
          <w:sz w:val="24"/>
          <w:szCs w:val="24"/>
        </w:rPr>
        <w:t>при выплате каждого платежа, причитающегося Поставщику.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Во всех случаях, предусмотренных Договором, Поставщик вправе представить </w:t>
      </w:r>
      <w:r>
        <w:rPr>
          <w:bCs/>
          <w:sz w:val="24"/>
          <w:szCs w:val="24"/>
        </w:rPr>
        <w:t>Покупателю вместо новой Банковской гарантии изменения к действующей Банковской гарантии, приводящие ее в соответствие с требованиями Договора, при условии, что условиями действующей Банковской гарантии прямо предусмотрена возможность внесения в нее изменен</w:t>
      </w:r>
      <w:r>
        <w:rPr>
          <w:bCs/>
          <w:sz w:val="24"/>
          <w:szCs w:val="24"/>
        </w:rPr>
        <w:t>ий. Любое изменение, внесенное Банком-Гарантом в условия Банковской гарантии, должно быть письменно согласовано с Покупателем.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Положения пункта 2.5.1 Договора применяются, если совокупный размер авансовых платежей, уплаченных и подлежащих уплате по Договор</w:t>
      </w:r>
      <w:r>
        <w:rPr>
          <w:bCs/>
          <w:sz w:val="24"/>
          <w:szCs w:val="24"/>
        </w:rPr>
        <w:t xml:space="preserve">у в соответствии </w:t>
      </w:r>
      <w:r>
        <w:rPr>
          <w:bCs/>
          <w:sz w:val="24"/>
          <w:szCs w:val="24"/>
        </w:rPr>
        <w:br/>
        <w:t xml:space="preserve">с выставленными счетами Поставщика составляет 5 000 000 (Пять миллионов) рублей </w:t>
      </w:r>
      <w:r>
        <w:rPr>
          <w:bCs/>
          <w:sz w:val="24"/>
          <w:szCs w:val="24"/>
        </w:rPr>
        <w:br/>
        <w:t xml:space="preserve">и более без учета НДС. </w:t>
      </w:r>
    </w:p>
    <w:p w:rsidR="00C26DFE" w:rsidRDefault="00384D00">
      <w:pPr>
        <w:pStyle w:val="afa"/>
        <w:widowControl/>
        <w:numPr>
          <w:ilvl w:val="1"/>
          <w:numId w:val="2"/>
        </w:numPr>
        <w:ind w:left="0" w:firstLine="709"/>
        <w:jc w:val="both"/>
        <w:rPr>
          <w:bCs/>
          <w:sz w:val="24"/>
          <w:szCs w:val="24"/>
        </w:rPr>
      </w:pPr>
      <w:r>
        <w:rPr>
          <w:sz w:val="24"/>
        </w:rPr>
        <w:t xml:space="preserve">Принадлежащее Покупателю по Банковской гарантии право требования </w:t>
      </w:r>
      <w:r>
        <w:rPr>
          <w:sz w:val="24"/>
        </w:rPr>
        <w:br/>
        <w:t xml:space="preserve">к Банку-Гаранту может быть передано новому бенефициару – компании, </w:t>
      </w:r>
      <w:r>
        <w:rPr>
          <w:sz w:val="24"/>
        </w:rPr>
        <w:t>входящей в Группу РусГидро, с последующим письменным уведомлением Покупателем Банка-Гаранта о смене бенефициара по Банковской гарантии.</w:t>
      </w:r>
    </w:p>
    <w:p w:rsidR="00C26DFE" w:rsidRDefault="00C26DFE">
      <w:pPr>
        <w:widowControl/>
        <w:tabs>
          <w:tab w:val="left" w:pos="0"/>
          <w:tab w:val="left" w:pos="1134"/>
        </w:tabs>
        <w:ind w:left="1419"/>
        <w:jc w:val="both"/>
        <w:rPr>
          <w:bCs/>
          <w:sz w:val="24"/>
          <w:szCs w:val="24"/>
        </w:rPr>
      </w:pPr>
    </w:p>
    <w:p w:rsidR="00C26DFE" w:rsidRDefault="00384D00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Ответственность Сторон</w:t>
      </w:r>
    </w:p>
    <w:p w:rsidR="00C26DFE" w:rsidRDefault="00384D00">
      <w:pPr>
        <w:pStyle w:val="afa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</w:t>
      </w:r>
      <w:r>
        <w:rPr>
          <w:sz w:val="24"/>
          <w:szCs w:val="24"/>
        </w:rPr>
        <w:t xml:space="preserve">ти, установленной законодательством Российской Федерации </w:t>
      </w:r>
      <w:r>
        <w:rPr>
          <w:sz w:val="24"/>
          <w:szCs w:val="24"/>
        </w:rPr>
        <w:br/>
        <w:t xml:space="preserve">и должны рассматриваться как дополнительные, если Договором прямо не предусмотрено иное. </w:t>
      </w:r>
    </w:p>
    <w:p w:rsidR="00C26DFE" w:rsidRDefault="00384D00">
      <w:pPr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Покупатель не несет ответственности за ненадлежащее исполнение обязательств по внесению предварительной опла</w:t>
      </w:r>
      <w:r>
        <w:rPr>
          <w:bCs/>
          <w:sz w:val="24"/>
          <w:szCs w:val="24"/>
        </w:rPr>
        <w:t>ты (аванса).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приостановлении.</w:t>
      </w:r>
    </w:p>
    <w:p w:rsidR="00C26DFE" w:rsidRDefault="00384D00">
      <w:pPr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Покупа</w:t>
      </w:r>
      <w:r>
        <w:rPr>
          <w:bCs/>
          <w:sz w:val="24"/>
          <w:szCs w:val="24"/>
        </w:rPr>
        <w:t>телем сроков оплаты, установленных разделом 2 Договора (за исключением срока оплаты авансовых платежей), Поставщик вправе требовать уплаты Покупателем исключительной неустойки в размере 0,1 (ноль целых и одной десятой) процента от несвоевременно оплаченной</w:t>
      </w:r>
      <w:r>
        <w:rPr>
          <w:bCs/>
          <w:sz w:val="24"/>
          <w:szCs w:val="24"/>
        </w:rPr>
        <w:t xml:space="preserve"> суммы за каждый день просрочки, начиная </w:t>
      </w:r>
      <w:r>
        <w:rPr>
          <w:bCs/>
          <w:sz w:val="24"/>
          <w:szCs w:val="24"/>
        </w:rPr>
        <w:br/>
        <w:t xml:space="preserve">с 31 (тридцать первого) календарного дня просрочки (неустойка с 1 по 30 день просрочки </w:t>
      </w:r>
      <w:r>
        <w:rPr>
          <w:bCs/>
          <w:sz w:val="24"/>
          <w:szCs w:val="24"/>
        </w:rPr>
        <w:br/>
        <w:t>не начисляется).</w:t>
      </w:r>
    </w:p>
    <w:p w:rsidR="00C26DFE" w:rsidRDefault="00384D00">
      <w:pPr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В случае </w:t>
      </w:r>
      <w:r>
        <w:rPr>
          <w:sz w:val="24"/>
          <w:szCs w:val="24"/>
        </w:rPr>
        <w:t>нарушения Поставщиком обязательств по поставке Товара (</w:t>
      </w:r>
      <w:r>
        <w:rPr>
          <w:rFonts w:eastAsia="Calibri"/>
          <w:bCs/>
          <w:sz w:val="24"/>
          <w:szCs w:val="24"/>
        </w:rPr>
        <w:t>нарушение срока поставки, недопоставка)</w:t>
      </w:r>
      <w:r>
        <w:rPr>
          <w:sz w:val="24"/>
          <w:szCs w:val="24"/>
        </w:rPr>
        <w:t>, Поку</w:t>
      </w:r>
      <w:r>
        <w:rPr>
          <w:sz w:val="24"/>
          <w:szCs w:val="24"/>
        </w:rPr>
        <w:t>патель вправе требовать уплаты Поставщиком неустойки в размере 0,1 (ноль целых и одной десятой) процента от Цены Договора за каждый день просрочки.</w:t>
      </w:r>
    </w:p>
    <w:p w:rsidR="00C26DFE" w:rsidRDefault="00384D00">
      <w:pPr>
        <w:pStyle w:val="afa"/>
        <w:widowControl/>
        <w:numPr>
          <w:ilvl w:val="1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несвоевременного устранения Поставщиком выявленных недостатков Товара, Покупатель вправе требовать </w:t>
      </w:r>
      <w:r>
        <w:rPr>
          <w:sz w:val="24"/>
          <w:szCs w:val="24"/>
        </w:rPr>
        <w:t>уплаты Поставщиком:</w:t>
      </w:r>
    </w:p>
    <w:p w:rsidR="00C26DFE" w:rsidRDefault="00384D00">
      <w:pPr>
        <w:pStyle w:val="afa"/>
        <w:widowControl/>
        <w:numPr>
          <w:ilvl w:val="2"/>
          <w:numId w:val="1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Неустойки в размере 0,1 (ноль целых и одной десятой) процента от Цены Договора за каждый день просрочки – в случае несвоевременного устранения выявленных недостатков Товара, влияющих на возможность эксплуатации (использования) Товара </w:t>
      </w:r>
      <w:r>
        <w:rPr>
          <w:sz w:val="24"/>
          <w:szCs w:val="24"/>
        </w:rPr>
        <w:br/>
        <w:t>в</w:t>
      </w:r>
      <w:r>
        <w:rPr>
          <w:sz w:val="24"/>
          <w:szCs w:val="24"/>
        </w:rPr>
        <w:t xml:space="preserve"> целом.</w:t>
      </w:r>
    </w:p>
    <w:p w:rsidR="00C26DFE" w:rsidRDefault="00384D00">
      <w:pPr>
        <w:pStyle w:val="afa"/>
        <w:widowControl/>
        <w:numPr>
          <w:ilvl w:val="2"/>
          <w:numId w:val="1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Неустойки в размере 0,1 (ноль целых и одной десятой) процента от стоимости некачественного Товара за каждый день просрочки – в случае несвоевременного устранения выявленных недостатков товара, не влияющих на возможность эксплуатации (использования)</w:t>
      </w:r>
      <w:r>
        <w:rPr>
          <w:sz w:val="24"/>
          <w:szCs w:val="24"/>
        </w:rPr>
        <w:t xml:space="preserve"> Товара в целом.</w:t>
      </w:r>
    </w:p>
    <w:p w:rsidR="00C26DFE" w:rsidRDefault="00384D00">
      <w:pPr>
        <w:pStyle w:val="afa"/>
        <w:widowControl/>
        <w:numPr>
          <w:ilvl w:val="1"/>
          <w:numId w:val="16"/>
        </w:numPr>
        <w:tabs>
          <w:tab w:val="left" w:pos="1276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На сумму подлежащего возврату аванса начисляется неустойка в размере </w:t>
      </w:r>
      <w:r>
        <w:rPr>
          <w:rFonts w:eastAsia="Calibri"/>
          <w:bCs/>
          <w:sz w:val="24"/>
          <w:szCs w:val="24"/>
        </w:rPr>
        <w:br/>
        <w:t>0,1 (ноль целых и одной десятой) процента с даты, установленной для возврата аванса</w:t>
      </w:r>
      <w:r>
        <w:rPr>
          <w:sz w:val="24"/>
          <w:szCs w:val="24"/>
        </w:rPr>
        <w:t>.</w:t>
      </w:r>
    </w:p>
    <w:p w:rsidR="00C26DFE" w:rsidRDefault="00384D00">
      <w:pPr>
        <w:pStyle w:val="afa"/>
        <w:widowControl/>
        <w:numPr>
          <w:ilvl w:val="1"/>
          <w:numId w:val="16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нарушения Поставщиком требований пропускного </w:t>
      </w:r>
      <w:r>
        <w:rPr>
          <w:bCs/>
          <w:sz w:val="24"/>
          <w:szCs w:val="24"/>
        </w:rPr>
        <w:br/>
        <w:t>и внутриобъектового режима, т</w:t>
      </w:r>
      <w:r>
        <w:rPr>
          <w:bCs/>
          <w:sz w:val="24"/>
          <w:szCs w:val="24"/>
        </w:rPr>
        <w:t xml:space="preserve">ребований охраны труда, пожарной и промышленной безопасности, если они зафиксированы Покупателем или уполномоченным </w:t>
      </w:r>
      <w:r>
        <w:rPr>
          <w:bCs/>
          <w:sz w:val="24"/>
          <w:szCs w:val="24"/>
        </w:rPr>
        <w:lastRenderedPageBreak/>
        <w:t>государственным органом, Покупатель, помимо возмещения убытков, вправе требовать уплаты Поставщиком штрафа в размерах, установленных Приложе</w:t>
      </w:r>
      <w:r>
        <w:rPr>
          <w:bCs/>
          <w:sz w:val="24"/>
          <w:szCs w:val="24"/>
        </w:rPr>
        <w:t xml:space="preserve">нием № 4 к Договору. </w:t>
      </w:r>
    </w:p>
    <w:p w:rsidR="00C26DFE" w:rsidRDefault="00384D00">
      <w:pPr>
        <w:pStyle w:val="afa"/>
        <w:widowControl/>
        <w:numPr>
          <w:ilvl w:val="1"/>
          <w:numId w:val="16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Если в результате составления и выставления Поставщиком счетов-фактур </w:t>
      </w:r>
      <w:r>
        <w:rPr>
          <w:bCs/>
          <w:sz w:val="24"/>
          <w:szCs w:val="24"/>
        </w:rPr>
        <w:br/>
        <w:t xml:space="preserve">с нарушением порядка и требований, установленных законодательством Российской Федерации, Покупатель понес расходы, связанные с начислением налоговыми органами </w:t>
      </w:r>
      <w:r>
        <w:rPr>
          <w:bCs/>
          <w:sz w:val="24"/>
          <w:szCs w:val="24"/>
        </w:rPr>
        <w:br/>
        <w:t xml:space="preserve">по </w:t>
      </w:r>
      <w:r>
        <w:rPr>
          <w:bCs/>
          <w:sz w:val="24"/>
          <w:szCs w:val="24"/>
        </w:rPr>
        <w:t xml:space="preserve">такому основанию сумм налога на добавленную стоимость, пеней и налоговых санкций, Поставщик обязан компенсировать Покупателю сумму таких расходов. Основанием </w:t>
      </w:r>
      <w:r>
        <w:rPr>
          <w:bCs/>
          <w:sz w:val="24"/>
          <w:szCs w:val="24"/>
        </w:rPr>
        <w:br/>
        <w:t>для компенсации являются решения налоговых органов, вынесенные по итогам проведения мероприятий н</w:t>
      </w:r>
      <w:r>
        <w:rPr>
          <w:bCs/>
          <w:sz w:val="24"/>
          <w:szCs w:val="24"/>
        </w:rPr>
        <w:t>алогового контроля. Сумма расходов компенсируется Поставщиком в течение 10 (десяти) рабочих дней с даты получения соответствующего письменного требования Покупателя.</w:t>
      </w:r>
    </w:p>
    <w:p w:rsidR="00C26DFE" w:rsidRDefault="00384D00">
      <w:pPr>
        <w:pStyle w:val="afa"/>
        <w:widowControl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нарушения Поставщиком сроков предоставления счетов-фактур, установленных пунктом </w:t>
      </w:r>
      <w:r>
        <w:rPr>
          <w:bCs/>
          <w:sz w:val="24"/>
          <w:szCs w:val="24"/>
        </w:rPr>
        <w:t>2.8 Договора, Покупатель вправе требовать уплаты Поставщиком штрафа в размере 50 000 (пятидесяти тысяч) рублей за каждый случай нарушения.</w:t>
      </w:r>
    </w:p>
    <w:p w:rsidR="00C26DFE" w:rsidRDefault="00384D00">
      <w:pPr>
        <w:pStyle w:val="afa"/>
        <w:widowControl/>
        <w:numPr>
          <w:ilvl w:val="1"/>
          <w:numId w:val="16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 непредоставление либо несвоевременное предоставление / переоформление Поставщиком банковских гарантий, предусмотре</w:t>
      </w:r>
      <w:r>
        <w:rPr>
          <w:bCs/>
          <w:sz w:val="24"/>
          <w:szCs w:val="24"/>
        </w:rPr>
        <w:t>нных Договором, в порядке и сроки, установленные разделом 5 Договора, Покупатель вправе требовать уплаты Поставщиком неустойки в размере 0,03 (ноль целых и трех сотых) процента от Цены Договора за каждый день просрочки.</w:t>
      </w:r>
    </w:p>
    <w:p w:rsidR="00C26DFE" w:rsidRDefault="00C26DFE">
      <w:pPr>
        <w:pStyle w:val="afa"/>
        <w:ind w:firstLine="709"/>
        <w:jc w:val="both"/>
        <w:rPr>
          <w:sz w:val="24"/>
          <w:szCs w:val="24"/>
        </w:rPr>
      </w:pPr>
    </w:p>
    <w:p w:rsidR="00C26DFE" w:rsidRDefault="00384D00">
      <w:pPr>
        <w:pStyle w:val="afa"/>
        <w:widowControl/>
        <w:numPr>
          <w:ilvl w:val="1"/>
          <w:numId w:val="16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несет ответственность пер</w:t>
      </w:r>
      <w:r>
        <w:rPr>
          <w:bCs/>
          <w:sz w:val="24"/>
          <w:szCs w:val="24"/>
        </w:rPr>
        <w:t xml:space="preserve">ед Покупателем за причиненный ущерб </w:t>
      </w:r>
      <w:r>
        <w:rPr>
          <w:bCs/>
          <w:sz w:val="24"/>
          <w:szCs w:val="24"/>
        </w:rPr>
        <w:br/>
        <w:t xml:space="preserve">в размере фактически понесенных и документально подтвержденных расходов, возникших </w:t>
      </w:r>
      <w:r>
        <w:rPr>
          <w:bCs/>
          <w:sz w:val="24"/>
          <w:szCs w:val="24"/>
        </w:rPr>
        <w:br/>
        <w:t xml:space="preserve">в связи с неисполнением (ненадлежащим исполнением) Поставщиком своих обязательств, произведенных для восстановления нарушенного права, </w:t>
      </w:r>
      <w:r>
        <w:rPr>
          <w:bCs/>
          <w:sz w:val="24"/>
          <w:szCs w:val="24"/>
        </w:rPr>
        <w:t>а также упущенной выгоды.</w:t>
      </w:r>
    </w:p>
    <w:p w:rsidR="00C26DFE" w:rsidRDefault="00384D00">
      <w:pPr>
        <w:pStyle w:val="afa"/>
        <w:widowControl/>
        <w:numPr>
          <w:ilvl w:val="1"/>
          <w:numId w:val="16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Обязанность по уплате неустойки и /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 </w:t>
      </w:r>
    </w:p>
    <w:p w:rsidR="00C26DFE" w:rsidRDefault="00384D00">
      <w:pPr>
        <w:pStyle w:val="afa"/>
        <w:widowControl/>
        <w:numPr>
          <w:ilvl w:val="1"/>
          <w:numId w:val="16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Уплата неустойки и / или штрафа не ос</w:t>
      </w:r>
      <w:r>
        <w:rPr>
          <w:bCs/>
          <w:sz w:val="24"/>
          <w:szCs w:val="24"/>
        </w:rPr>
        <w:t>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</w:p>
    <w:p w:rsidR="00C26DFE" w:rsidRDefault="00384D00">
      <w:pPr>
        <w:pStyle w:val="afa"/>
        <w:widowControl/>
        <w:numPr>
          <w:ilvl w:val="1"/>
          <w:numId w:val="16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Учитывая, что для Покупателя надлежащее и своевременное выполнение Поставщиком своих обязательств по Договору </w:t>
      </w:r>
      <w:r>
        <w:rPr>
          <w:bCs/>
          <w:sz w:val="24"/>
          <w:szCs w:val="24"/>
        </w:rPr>
        <w:t>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:rsidR="00C26DFE" w:rsidRDefault="00384D00">
      <w:pPr>
        <w:pStyle w:val="afa"/>
        <w:widowControl/>
        <w:numPr>
          <w:ilvl w:val="1"/>
          <w:numId w:val="16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Определение суммы неустойки, под</w:t>
      </w:r>
      <w:r>
        <w:rPr>
          <w:bCs/>
          <w:sz w:val="24"/>
          <w:szCs w:val="24"/>
        </w:rPr>
        <w:t xml:space="preserve">лежащей уплате, возможно в досудебном порядке при признании суммы неустойки Стороной, нарушившей обязательства </w:t>
      </w:r>
      <w:r>
        <w:rPr>
          <w:bCs/>
          <w:sz w:val="24"/>
          <w:szCs w:val="24"/>
        </w:rPr>
        <w:br/>
        <w:t>по Договору, и письменном уведомлении об этом другой Стороны. В случае непризнания Стороной, нарушившей обязательства по Договору, суммы неустой</w:t>
      </w:r>
      <w:r>
        <w:rPr>
          <w:bCs/>
          <w:sz w:val="24"/>
          <w:szCs w:val="24"/>
        </w:rPr>
        <w:t xml:space="preserve">ки, указанной </w:t>
      </w:r>
      <w:r>
        <w:rPr>
          <w:bCs/>
          <w:sz w:val="24"/>
          <w:szCs w:val="24"/>
        </w:rPr>
        <w:br/>
        <w:t>в письменном требовании,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сумма неустойки, подлежащая уплате виновной Стороной, определяется на основании решения суда.</w:t>
      </w:r>
    </w:p>
    <w:p w:rsidR="00C26DFE" w:rsidRDefault="00C26DFE">
      <w:pPr>
        <w:jc w:val="both"/>
        <w:rPr>
          <w:sz w:val="24"/>
          <w:szCs w:val="24"/>
        </w:rPr>
      </w:pPr>
    </w:p>
    <w:p w:rsidR="00C26DFE" w:rsidRDefault="00384D00">
      <w:pPr>
        <w:pStyle w:val="afa"/>
        <w:widowControl/>
        <w:numPr>
          <w:ilvl w:val="0"/>
          <w:numId w:val="2"/>
        </w:numPr>
        <w:tabs>
          <w:tab w:val="left" w:pos="0"/>
        </w:tabs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Конфиденциальность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 конфиденциальной информацией (далее – «Информация») для целей Договора понимается любая информация</w:t>
      </w:r>
      <w:r>
        <w:rPr>
          <w:bCs/>
          <w:sz w:val="24"/>
          <w:szCs w:val="24"/>
        </w:rPr>
        <w:t xml:space="preserve">, передаваемая Покупателем Поставщику в устной либо документарной форме, в виде электронного файла, в любом другом виде, а также полученная Поставщиком самостоятельно в ходе визитов на территорию Покупателя </w:t>
      </w:r>
      <w:r>
        <w:rPr>
          <w:bCs/>
          <w:sz w:val="24"/>
          <w:szCs w:val="24"/>
        </w:rPr>
        <w:br/>
        <w:t xml:space="preserve">в процессе проведения переговоров, заключения и </w:t>
      </w:r>
      <w:r>
        <w:rPr>
          <w:bCs/>
          <w:sz w:val="24"/>
          <w:szCs w:val="24"/>
        </w:rPr>
        <w:t>исполнения Договора, в отношении которой соблюдаются следующие условия:</w:t>
      </w:r>
    </w:p>
    <w:p w:rsidR="00C26DFE" w:rsidRDefault="00384D00">
      <w:pPr>
        <w:widowControl/>
        <w:numPr>
          <w:ilvl w:val="0"/>
          <w:numId w:val="6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данная Информация имеет действительную или потенциальную коммерческую ценность для Покупателя в силу неизвестности ее третьим лица</w:t>
      </w:r>
      <w:r>
        <w:rPr>
          <w:sz w:val="24"/>
          <w:szCs w:val="24"/>
        </w:rPr>
        <w:t xml:space="preserve">м, в том числе по причине </w:t>
      </w:r>
      <w:r>
        <w:rPr>
          <w:bCs/>
          <w:sz w:val="24"/>
          <w:szCs w:val="24"/>
        </w:rPr>
        <w:t>введения в отношении нее реж</w:t>
      </w:r>
      <w:r>
        <w:rPr>
          <w:bCs/>
          <w:sz w:val="24"/>
          <w:szCs w:val="24"/>
        </w:rPr>
        <w:t>има Коммерческой тайны;</w:t>
      </w:r>
    </w:p>
    <w:p w:rsidR="00C26DFE" w:rsidRDefault="00384D00">
      <w:pPr>
        <w:widowControl/>
        <w:numPr>
          <w:ilvl w:val="0"/>
          <w:numId w:val="6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данная Информация не относится к категории общедоступной </w:t>
      </w:r>
      <w:r>
        <w:rPr>
          <w:bCs/>
          <w:sz w:val="24"/>
          <w:szCs w:val="24"/>
        </w:rPr>
        <w:br/>
        <w:t>или обязательной к раскрытию Покупателем в соответствии с законодательством Российской Федерации.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Договора и сам факт его заключения составляют Информацию </w:t>
      </w:r>
      <w:r>
        <w:rPr>
          <w:bCs/>
          <w:sz w:val="24"/>
          <w:szCs w:val="24"/>
        </w:rPr>
        <w:br/>
        <w:t>в той част</w:t>
      </w:r>
      <w:r>
        <w:rPr>
          <w:bCs/>
          <w:sz w:val="24"/>
          <w:szCs w:val="24"/>
        </w:rPr>
        <w:t xml:space="preserve">и, в которой такие обстоятельства не были известны третьим лицам на момент заключения Договора в рамках проводимых Покупателем закупочных процедур. 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Информация может содержаться в письмах, отчетах, аналитических материалах, справках, результатах </w:t>
      </w:r>
      <w:r>
        <w:rPr>
          <w:bCs/>
          <w:sz w:val="24"/>
          <w:szCs w:val="24"/>
        </w:rPr>
        <w:t>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документ, содержащий Информацию, Покупателем может быть нанесен гриф «Коммерческая тайна» с указанием обладателя этой информа</w:t>
      </w:r>
      <w:r>
        <w:rPr>
          <w:bCs/>
          <w:sz w:val="24"/>
          <w:szCs w:val="24"/>
        </w:rPr>
        <w:t>ции.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включать в себя, в том числе, но не ограничиваясь:</w:t>
      </w:r>
    </w:p>
    <w:p w:rsidR="00C26DFE" w:rsidRDefault="00384D00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финансовую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бухгалтерскую) отчетность;</w:t>
      </w:r>
    </w:p>
    <w:p w:rsidR="00C26DFE" w:rsidRDefault="00384D00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учетные регистры бухгалтерского учета;</w:t>
      </w:r>
    </w:p>
    <w:p w:rsidR="00C26DFE" w:rsidRDefault="00384D00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бизнес-планы;</w:t>
      </w:r>
    </w:p>
    <w:p w:rsidR="00C26DFE" w:rsidRDefault="00384D00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договоры (соглашения), заключаемые или заключенные непосредственно Покупателем либо в его </w:t>
      </w:r>
      <w:r>
        <w:rPr>
          <w:bCs/>
          <w:sz w:val="24"/>
          <w:szCs w:val="24"/>
        </w:rPr>
        <w:t>пользу, а также информацию и сведения, содержащиеся в данных договорах (соглашениях);</w:t>
      </w:r>
    </w:p>
    <w:p w:rsidR="00C26DFE" w:rsidRDefault="00384D00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финансовых, правовых, организационных и других взаимоотношениях между Покупателем и третьими лицами;</w:t>
      </w:r>
    </w:p>
    <w:p w:rsidR="00C26DFE" w:rsidRDefault="00384D00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находящихся на регистрации товарных знаках Поку</w:t>
      </w:r>
      <w:r>
        <w:rPr>
          <w:bCs/>
          <w:sz w:val="24"/>
          <w:szCs w:val="24"/>
        </w:rPr>
        <w:t xml:space="preserve">пателя, а также </w:t>
      </w:r>
      <w:r>
        <w:rPr>
          <w:bCs/>
          <w:sz w:val="24"/>
          <w:szCs w:val="24"/>
        </w:rPr>
        <w:br/>
        <w:t>об объектах интеллектуальной собственности Покупателя, сведения о которых не являются опубликованными;</w:t>
      </w:r>
    </w:p>
    <w:p w:rsidR="00C26DFE" w:rsidRDefault="00384D00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Поставщиках, поставщиках оборудования и материалов, а также </w:t>
      </w:r>
      <w:r>
        <w:rPr>
          <w:bCs/>
          <w:sz w:val="24"/>
          <w:szCs w:val="24"/>
        </w:rPr>
        <w:br/>
        <w:t>о покупателях продукции Покупателя и их аффилированных лицах;</w:t>
      </w:r>
    </w:p>
    <w:p w:rsidR="00C26DFE" w:rsidRDefault="00384D00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</w:t>
      </w:r>
      <w:r>
        <w:rPr>
          <w:bCs/>
          <w:sz w:val="24"/>
          <w:szCs w:val="24"/>
        </w:rPr>
        <w:t>едения об объемах производства и / или реализации продукции и услуг Покупателя или его аффилированных лиц;</w:t>
      </w:r>
    </w:p>
    <w:p w:rsidR="00C26DFE" w:rsidRDefault="00384D00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материалы обобщения, анализа, оценки, иных действий по обработке вышеуказанной Информации и документов.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6" w:name="_Ref361337849"/>
      <w:r>
        <w:rPr>
          <w:bCs/>
          <w:sz w:val="24"/>
          <w:szCs w:val="24"/>
        </w:rPr>
        <w:t>Поставщик обязан безусловно обеспечить защиту</w:t>
      </w:r>
      <w:r>
        <w:rPr>
          <w:bCs/>
          <w:sz w:val="24"/>
          <w:szCs w:val="24"/>
        </w:rPr>
        <w:t xml:space="preserve"> и сохранение конфиденциальности Информации в течение срока действия Договора и в течение 3 (трех) лет после его прекращения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(расторжения) или исполнения, в том числе:</w:t>
      </w:r>
      <w:bookmarkEnd w:id="6"/>
      <w:r>
        <w:rPr>
          <w:bCs/>
          <w:sz w:val="24"/>
          <w:szCs w:val="24"/>
        </w:rPr>
        <w:t xml:space="preserve"> </w:t>
      </w:r>
    </w:p>
    <w:p w:rsidR="00C26DFE" w:rsidRDefault="00384D00">
      <w:pPr>
        <w:pStyle w:val="afa"/>
        <w:widowControl/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разглашать, не обсуждать содержание, не предоставлять копий, </w:t>
      </w:r>
      <w:r>
        <w:rPr>
          <w:bCs/>
          <w:sz w:val="24"/>
          <w:szCs w:val="24"/>
        </w:rPr>
        <w:br/>
        <w:t xml:space="preserve">не публиковать и не </w:t>
      </w:r>
      <w:r>
        <w:rPr>
          <w:sz w:val="24"/>
          <w:szCs w:val="24"/>
        </w:rPr>
        <w:t>ра</w:t>
      </w:r>
      <w:r>
        <w:rPr>
          <w:sz w:val="24"/>
          <w:szCs w:val="24"/>
        </w:rPr>
        <w:t>скрывать</w:t>
      </w:r>
      <w:r>
        <w:rPr>
          <w:bCs/>
          <w:sz w:val="24"/>
          <w:szCs w:val="24"/>
        </w:rPr>
        <w:t xml:space="preserve"> в какой-либо иной форме третьим лицам Информацию </w:t>
      </w:r>
      <w:r>
        <w:rPr>
          <w:bCs/>
          <w:sz w:val="24"/>
          <w:szCs w:val="24"/>
        </w:rPr>
        <w:br/>
        <w:t>без получения предварительного письменного согласия Покупателя, за исключением случаев, предусмотренных законодательством Российской Федерации и п. 7.6.7 Договора.</w:t>
      </w:r>
    </w:p>
    <w:p w:rsidR="00C26DFE" w:rsidRDefault="00384D00">
      <w:pPr>
        <w:pStyle w:val="afa"/>
        <w:widowControl/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Принимать меры предосторожности, </w:t>
      </w:r>
      <w:r>
        <w:rPr>
          <w:bCs/>
          <w:sz w:val="24"/>
          <w:szCs w:val="24"/>
        </w:rPr>
        <w:t>обычно используемые для защиты такого рода информации в деловом обороте, при этом если Поставщиком используются меры защиты информации, обеспечивающие уровень ее защиты выше, чем тот, который является обычным для существующих условий делового оборота, Пост</w:t>
      </w:r>
      <w:r>
        <w:rPr>
          <w:bCs/>
          <w:sz w:val="24"/>
          <w:szCs w:val="24"/>
        </w:rPr>
        <w:t xml:space="preserve">авщик обязан использовать </w:t>
      </w:r>
      <w:r>
        <w:rPr>
          <w:bCs/>
          <w:sz w:val="24"/>
          <w:szCs w:val="24"/>
        </w:rPr>
        <w:br/>
        <w:t>в отношении защиты Информации обычно используемые им меры защиты.</w:t>
      </w:r>
    </w:p>
    <w:p w:rsidR="00C26DFE" w:rsidRDefault="00384D00">
      <w:pPr>
        <w:pStyle w:val="afa"/>
        <w:widowControl/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Использовать Информацию исключительно для целей, для которых она была предоставлена. </w:t>
      </w:r>
    </w:p>
    <w:p w:rsidR="00C26DFE" w:rsidRDefault="00384D00">
      <w:pPr>
        <w:pStyle w:val="afa"/>
        <w:widowControl/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осуществлять действий (бездействия), результатом которых может быть несанк</w:t>
      </w:r>
      <w:r>
        <w:rPr>
          <w:bCs/>
          <w:sz w:val="24"/>
          <w:szCs w:val="24"/>
        </w:rPr>
        <w:t xml:space="preserve">ционированное раскрытие Информации третьим лицам. </w:t>
      </w:r>
    </w:p>
    <w:p w:rsidR="00C26DFE" w:rsidRDefault="00384D00">
      <w:pPr>
        <w:pStyle w:val="afa"/>
        <w:widowControl/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возникновения угрозы несанкционированного раскрытия Информации, немедленно, но в любом случае не позднее следующего рабочего дня, уведомить об этом Покупателя, а также обеспечить содействие, котор</w:t>
      </w:r>
      <w:r>
        <w:rPr>
          <w:bCs/>
          <w:sz w:val="24"/>
          <w:szCs w:val="24"/>
        </w:rPr>
        <w:t>ое потребует Покупатель для предотвращения такого несанкционированного раскрытия.</w:t>
      </w:r>
    </w:p>
    <w:p w:rsidR="00C26DFE" w:rsidRDefault="00384D00">
      <w:pPr>
        <w:pStyle w:val="afa"/>
        <w:widowControl/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требованию Покупателя уничтожить всю Информацию, которую будет невозможно передать Покупателю по его запросу или которая будет находиться </w:t>
      </w:r>
      <w:r>
        <w:rPr>
          <w:bCs/>
          <w:sz w:val="24"/>
          <w:szCs w:val="24"/>
        </w:rPr>
        <w:br/>
        <w:t>на технических средствах Поставщ</w:t>
      </w:r>
      <w:r>
        <w:rPr>
          <w:bCs/>
          <w:sz w:val="24"/>
          <w:szCs w:val="24"/>
        </w:rPr>
        <w:t xml:space="preserve">ика. При этом Покупатель признает, что обязательства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lastRenderedPageBreak/>
        <w:t>по возврату или уничтожению не распространяются на копии записей результатов работы компьютера или иной вычислительной машины, а также иных записей, содержащих Информацию, которые были созданы вследстви</w:t>
      </w:r>
      <w:r>
        <w:rPr>
          <w:bCs/>
          <w:sz w:val="24"/>
          <w:szCs w:val="24"/>
        </w:rPr>
        <w:t xml:space="preserve">е автоматического архивирования </w:t>
      </w:r>
      <w:r>
        <w:rPr>
          <w:bCs/>
          <w:sz w:val="24"/>
          <w:szCs w:val="24"/>
        </w:rPr>
        <w:br/>
        <w:t xml:space="preserve">или методики создания резервных копий. </w:t>
      </w:r>
    </w:p>
    <w:p w:rsidR="00C26DFE" w:rsidRDefault="00384D00">
      <w:pPr>
        <w:pStyle w:val="afa"/>
        <w:widowControl/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7" w:name="_Ref361337832"/>
      <w:r>
        <w:rPr>
          <w:bCs/>
          <w:sz w:val="24"/>
          <w:szCs w:val="24"/>
        </w:rPr>
        <w:t xml:space="preserve">Раскрывать Информацию своим работникам, членам органов управления </w:t>
      </w:r>
      <w:r>
        <w:rPr>
          <w:bCs/>
          <w:sz w:val="24"/>
          <w:szCs w:val="24"/>
        </w:rPr>
        <w:br/>
        <w:t>и контроля, акционерам и аудиторам только в случае служебной необходимости в объеме, требуемом для исполнения Догово</w:t>
      </w:r>
      <w:r>
        <w:rPr>
          <w:bCs/>
          <w:sz w:val="24"/>
          <w:szCs w:val="24"/>
        </w:rPr>
        <w:t xml:space="preserve">ра, оставаясь ответственным за действия таких лиц, как </w:t>
      </w:r>
      <w:r>
        <w:rPr>
          <w:bCs/>
          <w:sz w:val="24"/>
          <w:szCs w:val="24"/>
        </w:rPr>
        <w:br/>
        <w:t>за свои собственные.</w:t>
      </w:r>
      <w:bookmarkEnd w:id="7"/>
    </w:p>
    <w:p w:rsidR="00C26DFE" w:rsidRDefault="00384D00">
      <w:pPr>
        <w:pStyle w:val="afa"/>
        <w:widowControl/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разглашать третьим лицам факты передачи или получения Информации.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8" w:name="_Ref361337863"/>
      <w:r>
        <w:rPr>
          <w:bCs/>
          <w:sz w:val="24"/>
          <w:szCs w:val="24"/>
        </w:rPr>
        <w:t xml:space="preserve">Поставщик, нарушивший условия настоящего раздела Договора, возмещает Покупателю убытки, вызванные таким нарушением, в течение 10 (десяти) календарных дней </w:t>
      </w:r>
      <w:r>
        <w:rPr>
          <w:bCs/>
          <w:sz w:val="24"/>
          <w:szCs w:val="24"/>
        </w:rPr>
        <w:br/>
        <w:t>с даты получения соответствующего письменного требования Покупателя.</w:t>
      </w:r>
      <w:bookmarkEnd w:id="8"/>
    </w:p>
    <w:p w:rsidR="00C26DFE" w:rsidRDefault="00384D00">
      <w:pPr>
        <w:numPr>
          <w:ilvl w:val="1"/>
          <w:numId w:val="2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защиты Информации, пред</w:t>
      </w:r>
      <w:r>
        <w:rPr>
          <w:bCs/>
          <w:sz w:val="24"/>
          <w:szCs w:val="24"/>
        </w:rPr>
        <w:t xml:space="preserve">ставляемой Поставщиком Покупателю, могут быть дополнительно урегулированы отдельно заключаемым Сторонами соглашением. </w:t>
      </w:r>
    </w:p>
    <w:p w:rsidR="00C26DFE" w:rsidRDefault="00C26DFE">
      <w:pPr>
        <w:pStyle w:val="afa"/>
        <w:widowControl/>
        <w:tabs>
          <w:tab w:val="left" w:pos="1134"/>
        </w:tabs>
        <w:ind w:left="709"/>
        <w:jc w:val="both"/>
        <w:rPr>
          <w:sz w:val="24"/>
          <w:szCs w:val="24"/>
        </w:rPr>
      </w:pPr>
    </w:p>
    <w:p w:rsidR="00C26DFE" w:rsidRDefault="00384D00">
      <w:pPr>
        <w:pStyle w:val="afa"/>
        <w:widowControl/>
        <w:numPr>
          <w:ilvl w:val="0"/>
          <w:numId w:val="2"/>
        </w:numPr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споры, разногласия и требования, возникающие между Сторонами </w:t>
      </w:r>
      <w:r>
        <w:rPr>
          <w:bCs/>
          <w:sz w:val="24"/>
          <w:szCs w:val="24"/>
        </w:rPr>
        <w:br/>
        <w:t>из Договора или в связи с ним, в том числе связанные</w:t>
      </w:r>
      <w:r>
        <w:rPr>
          <w:bCs/>
          <w:sz w:val="24"/>
          <w:szCs w:val="24"/>
        </w:rPr>
        <w:t xml:space="preserve"> с его заключением, исполнением, изменением, прекращением (расторжением) и / или действительностью, разрешаются путем переговоров.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Споры, указанные в пункте 8.1 Договора, которые не были урегулированы Сторонами путем переговоров, подлежат разрешению в Арби</w:t>
      </w:r>
      <w:r>
        <w:rPr>
          <w:bCs/>
          <w:sz w:val="24"/>
          <w:szCs w:val="24"/>
        </w:rPr>
        <w:t xml:space="preserve">тражном суде Московской области в соответствии с законодательством Российской Федерации, </w:t>
      </w:r>
      <w:r>
        <w:rPr>
          <w:bCs/>
          <w:sz w:val="24"/>
          <w:szCs w:val="24"/>
        </w:rPr>
        <w:br/>
        <w:t>за исключением споров из Банковской гарантии, подсудность которых предусмотрена пунктом 5.1.9 Договора.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Сторонами применяется обязательный досудебный (претензионный) </w:t>
      </w:r>
      <w:r>
        <w:rPr>
          <w:bCs/>
          <w:sz w:val="24"/>
          <w:szCs w:val="24"/>
        </w:rPr>
        <w:t>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14.8 Договора.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Срок для рассмотрения прет</w:t>
      </w:r>
      <w:r>
        <w:rPr>
          <w:bCs/>
          <w:sz w:val="24"/>
          <w:szCs w:val="24"/>
        </w:rPr>
        <w:t xml:space="preserve">ензии – 15 (пятнадцать) рабочих дней со дня </w:t>
      </w:r>
      <w:r>
        <w:rPr>
          <w:bCs/>
          <w:sz w:val="24"/>
          <w:szCs w:val="24"/>
        </w:rPr>
        <w:br/>
        <w:t xml:space="preserve">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</w:t>
      </w:r>
      <w:r>
        <w:rPr>
          <w:bCs/>
          <w:sz w:val="24"/>
          <w:szCs w:val="24"/>
        </w:rPr>
        <w:br/>
        <w:t>с иском в суд.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настоящего раздела сохраня</w:t>
      </w:r>
      <w:r>
        <w:rPr>
          <w:bCs/>
          <w:sz w:val="24"/>
          <w:szCs w:val="24"/>
        </w:rPr>
        <w:t>ют свою силу в случае признания Договора незаключенным и / или недействительным.</w:t>
      </w:r>
    </w:p>
    <w:p w:rsidR="00C26DFE" w:rsidRDefault="00C26DFE">
      <w:pPr>
        <w:jc w:val="both"/>
        <w:rPr>
          <w:bCs/>
          <w:sz w:val="24"/>
          <w:szCs w:val="24"/>
        </w:rPr>
      </w:pPr>
    </w:p>
    <w:p w:rsidR="00C26DFE" w:rsidRDefault="00384D00">
      <w:pPr>
        <w:pStyle w:val="afa"/>
        <w:widowControl/>
        <w:numPr>
          <w:ilvl w:val="0"/>
          <w:numId w:val="2"/>
        </w:numPr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Антикоррупционная оговорка</w:t>
      </w:r>
    </w:p>
    <w:p w:rsidR="00C26DFE" w:rsidRDefault="00384D00">
      <w:pPr>
        <w:pStyle w:val="afa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Стороны обязуются обеспечить, чтобы при исполнении обязательств, возникающих по Договору или в связи с ним, их аффилированные лица, работники и / и</w:t>
      </w:r>
      <w:r>
        <w:rPr>
          <w:color w:val="000000"/>
          <w:sz w:val="24"/>
          <w:szCs w:val="24"/>
        </w:rPr>
        <w:t xml:space="preserve">ли представители не осуществляли, прямо или косвенно не </w:t>
      </w:r>
      <w:r>
        <w:rPr>
          <w:bCs/>
          <w:color w:val="000000"/>
          <w:sz w:val="24"/>
          <w:szCs w:val="24"/>
        </w:rPr>
        <w:t>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 по отношен</w:t>
      </w:r>
      <w:r>
        <w:rPr>
          <w:bCs/>
          <w:color w:val="000000"/>
          <w:sz w:val="24"/>
          <w:szCs w:val="24"/>
        </w:rPr>
        <w:t xml:space="preserve">ию к таким работникам и / или представителям, для оказания влияния на действия или решения соответствующих лиц </w:t>
      </w:r>
      <w:r>
        <w:rPr>
          <w:bCs/>
          <w:color w:val="000000"/>
          <w:sz w:val="24"/>
          <w:szCs w:val="24"/>
        </w:rPr>
        <w:br/>
        <w:t>с целью получения каких-либо неправомерных преимуществ или для достижения иных неправомерных целей.</w:t>
      </w:r>
    </w:p>
    <w:p w:rsidR="00C26DFE" w:rsidRDefault="00384D00">
      <w:pPr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9.2. При исполнении своих обязательств по Договору, Стороны, их аффилированные лица, работники и / или представители также обязуются не осуществлять действия, квалифицируемые Применимым правом как дача или получение взятки, коммерческий подкуп, а также люб</w:t>
      </w:r>
      <w:r>
        <w:rPr>
          <w:bCs/>
          <w:color w:val="000000"/>
          <w:sz w:val="24"/>
          <w:szCs w:val="24"/>
        </w:rPr>
        <w:t xml:space="preserve">ые иные действия, нарушающие требования Применимого права </w:t>
      </w:r>
      <w:r>
        <w:rPr>
          <w:bCs/>
          <w:color w:val="000000"/>
          <w:sz w:val="24"/>
          <w:szCs w:val="24"/>
        </w:rPr>
        <w:br/>
        <w:t xml:space="preserve">и международных актов о противодействии коррупции, легализации (отмыванию) доходов, </w:t>
      </w:r>
      <w:r>
        <w:rPr>
          <w:bCs/>
          <w:color w:val="000000"/>
          <w:sz w:val="24"/>
          <w:szCs w:val="24"/>
        </w:rPr>
        <w:lastRenderedPageBreak/>
        <w:t>полученных преступным путем.</w:t>
      </w:r>
    </w:p>
    <w:p w:rsidR="00C26DFE" w:rsidRDefault="00384D00">
      <w:pPr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9.3. В случае возникновения у любой Стороны обоснованных предположений, что </w:t>
      </w:r>
      <w:r>
        <w:rPr>
          <w:bCs/>
          <w:color w:val="000000"/>
          <w:sz w:val="24"/>
          <w:szCs w:val="24"/>
        </w:rPr>
        <w:br/>
        <w:t>в проце</w:t>
      </w:r>
      <w:r>
        <w:rPr>
          <w:bCs/>
          <w:color w:val="000000"/>
          <w:sz w:val="24"/>
          <w:szCs w:val="24"/>
        </w:rPr>
        <w:t xml:space="preserve">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уведомить другую Сторону о таких предположениях. В уведомлении Сторона обязана сослаться </w:t>
      </w:r>
      <w:r>
        <w:rPr>
          <w:bCs/>
          <w:color w:val="000000"/>
          <w:sz w:val="24"/>
          <w:szCs w:val="24"/>
        </w:rPr>
        <w:br/>
        <w:t>на факты или предо</w:t>
      </w:r>
      <w:r>
        <w:rPr>
          <w:bCs/>
          <w:color w:val="000000"/>
          <w:sz w:val="24"/>
          <w:szCs w:val="24"/>
        </w:rPr>
        <w:t>ставить соответствующие материалы, подтверждающие или дающие основание полагать, что произошло или может произойти нарушение положений настоящего раздела.</w:t>
      </w:r>
    </w:p>
    <w:p w:rsidR="00C26DFE" w:rsidRDefault="00384D00">
      <w:pPr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9.4. После направления письменного уведомления соответствующая Сторона имеет право приостановить испо</w:t>
      </w:r>
      <w:r>
        <w:rPr>
          <w:bCs/>
          <w:color w:val="000000"/>
          <w:sz w:val="24"/>
          <w:szCs w:val="24"/>
        </w:rPr>
        <w:t xml:space="preserve">лнение обязательств по Договору до получения письменного подтверждения другой Стороны, что нарушения не произошло или не произойдет. Соответствующее подтверждение должно быть направлено другой Стороной не позднее </w:t>
      </w:r>
      <w:r>
        <w:rPr>
          <w:bCs/>
          <w:color w:val="000000"/>
          <w:sz w:val="24"/>
          <w:szCs w:val="24"/>
        </w:rPr>
        <w:br/>
        <w:t>5 (пяти) рабочих дней с даты получения пис</w:t>
      </w:r>
      <w:r>
        <w:rPr>
          <w:bCs/>
          <w:color w:val="000000"/>
          <w:sz w:val="24"/>
          <w:szCs w:val="24"/>
        </w:rPr>
        <w:t>ьменного уведомления.</w:t>
      </w:r>
    </w:p>
    <w:p w:rsidR="00C26DFE" w:rsidRDefault="00384D00">
      <w:pPr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9.5.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</w:t>
      </w:r>
      <w:r>
        <w:rPr>
          <w:bCs/>
          <w:color w:val="000000"/>
          <w:sz w:val="24"/>
          <w:szCs w:val="24"/>
        </w:rPr>
        <w:t xml:space="preserve">ых ситуаций. Стороны гарантируют отсутствие негативных последствий как </w:t>
      </w:r>
      <w:r>
        <w:rPr>
          <w:bCs/>
          <w:color w:val="000000"/>
          <w:sz w:val="24"/>
          <w:szCs w:val="24"/>
        </w:rPr>
        <w:br/>
        <w:t xml:space="preserve">для уведомившей Стороны в целом, так и для конкретных работников уведомившей Стороны, сообщивших о факте нарушений. </w:t>
      </w:r>
    </w:p>
    <w:p w:rsidR="00C26DFE" w:rsidRDefault="00384D00">
      <w:pPr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9.6. В случае подтверждения факта нарушения одной Стороной положени</w:t>
      </w:r>
      <w:r>
        <w:rPr>
          <w:bCs/>
          <w:color w:val="000000"/>
          <w:sz w:val="24"/>
          <w:szCs w:val="24"/>
        </w:rPr>
        <w:t xml:space="preserve">й настоящего раздела Договора и/или неполучения другой Стороной информации об итогах рассмотрения уведомления о нарушении, другая Сторона имеет право расторгнуть Договор в одностороннем внесудебном порядке путем направления письменного уведомления </w:t>
      </w:r>
      <w:r>
        <w:rPr>
          <w:bCs/>
          <w:color w:val="000000"/>
          <w:sz w:val="24"/>
          <w:szCs w:val="24"/>
        </w:rPr>
        <w:br/>
        <w:t>не позд</w:t>
      </w:r>
      <w:r>
        <w:rPr>
          <w:bCs/>
          <w:color w:val="000000"/>
          <w:sz w:val="24"/>
          <w:szCs w:val="24"/>
        </w:rPr>
        <w:t xml:space="preserve">нее 5 (пяти) календарных дней до даты прекращения действия Договора. </w:t>
      </w:r>
    </w:p>
    <w:p w:rsidR="00C26DFE" w:rsidRDefault="00384D00">
      <w:pPr>
        <w:tabs>
          <w:tab w:val="left" w:pos="567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9.7. Каналы связи Линии доверия Группы РусГидро: </w:t>
      </w:r>
    </w:p>
    <w:p w:rsidR="00C26DFE" w:rsidRDefault="00384D00">
      <w:pPr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9.7.1. Электронная почта: ld@rushydro.ru.</w:t>
      </w:r>
    </w:p>
    <w:p w:rsidR="00C26DFE" w:rsidRDefault="00384D00">
      <w:pPr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9.7.2. Специальная форма «обратной связи», размещенная на официальном сайте </w:t>
      </w:r>
      <w:r>
        <w:rPr>
          <w:sz w:val="24"/>
          <w:szCs w:val="24"/>
        </w:rPr>
        <w:br/>
        <w:t xml:space="preserve">ПАО «РусГидро» в </w:t>
      </w:r>
      <w:r>
        <w:rPr>
          <w:sz w:val="24"/>
          <w:szCs w:val="24"/>
        </w:rPr>
        <w:t>сети интернет: http://www.rushydro.ru/ (далее перейти по ссылке «Линия доверия» и заполнить поля специальной формы «обратной связи»).</w:t>
      </w:r>
    </w:p>
    <w:p w:rsidR="00C26DFE" w:rsidRDefault="00384D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9.7.3. Телефонный автоответчик (необходимо позвонить по телефону +7(495) 785-09-37 (круглосуточно), дождаться сигнала о на</w:t>
      </w:r>
      <w:r>
        <w:rPr>
          <w:sz w:val="24"/>
          <w:szCs w:val="24"/>
        </w:rPr>
        <w:t>чале записи и оставить устное обращение).</w:t>
      </w:r>
    </w:p>
    <w:p w:rsidR="00C26DFE" w:rsidRDefault="00C26DFE">
      <w:pPr>
        <w:pStyle w:val="afa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:rsidR="00C26DFE" w:rsidRDefault="00384D00">
      <w:pPr>
        <w:pStyle w:val="afa"/>
        <w:widowControl/>
        <w:numPr>
          <w:ilvl w:val="0"/>
          <w:numId w:val="2"/>
        </w:numPr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Обстоятельства непреодолимой силы (форс-мажор)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</w:t>
      </w:r>
      <w:r>
        <w:rPr>
          <w:bCs/>
          <w:sz w:val="24"/>
          <w:szCs w:val="24"/>
        </w:rPr>
        <w:t>чайных и непредотвратимых при данных условиях обстоятельств, которые возникли после заключения Договора,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</w:t>
      </w:r>
      <w:r>
        <w:rPr>
          <w:bCs/>
          <w:sz w:val="24"/>
          <w:szCs w:val="24"/>
        </w:rPr>
        <w:t xml:space="preserve">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</w:t>
      </w:r>
      <w:r>
        <w:rPr>
          <w:bCs/>
          <w:sz w:val="24"/>
          <w:szCs w:val="24"/>
        </w:rPr>
        <w:t>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Сторона имеет право ссылаться на обстоятельства непреодолимой силы только </w:t>
      </w:r>
      <w:r>
        <w:rPr>
          <w:bCs/>
          <w:sz w:val="24"/>
          <w:szCs w:val="24"/>
        </w:rPr>
        <w:br/>
        <w:t>в случае, если такие обстоятельства непоср</w:t>
      </w:r>
      <w:r>
        <w:rPr>
          <w:bCs/>
          <w:sz w:val="24"/>
          <w:szCs w:val="24"/>
        </w:rPr>
        <w:t>едственно повлияли на возможность исполнения этой Стороной условий Договора.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Сторона, для которой наступили обстоятельства непреодолимой силы, должна незамедлительно, но в любом случае не позднее 5 (пяти) календарных дней с момента возникновения таких обст</w:t>
      </w:r>
      <w:r>
        <w:rPr>
          <w:bCs/>
          <w:sz w:val="24"/>
          <w:szCs w:val="24"/>
        </w:rPr>
        <w:t xml:space="preserve">оятельств, письменно известить другую Сторону о наступлении </w:t>
      </w:r>
      <w:r>
        <w:rPr>
          <w:bCs/>
          <w:sz w:val="24"/>
          <w:szCs w:val="24"/>
        </w:rPr>
        <w:br/>
        <w:t>и предполагаемом сроке действия обстоятельств непреодолимой силы, и в разумный срок представить необходимые документальные подтверждения.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Надлежащим (достаточным) доказательством наличия / возник</w:t>
      </w:r>
      <w:r>
        <w:rPr>
          <w:sz w:val="24"/>
          <w:szCs w:val="24"/>
        </w:rPr>
        <w:t xml:space="preserve">новения </w:t>
      </w:r>
      <w:r>
        <w:rPr>
          <w:sz w:val="24"/>
          <w:szCs w:val="24"/>
        </w:rPr>
        <w:br/>
        <w:t xml:space="preserve">и продолжительности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</w:t>
      </w:r>
      <w:r>
        <w:rPr>
          <w:sz w:val="24"/>
          <w:szCs w:val="24"/>
        </w:rPr>
        <w:br/>
        <w:t>на которые заинтересованная Сторона ссылается в качестве обстоятельств непреодолимой силы</w:t>
      </w:r>
      <w:r>
        <w:rPr>
          <w:sz w:val="24"/>
          <w:szCs w:val="24"/>
        </w:rPr>
        <w:t xml:space="preserve"> (форс-мажора).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Отсутствие уведомления или несвоевременное уведомление </w:t>
      </w:r>
      <w:r>
        <w:rPr>
          <w:bCs/>
          <w:sz w:val="24"/>
          <w:szCs w:val="24"/>
        </w:rPr>
        <w:br/>
        <w:t xml:space="preserve">об обстоятельствах непреодолимой силы лишает соответствующую Сторону права </w:t>
      </w:r>
      <w:r>
        <w:rPr>
          <w:bCs/>
          <w:sz w:val="24"/>
          <w:szCs w:val="24"/>
        </w:rPr>
        <w:br/>
        <w:t>в дальнейшем ссылаться на их наступление как на основание, освобождающее или ограничивающее ее ответственнос</w:t>
      </w:r>
      <w:r>
        <w:rPr>
          <w:bCs/>
          <w:sz w:val="24"/>
          <w:szCs w:val="24"/>
        </w:rPr>
        <w:t xml:space="preserve">ть за неисполнение обязательств по Договору. 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</w:t>
      </w:r>
      <w:r>
        <w:rPr>
          <w:bCs/>
          <w:sz w:val="24"/>
          <w:szCs w:val="24"/>
        </w:rPr>
        <w:t>для устранения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</w:t>
      </w:r>
      <w:r>
        <w:rPr>
          <w:bCs/>
          <w:sz w:val="24"/>
          <w:szCs w:val="24"/>
        </w:rPr>
        <w:t>ятельств непреодолимой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Договора.</w:t>
      </w:r>
    </w:p>
    <w:p w:rsidR="00C26DFE" w:rsidRDefault="00384D00">
      <w:pPr>
        <w:pStyle w:val="afa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этом любая из Сторон вправе отказаться от исполнен</w:t>
      </w:r>
      <w:r>
        <w:rPr>
          <w:bCs/>
          <w:sz w:val="24"/>
          <w:szCs w:val="24"/>
        </w:rPr>
        <w:t xml:space="preserve">ия Договора </w:t>
      </w:r>
      <w:r>
        <w:rPr>
          <w:bCs/>
          <w:sz w:val="24"/>
          <w:szCs w:val="24"/>
        </w:rPr>
        <w:br/>
        <w:t>в одностороннем внесудебном порядке.</w:t>
      </w:r>
    </w:p>
    <w:p w:rsidR="00C26DFE" w:rsidRDefault="00C26DFE">
      <w:pPr>
        <w:jc w:val="both"/>
        <w:rPr>
          <w:sz w:val="24"/>
          <w:szCs w:val="24"/>
        </w:rPr>
      </w:pPr>
    </w:p>
    <w:p w:rsidR="00C26DFE" w:rsidRDefault="00384D00">
      <w:pPr>
        <w:widowControl/>
        <w:numPr>
          <w:ilvl w:val="0"/>
          <w:numId w:val="2"/>
        </w:numPr>
        <w:spacing w:line="259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Особые положения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обязуется не привлекать и не допускать привлечения к исполнению обязательств по Договору организации, имеющие признаки недобросовестности, определенные постановлением Пленума Выс</w:t>
      </w:r>
      <w:r>
        <w:rPr>
          <w:bCs/>
          <w:sz w:val="24"/>
          <w:szCs w:val="24"/>
        </w:rPr>
        <w:t xml:space="preserve">шего Арбитражного Суда Российской Федерации (далее – ВАС РФ) от 12.10.2006 № 53 «Об оценке арбитражными судами обоснованности получения налогоплательщиком налоговой выгоды», постановлениями Президиума ВАС РФ от 20.04.2010 </w:t>
      </w:r>
      <w:hyperlink r:id="rId11">
        <w:r>
          <w:rPr>
            <w:bCs/>
            <w:sz w:val="24"/>
            <w:szCs w:val="24"/>
          </w:rPr>
          <w:t>№ 18162/09</w:t>
        </w:r>
      </w:hyperlink>
      <w:r>
        <w:rPr>
          <w:bCs/>
          <w:sz w:val="24"/>
          <w:szCs w:val="24"/>
        </w:rPr>
        <w:t xml:space="preserve"> и от 25.05.2010 </w:t>
      </w:r>
      <w:hyperlink r:id="rId12">
        <w:r>
          <w:rPr>
            <w:bCs/>
            <w:sz w:val="24"/>
            <w:szCs w:val="24"/>
          </w:rPr>
          <w:t>№ 15658/09</w:t>
        </w:r>
      </w:hyperlink>
      <w:r>
        <w:rPr>
          <w:bCs/>
          <w:sz w:val="24"/>
          <w:szCs w:val="24"/>
        </w:rPr>
        <w:t>, согласно которым при оценке</w:t>
      </w:r>
      <w:r>
        <w:rPr>
          <w:bCs/>
          <w:sz w:val="24"/>
          <w:szCs w:val="24"/>
        </w:rPr>
        <w:t xml:space="preserve"> необоснованной налоговой выгоды необходимо учитывать не только реальность совершения хозяйственных операций, но также и деловую репутацию </w:t>
      </w:r>
      <w:r>
        <w:rPr>
          <w:bCs/>
          <w:sz w:val="24"/>
          <w:szCs w:val="24"/>
        </w:rPr>
        <w:br/>
        <w:t>и платежеспособность контрагента, риск неисполнения обязательств, наличие у контрагента необходимых для исполнения о</w:t>
      </w:r>
      <w:r>
        <w:rPr>
          <w:bCs/>
          <w:sz w:val="24"/>
          <w:szCs w:val="24"/>
        </w:rPr>
        <w:t xml:space="preserve">бязательств ресурсов, и/или соответствующие </w:t>
      </w:r>
      <w:hyperlink r:id="rId13">
        <w:r>
          <w:rPr>
            <w:bCs/>
            <w:sz w:val="24"/>
            <w:szCs w:val="24"/>
          </w:rPr>
          <w:t>Критери</w:t>
        </w:r>
      </w:hyperlink>
      <w:r>
        <w:rPr>
          <w:bCs/>
          <w:sz w:val="24"/>
          <w:szCs w:val="24"/>
        </w:rPr>
        <w:t>ям самостоятельной оценки рисков налогоплательщиков, используемым налог</w:t>
      </w:r>
      <w:r>
        <w:rPr>
          <w:bCs/>
          <w:sz w:val="24"/>
          <w:szCs w:val="24"/>
        </w:rPr>
        <w:t>овыми органами в процессе отбора объектов для проведения выездных налоговых проверок (утв. приказом ФНС России от 30.05.2007 № ММ-3-06/333).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обязуется незамедлительно уведомить Покупателя о появлении </w:t>
      </w:r>
      <w:r>
        <w:rPr>
          <w:bCs/>
          <w:sz w:val="24"/>
          <w:szCs w:val="24"/>
        </w:rPr>
        <w:br/>
        <w:t>в ходе исполнения Договора у привлеченных орг</w:t>
      </w:r>
      <w:r>
        <w:rPr>
          <w:bCs/>
          <w:sz w:val="24"/>
          <w:szCs w:val="24"/>
        </w:rPr>
        <w:t>анизаций признаков недобросовестности, указанных в пункте 11.1 Договора, а также обеспечить прекращение участия таких организаций в исполнении Договора.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обязательств, установленных пунктами 11.1, 11.2 Договора, Покупатель в д</w:t>
      </w:r>
      <w:r>
        <w:rPr>
          <w:bCs/>
          <w:sz w:val="24"/>
          <w:szCs w:val="24"/>
        </w:rPr>
        <w:t>ополнение к основаниям, предусмотренным Договором, вправе в одностороннем внесудебном порядке отказаться от Договора путем направления уведомления об отказе от Договора (исполнения Договора) с указанием даты прекращения (расторжения) Договора, которая долж</w:t>
      </w:r>
      <w:r>
        <w:rPr>
          <w:bCs/>
          <w:sz w:val="24"/>
          <w:szCs w:val="24"/>
        </w:rPr>
        <w:t>на наступать ранее 10 (десяти) рабочих дней с даты получения Поставщиком такого уведомления. Договор считается прекращенным (расторгнутым) с даты, указанной в уведомлении об отказе от Договора (исполнения Договора) при условии, что Покупатель не отзовет ук</w:t>
      </w:r>
      <w:r>
        <w:rPr>
          <w:bCs/>
          <w:sz w:val="24"/>
          <w:szCs w:val="24"/>
        </w:rPr>
        <w:t xml:space="preserve">азанное Уведомление по итогам рассмотрения мотивированных письменных возражений Поставщика, представленных </w:t>
      </w:r>
      <w:r>
        <w:rPr>
          <w:bCs/>
          <w:sz w:val="24"/>
          <w:szCs w:val="24"/>
        </w:rPr>
        <w:br/>
        <w:t>до наступления указанной Покупателем даты расторжения.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уплатить Покупателю штраф в размере суммы денежных средств, перечисленной ор</w:t>
      </w:r>
      <w:r>
        <w:rPr>
          <w:bCs/>
          <w:sz w:val="24"/>
          <w:szCs w:val="24"/>
        </w:rPr>
        <w:t xml:space="preserve">ганизации, отвечающей признакам недобросовестности, а также </w:t>
      </w:r>
      <w:r>
        <w:rPr>
          <w:bCs/>
          <w:sz w:val="24"/>
          <w:szCs w:val="24"/>
        </w:rPr>
        <w:lastRenderedPageBreak/>
        <w:t>дополнительно компенсировать Покупателю убытки, причиненные в результате нарушения обязательств, установленных пунктами 11.1, 11.2 Договора.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Штраф, предусмотренный пунктом 11.4 Договора, оплачивае</w:t>
      </w:r>
      <w:r>
        <w:rPr>
          <w:bCs/>
          <w:sz w:val="24"/>
          <w:szCs w:val="24"/>
        </w:rPr>
        <w:t>тся Поставщиком в течение 10 (десяти) рабочих дней с даты получения соответствующего письменного требования Покупателя. Покупатель вправе предъявить требование об уплате штрафа вне зависимости от направления уведомления об отказе от Договора (исполнения До</w:t>
      </w:r>
      <w:r>
        <w:rPr>
          <w:bCs/>
          <w:sz w:val="24"/>
          <w:szCs w:val="24"/>
        </w:rPr>
        <w:t>говора), предусмотренного пунктом 11.3 Договора.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Покупатель вправе приостановить осуществление любых платежей </w:t>
      </w:r>
      <w:r>
        <w:rPr>
          <w:bCs/>
          <w:sz w:val="24"/>
          <w:szCs w:val="24"/>
        </w:rPr>
        <w:br/>
        <w:t>по Договору, причитающихся Поставщику, независимо от наличия оснований и наступления сроков таких платежей, до уплаты Поставщиком штрафа, предусм</w:t>
      </w:r>
      <w:r>
        <w:rPr>
          <w:bCs/>
          <w:sz w:val="24"/>
          <w:szCs w:val="24"/>
        </w:rPr>
        <w:t>отренного пунктом 11.4 Договора. При этом Покупатель не будет считаться просрочившим и / или нарушившим свои обязательства по Договору.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Независимо от других положений Договора, положения пунктов 11.4, 11.5 Договора продолжают действовать в течение 4 </w:t>
      </w:r>
      <w:r>
        <w:rPr>
          <w:bCs/>
          <w:sz w:val="24"/>
          <w:szCs w:val="24"/>
        </w:rPr>
        <w:t>(четырех) лет после его прекращения (расторжения) или исполнения.</w:t>
      </w:r>
    </w:p>
    <w:p w:rsidR="00C26DFE" w:rsidRDefault="00C26DFE">
      <w:pPr>
        <w:jc w:val="both"/>
        <w:rPr>
          <w:sz w:val="24"/>
          <w:szCs w:val="24"/>
        </w:rPr>
      </w:pPr>
    </w:p>
    <w:p w:rsidR="00C26DFE" w:rsidRDefault="00384D00">
      <w:pPr>
        <w:pStyle w:val="afa"/>
        <w:widowControl/>
        <w:numPr>
          <w:ilvl w:val="0"/>
          <w:numId w:val="2"/>
        </w:numPr>
        <w:tabs>
          <w:tab w:val="left" w:pos="426"/>
        </w:tabs>
        <w:ind w:left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Заверения</w:t>
      </w:r>
      <w:r>
        <w:rPr>
          <w:b/>
          <w:sz w:val="24"/>
          <w:szCs w:val="24"/>
        </w:rPr>
        <w:t xml:space="preserve"> Сторон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Каждая</w:t>
      </w:r>
      <w:r>
        <w:rPr>
          <w:sz w:val="24"/>
          <w:szCs w:val="24"/>
        </w:rPr>
        <w:t xml:space="preserve"> из Сторон заявляет и подтверждает другой Стороне, что: </w:t>
      </w:r>
    </w:p>
    <w:p w:rsidR="00C26DFE" w:rsidRDefault="00384D00">
      <w:pPr>
        <w:pStyle w:val="afa"/>
        <w:widowControl/>
        <w:numPr>
          <w:ilvl w:val="0"/>
          <w:numId w:val="9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является юридическим лицом, надлежащим образом учрежденным </w:t>
      </w:r>
      <w:r>
        <w:rPr>
          <w:sz w:val="24"/>
          <w:szCs w:val="24"/>
        </w:rPr>
        <w:br/>
        <w:t>и правомерно осуществляющим свою деятельность</w:t>
      </w:r>
      <w:r>
        <w:rPr>
          <w:sz w:val="24"/>
          <w:szCs w:val="24"/>
        </w:rPr>
        <w:t xml:space="preserve"> в соответствии с законодательством Российской Федерации;</w:t>
      </w:r>
    </w:p>
    <w:p w:rsidR="00C26DFE" w:rsidRDefault="00384D00">
      <w:pPr>
        <w:pStyle w:val="afa"/>
        <w:widowControl/>
        <w:numPr>
          <w:ilvl w:val="0"/>
          <w:numId w:val="9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обладает полной правоспособностью на заключение Договора </w:t>
      </w:r>
      <w:r>
        <w:rPr>
          <w:sz w:val="24"/>
          <w:szCs w:val="24"/>
        </w:rPr>
        <w:br/>
        <w:t>и исполнение всех своих обязательств, возникающих из Договора или в связи с ним;</w:t>
      </w:r>
    </w:p>
    <w:p w:rsidR="00C26DFE" w:rsidRDefault="00384D00">
      <w:pPr>
        <w:pStyle w:val="afa"/>
        <w:widowControl/>
        <w:numPr>
          <w:ilvl w:val="0"/>
          <w:numId w:val="9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получила все корпоративные одобрения Договора орган</w:t>
      </w:r>
      <w:r>
        <w:rPr>
          <w:sz w:val="24"/>
          <w:szCs w:val="24"/>
        </w:rPr>
        <w:t xml:space="preserve">ами управления </w:t>
      </w:r>
      <w:r>
        <w:rPr>
          <w:sz w:val="24"/>
          <w:szCs w:val="24"/>
        </w:rPr>
        <w:br/>
        <w:t xml:space="preserve">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</w:t>
      </w:r>
      <w:r>
        <w:rPr>
          <w:sz w:val="24"/>
          <w:szCs w:val="24"/>
        </w:rPr>
        <w:br/>
        <w:t>и иных лиц, необходимые для заключения и исполнения Договора;</w:t>
      </w:r>
    </w:p>
    <w:p w:rsidR="00C26DFE" w:rsidRDefault="00384D00">
      <w:pPr>
        <w:pStyle w:val="afa"/>
        <w:widowControl/>
        <w:numPr>
          <w:ilvl w:val="0"/>
          <w:numId w:val="9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лица, подписывающ</w:t>
      </w:r>
      <w:r>
        <w:rPr>
          <w:sz w:val="24"/>
          <w:szCs w:val="24"/>
        </w:rPr>
        <w:t>ие от имени Сторон Договор, надлежащим образом уполномочены на его подписание;</w:t>
      </w:r>
    </w:p>
    <w:p w:rsidR="00C26DFE" w:rsidRDefault="00384D00">
      <w:pPr>
        <w:pStyle w:val="afa"/>
        <w:widowControl/>
        <w:numPr>
          <w:ilvl w:val="0"/>
          <w:numId w:val="9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</w:t>
      </w:r>
      <w:r>
        <w:rPr>
          <w:sz w:val="24"/>
          <w:szCs w:val="24"/>
        </w:rPr>
        <w:br/>
        <w:t xml:space="preserve">или в связи с ним. 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заявляет </w:t>
      </w:r>
      <w:r>
        <w:rPr>
          <w:sz w:val="24"/>
          <w:szCs w:val="24"/>
        </w:rPr>
        <w:t>и заверяет Покупателя в том, что на момент заключения Договора:</w:t>
      </w:r>
    </w:p>
    <w:p w:rsidR="00C26DFE" w:rsidRDefault="00384D00">
      <w:pPr>
        <w:pStyle w:val="afa"/>
        <w:widowControl/>
        <w:numPr>
          <w:ilvl w:val="0"/>
          <w:numId w:val="11"/>
        </w:numPr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учредителем / учредителями Поставщика являются лица, не являющиеся массовыми учредителем / учредителями;</w:t>
      </w:r>
    </w:p>
    <w:p w:rsidR="00C26DFE" w:rsidRDefault="00384D00">
      <w:pPr>
        <w:pStyle w:val="afa"/>
        <w:widowControl/>
        <w:numPr>
          <w:ilvl w:val="0"/>
          <w:numId w:val="11"/>
        </w:numPr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руководителем Поставщика является лицо, не являющееся массовым руководителем;</w:t>
      </w:r>
    </w:p>
    <w:p w:rsidR="00C26DFE" w:rsidRDefault="00384D00">
      <w:pPr>
        <w:pStyle w:val="afa"/>
        <w:widowControl/>
        <w:numPr>
          <w:ilvl w:val="0"/>
          <w:numId w:val="11"/>
        </w:numPr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</w:t>
      </w:r>
      <w:r>
        <w:rPr>
          <w:sz w:val="24"/>
          <w:szCs w:val="24"/>
        </w:rPr>
        <w:t xml:space="preserve"> фактически находится по адресу, указанному в Едином государственном реестре юридических лиц; </w:t>
      </w:r>
    </w:p>
    <w:p w:rsidR="00C26DFE" w:rsidRDefault="00384D00">
      <w:pPr>
        <w:pStyle w:val="afa"/>
        <w:widowControl/>
        <w:numPr>
          <w:ilvl w:val="0"/>
          <w:numId w:val="11"/>
        </w:numPr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своевременно и в полном объеме уплачивает налоги и сборы </w:t>
      </w:r>
      <w:r>
        <w:rPr>
          <w:sz w:val="24"/>
          <w:szCs w:val="24"/>
        </w:rPr>
        <w:br/>
        <w:t>в соответствии с законодательством Российской Федерации;</w:t>
      </w:r>
    </w:p>
    <w:p w:rsidR="00C26DFE" w:rsidRDefault="00384D00">
      <w:pPr>
        <w:pStyle w:val="afa"/>
        <w:widowControl/>
        <w:numPr>
          <w:ilvl w:val="0"/>
          <w:numId w:val="10"/>
        </w:numPr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не находится в процедуре н</w:t>
      </w:r>
      <w:r>
        <w:rPr>
          <w:sz w:val="24"/>
          <w:szCs w:val="24"/>
        </w:rPr>
        <w:t xml:space="preserve">есостоятельности (банкротства) </w:t>
      </w:r>
      <w:r>
        <w:rPr>
          <w:sz w:val="24"/>
          <w:szCs w:val="24"/>
        </w:rPr>
        <w:br/>
        <w:t>в соответствии с законодательством Российской Федерации; отсутствуют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иные обст</w:t>
      </w:r>
      <w:r>
        <w:rPr>
          <w:sz w:val="24"/>
          <w:szCs w:val="24"/>
        </w:rPr>
        <w:t>оятельства способные повлиять на возможность Поставщика должным образом исполнять обязательства, возникающие из Договора или в связи с ним;</w:t>
      </w:r>
    </w:p>
    <w:p w:rsidR="00C26DFE" w:rsidRDefault="00384D00">
      <w:pPr>
        <w:pStyle w:val="afa"/>
        <w:widowControl/>
        <w:numPr>
          <w:ilvl w:val="0"/>
          <w:numId w:val="10"/>
        </w:numPr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тщательно изучил всю информацию, связанную с Договором, </w:t>
      </w:r>
      <w:r>
        <w:rPr>
          <w:sz w:val="24"/>
          <w:szCs w:val="24"/>
        </w:rPr>
        <w:br/>
        <w:t>в том числе по вопросам, влияющим на сроки, стоим</w:t>
      </w:r>
      <w:r>
        <w:rPr>
          <w:sz w:val="24"/>
          <w:szCs w:val="24"/>
        </w:rPr>
        <w:t xml:space="preserve">ость и качество Товара, полностью ознакомлен со всеми условиями поставки Товара, и принимает на себя все расходы, риски </w:t>
      </w:r>
      <w:r>
        <w:rPr>
          <w:sz w:val="24"/>
          <w:szCs w:val="24"/>
        </w:rPr>
        <w:br/>
        <w:t>и трудности исполнения обязательств, возникающих из Договора или в связи с ним;</w:t>
      </w:r>
    </w:p>
    <w:p w:rsidR="00C26DFE" w:rsidRDefault="00384D00">
      <w:pPr>
        <w:pStyle w:val="afa"/>
        <w:widowControl/>
        <w:numPr>
          <w:ilvl w:val="0"/>
          <w:numId w:val="10"/>
        </w:numPr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Поставщик своевременно и в полном объеме в соответствии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с законодательством Российской Федерации намерен отражать все финансово-хозяйственные операции, связанные с исполнением Договора;</w:t>
      </w:r>
    </w:p>
    <w:p w:rsidR="00C26DFE" w:rsidRDefault="00384D00">
      <w:pPr>
        <w:pStyle w:val="afa"/>
        <w:widowControl/>
        <w:numPr>
          <w:ilvl w:val="0"/>
          <w:numId w:val="10"/>
        </w:numPr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вся информация, предоставленная Покупателю, является достоверной, полной </w:t>
      </w:r>
      <w:r>
        <w:rPr>
          <w:sz w:val="24"/>
          <w:szCs w:val="24"/>
        </w:rPr>
        <w:br/>
        <w:t>и точной, и Поставщик не скрыл никаких обстоятельс</w:t>
      </w:r>
      <w:r>
        <w:rPr>
          <w:sz w:val="24"/>
          <w:szCs w:val="24"/>
        </w:rPr>
        <w:t xml:space="preserve">тв, которые при их обнаружении могли </w:t>
      </w:r>
      <w:r>
        <w:rPr>
          <w:sz w:val="24"/>
          <w:szCs w:val="24"/>
        </w:rPr>
        <w:br/>
        <w:t>бы негативно повлиять на решение Покупателя заключить Договор на указанных в нем условиях.</w:t>
      </w:r>
    </w:p>
    <w:p w:rsidR="00C26DFE" w:rsidRDefault="00384D00">
      <w:pPr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заключении и исполнении Договора каждая Сторона полагается </w:t>
      </w:r>
      <w:r>
        <w:rPr>
          <w:sz w:val="24"/>
          <w:szCs w:val="24"/>
        </w:rPr>
        <w:br/>
        <w:t xml:space="preserve">на достоверность, точность и полноту заверений другой Стороны, </w:t>
      </w:r>
      <w:r>
        <w:rPr>
          <w:sz w:val="24"/>
          <w:szCs w:val="24"/>
        </w:rPr>
        <w:t xml:space="preserve">изложенных в настоящем разделе Договора. 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>при заключении Договора предоставил Покупателю недостоверные заверения о любом из указанных в настоящем разделе Договора обстоятельств, имеющих существенное значение для заключения и исполн</w:t>
      </w:r>
      <w:r>
        <w:rPr>
          <w:sz w:val="24"/>
          <w:szCs w:val="24"/>
        </w:rPr>
        <w:t xml:space="preserve">ения Договора,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обязан по письменному требованию Покупателя уплатить последнему штраф </w:t>
      </w:r>
      <w:r>
        <w:rPr>
          <w:sz w:val="24"/>
          <w:szCs w:val="24"/>
        </w:rPr>
        <w:br/>
        <w:t>в размере 5 (пяти) процентов от Цены Договора, указанной в пункте 2.1 Договора.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Недостоверность,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того, на что она была вправе рассчитывать при заключении Договора, </w:t>
      </w:r>
      <w:r>
        <w:rPr>
          <w:sz w:val="24"/>
          <w:szCs w:val="24"/>
        </w:rPr>
        <w:br/>
        <w:t>и дает ей право на</w:t>
      </w:r>
      <w:r>
        <w:rPr>
          <w:sz w:val="24"/>
          <w:szCs w:val="24"/>
        </w:rPr>
        <w:t xml:space="preserve"> односторонний отказ от Договора без возмещения другой Стороне каких-либо убытков, причиненных отказом от Договора (исполнения Договора).</w:t>
      </w:r>
    </w:p>
    <w:p w:rsidR="00C26DFE" w:rsidRDefault="00C26DFE">
      <w:pPr>
        <w:pStyle w:val="afa"/>
        <w:widowControl/>
        <w:tabs>
          <w:tab w:val="left" w:pos="1134"/>
          <w:tab w:val="left" w:pos="1418"/>
        </w:tabs>
        <w:ind w:left="709"/>
        <w:jc w:val="both"/>
        <w:rPr>
          <w:sz w:val="24"/>
          <w:szCs w:val="24"/>
        </w:rPr>
      </w:pPr>
    </w:p>
    <w:p w:rsidR="00C26DFE" w:rsidRDefault="00384D00">
      <w:pPr>
        <w:pStyle w:val="afa"/>
        <w:widowControl/>
        <w:numPr>
          <w:ilvl w:val="0"/>
          <w:numId w:val="2"/>
        </w:numPr>
        <w:ind w:left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>
        <w:rPr>
          <w:b/>
          <w:sz w:val="24"/>
          <w:szCs w:val="24"/>
        </w:rPr>
        <w:t>рекращение (расторжение) Договора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 может быть прекращен (расторгнут) по соглашению Сторон. Сторона, имеющая н</w:t>
      </w:r>
      <w:r>
        <w:rPr>
          <w:sz w:val="24"/>
          <w:szCs w:val="24"/>
        </w:rPr>
        <w:t xml:space="preserve">амерение расторгнуть Договор, направляет письменное уведомление об этом другой Стороне в порядке, предусмотренном пунктом 14.8 Договора, с приложением подписанного соглашения о расторжении Договора. Уведомление должно быть рассмотрено Стороной-получателем </w:t>
      </w:r>
      <w:r>
        <w:rPr>
          <w:sz w:val="24"/>
          <w:szCs w:val="24"/>
        </w:rPr>
        <w:t>в течение 30 (тридцати) календарных дней со дня его получения.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существенного нарушения Договора Поставщиком Покупатель вправе </w:t>
      </w:r>
      <w:r>
        <w:rPr>
          <w:sz w:val="24"/>
          <w:szCs w:val="24"/>
        </w:rPr>
        <w:br/>
        <w:t>в одностороннем внесудебном порядке отказаться от Договора и потребовать полного возмещения Поставщиком убытков, причине</w:t>
      </w:r>
      <w:r>
        <w:rPr>
          <w:sz w:val="24"/>
          <w:szCs w:val="24"/>
        </w:rPr>
        <w:t>нных отказом от Договора (исполнения Договора).</w:t>
      </w:r>
    </w:p>
    <w:p w:rsidR="00C26DFE" w:rsidRDefault="00384D00">
      <w:pPr>
        <w:pStyle w:val="afa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Покупатель одновременно с уведомлением об отказе от Договора (исполнения Договора) направляет Поставщику письменное требование о возмещении убытков </w:t>
      </w:r>
      <w:r>
        <w:rPr>
          <w:sz w:val="24"/>
          <w:szCs w:val="24"/>
        </w:rPr>
        <w:br/>
        <w:t>с приложением расчета суммы убытков. Поставщик обязан возме</w:t>
      </w:r>
      <w:r>
        <w:rPr>
          <w:sz w:val="24"/>
          <w:szCs w:val="24"/>
        </w:rPr>
        <w:t xml:space="preserve">стить Покупателю убытки не позднее 15 (пятнадцати) календарных дней с момента получения расчета суммы убытков </w:t>
      </w:r>
      <w:r>
        <w:rPr>
          <w:sz w:val="24"/>
          <w:szCs w:val="24"/>
        </w:rPr>
        <w:br/>
        <w:t>от Покупателя.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Стороны установили, что существенным нарушением Договора Поставщиком является:</w:t>
      </w:r>
    </w:p>
    <w:p w:rsidR="00C26DFE" w:rsidRDefault="00384D00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нарушение Поставщиком общего срока поставки Товара </w:t>
      </w:r>
      <w:r>
        <w:rPr>
          <w:sz w:val="24"/>
          <w:szCs w:val="24"/>
        </w:rPr>
        <w:t xml:space="preserve">по Договору, а также промежуточных сроков поставки Товара, установленных Договором, более чем </w:t>
      </w:r>
      <w:r>
        <w:rPr>
          <w:sz w:val="24"/>
          <w:szCs w:val="24"/>
        </w:rPr>
        <w:br/>
        <w:t>на 60 (шестьдесят) календарных дней по причинам, не зависящим от Покупателя;</w:t>
      </w:r>
    </w:p>
    <w:p w:rsidR="00C26DFE" w:rsidRDefault="00384D00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несоблюдение Поставщиком требований к качеству Товара, если исправление выявленных П</w:t>
      </w:r>
      <w:r>
        <w:rPr>
          <w:sz w:val="24"/>
          <w:szCs w:val="24"/>
        </w:rPr>
        <w:t>окупателем недостатков (дефектов) Товара, влечет нарушение сроков поставки Товара, более чем на 60 (шестьдесят) календарных дней либо такие недостатки (дефекты) являются неустранимыми;</w:t>
      </w:r>
    </w:p>
    <w:p w:rsidR="00C26DFE" w:rsidRDefault="00384D00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наложение ареста на имущество Поставщика, введение арбитражным судом пр</w:t>
      </w:r>
      <w:r>
        <w:rPr>
          <w:sz w:val="24"/>
          <w:szCs w:val="24"/>
        </w:rPr>
        <w:t>оцедуры несостоятельности (банкротства) в отношении Поставщика;</w:t>
      </w:r>
    </w:p>
    <w:p w:rsidR="00C26DFE" w:rsidRDefault="00384D00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более чем на 30 (тридцать) календарных дней сроков предоставления документов, подтверждающих обеспечение обязательств по возврату аванса и иных платежей по Договору, отказ в предоста</w:t>
      </w:r>
      <w:r>
        <w:rPr>
          <w:sz w:val="24"/>
          <w:szCs w:val="24"/>
        </w:rPr>
        <w:t>влении Покупателю таких документов;</w:t>
      </w:r>
    </w:p>
    <w:p w:rsidR="00C26DFE" w:rsidRDefault="00384D00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установление в ходе исполнения Договора фактов несоответствия Поставщика установленным документацией о закупке требованиям к участникам закупки и / или предоставления недостоверной информации о своем соответствии таким т</w:t>
      </w:r>
      <w:r>
        <w:rPr>
          <w:sz w:val="24"/>
          <w:szCs w:val="24"/>
        </w:rPr>
        <w:t xml:space="preserve">ребованиям, </w:t>
      </w:r>
      <w:r>
        <w:rPr>
          <w:sz w:val="24"/>
          <w:szCs w:val="24"/>
        </w:rPr>
        <w:br/>
        <w:t xml:space="preserve">а также недостоверности, неточности или неполноты заверений Поставщика </w:t>
      </w:r>
      <w:r>
        <w:rPr>
          <w:sz w:val="24"/>
          <w:szCs w:val="24"/>
        </w:rPr>
        <w:br/>
        <w:t>об обстоятельствах, указанных в разделе 12 Договора, и имеющих существенное значение для его заключения и исполнения.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отказа Покупателя от Договора в случаях, пре</w:t>
      </w:r>
      <w:r>
        <w:rPr>
          <w:sz w:val="24"/>
          <w:szCs w:val="24"/>
        </w:rPr>
        <w:t xml:space="preserve">дусмотренных пунктами 13.2, 13.3 Договора, последний считается прекращенным (расторгнутым) со дня, следующего за днем получения Поставщиком уведомления Покупателя об отказе </w:t>
      </w:r>
      <w:r>
        <w:rPr>
          <w:sz w:val="24"/>
          <w:szCs w:val="24"/>
        </w:rPr>
        <w:br/>
        <w:t xml:space="preserve">от Договора (исполнения Договора). 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даты прекращения (расторжения) Договора Пост</w:t>
      </w:r>
      <w:r>
        <w:rPr>
          <w:sz w:val="24"/>
          <w:szCs w:val="24"/>
        </w:rPr>
        <w:t>авщик обязан прекратить поставку Товара.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прекращении (расторжении) Договора по основаниям, указанным </w:t>
      </w:r>
      <w:r>
        <w:rPr>
          <w:sz w:val="24"/>
          <w:szCs w:val="24"/>
        </w:rPr>
        <w:br/>
        <w:t>в настоящем разделе Договора, все обязательства Сторон по Договору считаются прекратившимися, за исключением обязательств по незавершенным расчетам, г</w:t>
      </w:r>
      <w:r>
        <w:rPr>
          <w:sz w:val="24"/>
          <w:szCs w:val="24"/>
        </w:rPr>
        <w:t>арантийных обязательств Поставщика в соответствии с разделом 4 Договора, а также обязательств Поставщика по оплате неустойки, штрафов, возмещению убытков в случаях и размерах, предусмотренных Договором.</w:t>
      </w:r>
    </w:p>
    <w:p w:rsidR="00C26DFE" w:rsidRDefault="00C26DFE">
      <w:pPr>
        <w:pStyle w:val="afa"/>
        <w:widowControl/>
        <w:tabs>
          <w:tab w:val="left" w:pos="0"/>
        </w:tabs>
        <w:ind w:left="709"/>
        <w:jc w:val="both"/>
        <w:rPr>
          <w:bCs/>
          <w:sz w:val="24"/>
          <w:szCs w:val="24"/>
        </w:rPr>
      </w:pPr>
    </w:p>
    <w:p w:rsidR="00C26DFE" w:rsidRDefault="00384D00">
      <w:pPr>
        <w:pStyle w:val="afa"/>
        <w:widowControl/>
        <w:numPr>
          <w:ilvl w:val="0"/>
          <w:numId w:val="2"/>
        </w:numPr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Заключительные положения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142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даты его подписания Сторонами и действует </w:t>
      </w:r>
      <w:r>
        <w:rPr>
          <w:sz w:val="24"/>
          <w:szCs w:val="24"/>
        </w:rPr>
        <w:br/>
        <w:t xml:space="preserve">до полного исполнения ими принятых на себя обязательств. </w:t>
      </w:r>
    </w:p>
    <w:p w:rsidR="00C26DFE" w:rsidRDefault="00384D00">
      <w:pPr>
        <w:widowControl/>
        <w:numPr>
          <w:ilvl w:val="1"/>
          <w:numId w:val="2"/>
        </w:numPr>
        <w:tabs>
          <w:tab w:val="left" w:pos="142"/>
          <w:tab w:val="left" w:pos="1418"/>
        </w:tabs>
        <w:snapToGrid w:val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Договор заключается в электронной форме с использованием программно-аппаратных средств информационной системы электронного докуме</w:t>
      </w:r>
      <w:r>
        <w:rPr>
          <w:sz w:val="24"/>
          <w:szCs w:val="24"/>
          <w:lang w:eastAsia="en-US"/>
        </w:rPr>
        <w:t xml:space="preserve">нтооборота общего пользования путем его подписания усиленными квалифицированными электронными подписями (далее – УКЭП) уполномоченных представителей Сторон. </w:t>
      </w:r>
    </w:p>
    <w:p w:rsidR="00C26DFE" w:rsidRDefault="00384D00">
      <w:pPr>
        <w:tabs>
          <w:tab w:val="left" w:pos="142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Договор, подписанный с использованием УКЭП, признается электронным документом, равнозначным докуме</w:t>
      </w:r>
      <w:r>
        <w:rPr>
          <w:sz w:val="24"/>
          <w:szCs w:val="24"/>
          <w:lang w:eastAsia="en-US"/>
        </w:rPr>
        <w:t>нту на бумажном носителе, подписанным собственноручными подписями уполномоченных представителей Сторон.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</w:t>
      </w:r>
      <w:r>
        <w:rPr>
          <w:sz w:val="24"/>
          <w:szCs w:val="24"/>
        </w:rPr>
        <w:t xml:space="preserve">ми представителями Сторон, за исключением случаев изменения реквизитов Сторон, предусмотренных пунктом 14.7 Договора. 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случае наличия любых расхождений между содержанием Договора </w:t>
      </w:r>
      <w:r>
        <w:rPr>
          <w:sz w:val="24"/>
          <w:szCs w:val="24"/>
        </w:rPr>
        <w:br/>
        <w:t>и приложений к нему, приоритет имеет текст Договора.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Обмен информацией между Сторонами по любым вопросам, связанным </w:t>
      </w:r>
      <w:r>
        <w:rPr>
          <w:sz w:val="24"/>
          <w:szCs w:val="24"/>
        </w:rPr>
        <w:br/>
        <w:t xml:space="preserve">с исполнением Договора, включая уведомления и иные сообщения, осуществляется </w:t>
      </w:r>
      <w:r>
        <w:rPr>
          <w:sz w:val="24"/>
          <w:szCs w:val="24"/>
        </w:rPr>
        <w:t xml:space="preserve">только </w:t>
      </w:r>
      <w:r>
        <w:rPr>
          <w:sz w:val="24"/>
          <w:szCs w:val="24"/>
        </w:rPr>
        <w:br/>
        <w:t xml:space="preserve">в письменной форме в порядке, предусмотренном пунктом 14.8 Договора. 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bookmarkStart w:id="9" w:name="_Ref361338004"/>
      <w:r>
        <w:rPr>
          <w:sz w:val="24"/>
          <w:szCs w:val="24"/>
        </w:rPr>
        <w:t>Стороны обязуются уведомлять друг друга об изменении адреса и / или реквизитов, указанных в разделе 16 Договора, не позднее 3 (трех) рабочих дней после такого изменения в порядке</w:t>
      </w:r>
      <w:r>
        <w:rPr>
          <w:sz w:val="24"/>
          <w:szCs w:val="24"/>
        </w:rPr>
        <w:t>, установленном пунктом 14.8 Договора.</w:t>
      </w:r>
      <w:bookmarkEnd w:id="9"/>
      <w:r>
        <w:rPr>
          <w:sz w:val="24"/>
          <w:szCs w:val="24"/>
        </w:rPr>
        <w:t xml:space="preserve"> 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Письма, уведомления и / или сообщения направляются Стороне</w:t>
      </w:r>
      <w:r>
        <w:rPr>
          <w:bCs/>
          <w:sz w:val="24"/>
          <w:szCs w:val="24"/>
        </w:rPr>
        <w:t>-</w:t>
      </w:r>
      <w:r>
        <w:rPr>
          <w:sz w:val="24"/>
          <w:szCs w:val="24"/>
        </w:rPr>
        <w:t>получателю по адресу ее места нахождения, указанному в разделе 16 Договора, или в ранее полученном уведомлении Стороны об изменении адреса, одним из следующи</w:t>
      </w:r>
      <w:r>
        <w:rPr>
          <w:sz w:val="24"/>
          <w:szCs w:val="24"/>
        </w:rPr>
        <w:t>х способов, при этом документ</w:t>
      </w:r>
      <w:r>
        <w:rPr>
          <w:bCs/>
          <w:sz w:val="24"/>
          <w:szCs w:val="24"/>
        </w:rPr>
        <w:t xml:space="preserve"> будет считаться полученным</w:t>
      </w:r>
      <w:r>
        <w:rPr>
          <w:sz w:val="24"/>
          <w:szCs w:val="24"/>
        </w:rPr>
        <w:t xml:space="preserve">: </w:t>
      </w:r>
    </w:p>
    <w:p w:rsidR="00C26DFE" w:rsidRDefault="00384D00">
      <w:pPr>
        <w:pStyle w:val="afa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Заказным почтовым отправлением с уведомлением о вручении – </w:t>
      </w:r>
      <w:r>
        <w:rPr>
          <w:sz w:val="24"/>
          <w:szCs w:val="24"/>
        </w:rPr>
        <w:t>в дату фактического вручения почтового отправления, либо в день удостоверения работником почтовой службы факта отказа от принятия такого п</w:t>
      </w:r>
      <w:r>
        <w:rPr>
          <w:sz w:val="24"/>
          <w:szCs w:val="24"/>
        </w:rPr>
        <w:t>очтового отправления адресатом / факта отсутствия адресата по указанному адресу;</w:t>
      </w:r>
    </w:p>
    <w:p w:rsidR="00C26DFE" w:rsidRDefault="00384D00">
      <w:pPr>
        <w:pStyle w:val="afa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Доставкой лично или курьером Стороны-отправителя – в дату и время </w:t>
      </w:r>
      <w:r>
        <w:rPr>
          <w:bCs/>
          <w:sz w:val="24"/>
          <w:szCs w:val="24"/>
        </w:rPr>
        <w:lastRenderedPageBreak/>
        <w:t>фактического приема уведомления Стороной-получателем с отметкой о получении</w:t>
      </w:r>
      <w:r>
        <w:rPr>
          <w:sz w:val="24"/>
          <w:szCs w:val="24"/>
        </w:rPr>
        <w:t xml:space="preserve">; </w:t>
      </w:r>
    </w:p>
    <w:p w:rsidR="00C26DFE" w:rsidRDefault="00384D00">
      <w:pPr>
        <w:pStyle w:val="afa"/>
        <w:numPr>
          <w:ilvl w:val="2"/>
          <w:numId w:val="2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Посредством электронной почты (</w:t>
      </w:r>
      <w:r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mail</w:t>
      </w:r>
      <w:r>
        <w:rPr>
          <w:bCs/>
          <w:sz w:val="24"/>
          <w:szCs w:val="24"/>
        </w:rPr>
        <w:t>) – в дату направления электронного сообщения, зафиксированную на почтовом сервере отправителя.</w:t>
      </w:r>
    </w:p>
    <w:p w:rsidR="00C26DFE" w:rsidRDefault="00384D00">
      <w:pPr>
        <w:pStyle w:val="afa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пунктах 14.8.1 – 14.8.2 Договора. </w:t>
      </w:r>
    </w:p>
    <w:p w:rsidR="00C26DFE" w:rsidRDefault="00384D00">
      <w:pPr>
        <w:widowControl/>
        <w:numPr>
          <w:ilvl w:val="1"/>
          <w:numId w:val="2"/>
        </w:numPr>
        <w:tabs>
          <w:tab w:val="left" w:pos="0"/>
          <w:tab w:val="left" w:pos="1418"/>
          <w:tab w:val="left" w:pos="1985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 избежание сомнений, кроме случаев, когда Договор</w:t>
      </w:r>
      <w:r>
        <w:rPr>
          <w:bCs/>
          <w:sz w:val="24"/>
          <w:szCs w:val="24"/>
        </w:rPr>
        <w:t xml:space="preserve">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418"/>
          <w:tab w:val="left" w:pos="1985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Уступка (</w:t>
      </w:r>
      <w:r>
        <w:rPr>
          <w:sz w:val="24"/>
          <w:szCs w:val="24"/>
        </w:rPr>
        <w:t xml:space="preserve">передача), в том числе в залог, прав (требований) к Покупателю </w:t>
      </w:r>
      <w:r>
        <w:rPr>
          <w:sz w:val="24"/>
          <w:szCs w:val="24"/>
        </w:rPr>
        <w:br/>
        <w:t>по денежным обязательствам, принадлежащих Поставщику на основании Договора, допускается только с предварительного письменного согласия Покупателя и оформляется трехсторонним договором</w:t>
      </w:r>
      <w:r>
        <w:rPr>
          <w:rStyle w:val="af3"/>
          <w:sz w:val="24"/>
          <w:szCs w:val="24"/>
        </w:rPr>
        <w:footnoteReference w:id="2"/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26DFE" w:rsidRDefault="00384D00">
      <w:pPr>
        <w:pStyle w:val="afa"/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</w:t>
      </w:r>
      <w:r>
        <w:rPr>
          <w:sz w:val="24"/>
          <w:szCs w:val="24"/>
        </w:rPr>
        <w:t xml:space="preserve">ем остальном, что не урегулировано Договором, Стороны руководствуются законодательством Российской Федерации. </w:t>
      </w:r>
    </w:p>
    <w:p w:rsidR="00C26DFE" w:rsidRDefault="00C26DFE">
      <w:pPr>
        <w:pStyle w:val="afa"/>
        <w:ind w:firstLine="567"/>
        <w:jc w:val="both"/>
        <w:rPr>
          <w:sz w:val="24"/>
          <w:szCs w:val="24"/>
        </w:rPr>
      </w:pPr>
    </w:p>
    <w:p w:rsidR="00C26DFE" w:rsidRDefault="00384D00">
      <w:pPr>
        <w:widowControl/>
        <w:numPr>
          <w:ilvl w:val="0"/>
          <w:numId w:val="2"/>
        </w:numPr>
        <w:tabs>
          <w:tab w:val="left" w:pos="284"/>
        </w:tabs>
        <w:spacing w:line="259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Список приложений </w:t>
      </w:r>
    </w:p>
    <w:p w:rsidR="00C26DFE" w:rsidRDefault="00384D00">
      <w:pPr>
        <w:widowControl/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10" w:name="sub_1"/>
      <w:r>
        <w:rPr>
          <w:rFonts w:eastAsia="Calibri"/>
          <w:sz w:val="24"/>
          <w:szCs w:val="24"/>
          <w:lang w:eastAsia="en-US"/>
        </w:rPr>
        <w:t>Приложение № 1 – Спецификация.</w:t>
      </w:r>
    </w:p>
    <w:p w:rsidR="00C26DFE" w:rsidRDefault="00384D00">
      <w:pPr>
        <w:widowControl/>
        <w:tabs>
          <w:tab w:val="left" w:pos="0"/>
          <w:tab w:val="left" w:pos="269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Приложение № 2 – </w:t>
      </w:r>
      <w:r>
        <w:rPr>
          <w:sz w:val="24"/>
          <w:szCs w:val="24"/>
          <w:lang w:eastAsia="x-none"/>
        </w:rPr>
        <w:t>Технические требования.</w:t>
      </w:r>
    </w:p>
    <w:p w:rsidR="00C26DFE" w:rsidRDefault="00384D00">
      <w:pPr>
        <w:widowControl/>
        <w:tabs>
          <w:tab w:val="left" w:pos="0"/>
          <w:tab w:val="left" w:pos="269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Приложение № 3 –</w:t>
      </w:r>
      <w:r>
        <w:rPr>
          <w:rFonts w:eastAsia="Calibri"/>
          <w:sz w:val="24"/>
          <w:szCs w:val="24"/>
          <w:lang w:eastAsia="en-US"/>
        </w:rPr>
        <w:t xml:space="preserve"> Критерии отбора Банков-Гарантов.</w:t>
      </w:r>
      <w:bookmarkEnd w:id="10"/>
    </w:p>
    <w:p w:rsidR="00C26DFE" w:rsidRDefault="00384D0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 4 </w:t>
      </w:r>
      <w:r>
        <w:rPr>
          <w:rFonts w:eastAsia="Calibri"/>
          <w:sz w:val="24"/>
          <w:szCs w:val="24"/>
          <w:lang w:eastAsia="en-US"/>
        </w:rPr>
        <w:t>–</w:t>
      </w:r>
      <w:r>
        <w:rPr>
          <w:bCs/>
          <w:sz w:val="24"/>
          <w:szCs w:val="24"/>
        </w:rPr>
        <w:t xml:space="preserve"> Размер ответственности Поставщика за нарушения пропускного </w:t>
      </w:r>
      <w:r>
        <w:rPr>
          <w:bCs/>
          <w:sz w:val="24"/>
          <w:szCs w:val="24"/>
        </w:rPr>
        <w:br/>
        <w:t>и внутриобъектового режима, требований охраны труда, пожарной и промышленной безопасности.</w:t>
      </w:r>
    </w:p>
    <w:p w:rsidR="00C26DFE" w:rsidRDefault="00C26DFE">
      <w:pPr>
        <w:ind w:firstLine="709"/>
        <w:jc w:val="both"/>
        <w:rPr>
          <w:bCs/>
          <w:sz w:val="24"/>
          <w:szCs w:val="24"/>
        </w:rPr>
      </w:pPr>
    </w:p>
    <w:p w:rsidR="00C26DFE" w:rsidRDefault="00C26DFE">
      <w:pPr>
        <w:ind w:firstLine="709"/>
        <w:jc w:val="both"/>
        <w:rPr>
          <w:sz w:val="24"/>
          <w:szCs w:val="24"/>
        </w:rPr>
      </w:pPr>
    </w:p>
    <w:p w:rsidR="00C26DFE" w:rsidRDefault="00384D00">
      <w:pPr>
        <w:pStyle w:val="afa"/>
        <w:widowControl/>
        <w:numPr>
          <w:ilvl w:val="0"/>
          <w:numId w:val="2"/>
        </w:numPr>
        <w:tabs>
          <w:tab w:val="left" w:pos="426"/>
        </w:tabs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платежные реквизиты Сторон</w:t>
      </w:r>
    </w:p>
    <w:p w:rsidR="00C26DFE" w:rsidRDefault="00C26DFE">
      <w:pPr>
        <w:pStyle w:val="afa"/>
        <w:widowControl/>
        <w:tabs>
          <w:tab w:val="left" w:pos="426"/>
        </w:tabs>
        <w:ind w:left="360"/>
        <w:rPr>
          <w:b/>
          <w:bCs/>
          <w:sz w:val="24"/>
          <w:szCs w:val="24"/>
        </w:rPr>
      </w:pPr>
    </w:p>
    <w:tbl>
      <w:tblPr>
        <w:tblW w:w="98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82"/>
        <w:gridCol w:w="146"/>
        <w:gridCol w:w="4640"/>
        <w:gridCol w:w="322"/>
      </w:tblGrid>
      <w:tr w:rsidR="00C26DFE">
        <w:tc>
          <w:tcPr>
            <w:tcW w:w="4928" w:type="dxa"/>
            <w:gridSpan w:val="2"/>
            <w:shd w:val="clear" w:color="auto" w:fill="auto"/>
          </w:tcPr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ПОКУПАТЕЛЬ: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ПОСТАВЩИК:</w:t>
            </w:r>
          </w:p>
        </w:tc>
      </w:tr>
      <w:tr w:rsidR="00C26DFE">
        <w:tc>
          <w:tcPr>
            <w:tcW w:w="4928" w:type="dxa"/>
            <w:gridSpan w:val="2"/>
            <w:shd w:val="clear" w:color="auto" w:fill="auto"/>
          </w:tcPr>
          <w:p w:rsidR="00C26DFE" w:rsidRDefault="00C26DFE">
            <w:pPr>
              <w:rPr>
                <w:sz w:val="24"/>
                <w:szCs w:val="24"/>
              </w:rPr>
            </w:pPr>
          </w:p>
          <w:p w:rsidR="00C26DFE" w:rsidRDefault="00384D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Публичное акционерное </w:t>
            </w:r>
            <w:r>
              <w:rPr>
                <w:b/>
                <w:sz w:val="24"/>
                <w:szCs w:val="24"/>
              </w:rPr>
              <w:t>общество</w:t>
            </w:r>
          </w:p>
          <w:p w:rsidR="00C26DFE" w:rsidRDefault="00384D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«Федеральная гидрогенерирующая компания - РусГидро» (ПАО «РусГидро»)</w:t>
            </w:r>
          </w:p>
          <w:p w:rsidR="00C26DFE" w:rsidRDefault="00C26DFE">
            <w:pPr>
              <w:rPr>
                <w:sz w:val="24"/>
                <w:szCs w:val="24"/>
              </w:rPr>
            </w:pP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нахождения: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край, г. Красноярск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 660017, Красноярский край,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Красноярск, ул. Дубровинского,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43, стр. 1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</w:t>
            </w:r>
            <w:r>
              <w:rPr>
                <w:sz w:val="24"/>
                <w:szCs w:val="24"/>
              </w:rPr>
              <w:t>Н 1042401810494,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2460066195 / КПП 997650001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расчетного счета)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банка, в котором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 расчетный счет)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(номер корреспондентского </w:t>
            </w:r>
            <w:r>
              <w:rPr>
                <w:sz w:val="24"/>
                <w:szCs w:val="24"/>
              </w:rPr>
              <w:t>счета банка)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(БИК банка)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факса)</w:t>
            </w:r>
          </w:p>
          <w:p w:rsidR="00C26DFE" w:rsidRDefault="00C26DF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C26DFE" w:rsidRDefault="00C26DFE">
            <w:pPr>
              <w:rPr>
                <w:sz w:val="24"/>
                <w:szCs w:val="24"/>
              </w:rPr>
            </w:pPr>
          </w:p>
          <w:p w:rsidR="00C26DFE" w:rsidRDefault="00C26DFE">
            <w:pPr>
              <w:rPr>
                <w:sz w:val="24"/>
                <w:szCs w:val="24"/>
              </w:rPr>
            </w:pP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юридического лица)</w:t>
            </w:r>
          </w:p>
          <w:p w:rsidR="00C26DFE" w:rsidRDefault="00C26DFE">
            <w:pPr>
              <w:rPr>
                <w:sz w:val="24"/>
                <w:szCs w:val="24"/>
              </w:rPr>
            </w:pP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нахождения: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26DFE" w:rsidRDefault="00C26DFE">
            <w:pPr>
              <w:rPr>
                <w:sz w:val="24"/>
                <w:szCs w:val="24"/>
              </w:rPr>
            </w:pPr>
          </w:p>
          <w:p w:rsidR="00C26DFE" w:rsidRDefault="00C26DFE">
            <w:pPr>
              <w:rPr>
                <w:sz w:val="24"/>
                <w:szCs w:val="24"/>
              </w:rPr>
            </w:pPr>
          </w:p>
          <w:p w:rsidR="00C26DFE" w:rsidRDefault="00C26DFE">
            <w:pPr>
              <w:rPr>
                <w:sz w:val="24"/>
                <w:szCs w:val="24"/>
              </w:rPr>
            </w:pP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___________________________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 / КПП___________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расчетного счета)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банка, в котором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 расчетный счет)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(номер корреспондентского счета банка)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(БИК банка)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  <w:r>
              <w:rPr>
                <w:sz w:val="24"/>
                <w:szCs w:val="24"/>
              </w:rPr>
              <w:t>_</w:t>
            </w:r>
          </w:p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факса)</w:t>
            </w:r>
          </w:p>
          <w:p w:rsidR="00C26DFE" w:rsidRDefault="00C26DFE">
            <w:pPr>
              <w:rPr>
                <w:sz w:val="24"/>
                <w:szCs w:val="24"/>
              </w:rPr>
            </w:pPr>
          </w:p>
        </w:tc>
      </w:tr>
      <w:tr w:rsidR="00C26DFE">
        <w:tc>
          <w:tcPr>
            <w:tcW w:w="4782" w:type="dxa"/>
            <w:shd w:val="clear" w:color="auto" w:fill="auto"/>
          </w:tcPr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_______________ / _______________</w:t>
            </w:r>
          </w:p>
          <w:p w:rsidR="00C26DFE" w:rsidRDefault="00C26DF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shd w:val="clear" w:color="auto" w:fill="auto"/>
          </w:tcPr>
          <w:p w:rsidR="00C26DFE" w:rsidRDefault="0038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 _______________</w:t>
            </w:r>
          </w:p>
        </w:tc>
        <w:tc>
          <w:tcPr>
            <w:tcW w:w="322" w:type="dxa"/>
          </w:tcPr>
          <w:p w:rsidR="00C26DFE" w:rsidRDefault="00C26DFE"/>
        </w:tc>
      </w:tr>
    </w:tbl>
    <w:p w:rsidR="00C26DFE" w:rsidRDefault="00C26DFE">
      <w:pPr>
        <w:sectPr w:rsidR="00C26DFE">
          <w:headerReference w:type="default" r:id="rId14"/>
          <w:footerReference w:type="default" r:id="rId15"/>
          <w:headerReference w:type="first" r:id="rId16"/>
          <w:pgSz w:w="11906" w:h="16838"/>
          <w:pgMar w:top="1134" w:right="851" w:bottom="1135" w:left="1560" w:header="709" w:footer="709" w:gutter="0"/>
          <w:cols w:space="720"/>
          <w:formProt w:val="0"/>
          <w:titlePg/>
          <w:docGrid w:linePitch="360" w:charSpace="16384"/>
        </w:sectPr>
      </w:pPr>
    </w:p>
    <w:p w:rsidR="00C26DFE" w:rsidRDefault="00384D00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C26DFE" w:rsidRDefault="00384D00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C26DFE" w:rsidRDefault="00384D00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t>от «____» __________ 20 _ г. № _____</w:t>
      </w:r>
    </w:p>
    <w:p w:rsidR="00C26DFE" w:rsidRDefault="00C26DFE">
      <w:pPr>
        <w:jc w:val="center"/>
        <w:rPr>
          <w:b/>
          <w:sz w:val="24"/>
          <w:szCs w:val="24"/>
        </w:rPr>
      </w:pPr>
    </w:p>
    <w:p w:rsidR="00C26DFE" w:rsidRDefault="00384D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СПЕЦИФИКАЦИЯ </w:t>
      </w:r>
    </w:p>
    <w:p w:rsidR="00C26DFE" w:rsidRDefault="00C26DFE">
      <w:pPr>
        <w:jc w:val="center"/>
        <w:rPr>
          <w:b/>
          <w:sz w:val="24"/>
          <w:szCs w:val="24"/>
        </w:rPr>
      </w:pPr>
    </w:p>
    <w:tbl>
      <w:tblPr>
        <w:tblW w:w="5000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402"/>
        <w:gridCol w:w="631"/>
        <w:gridCol w:w="635"/>
        <w:gridCol w:w="636"/>
        <w:gridCol w:w="799"/>
        <w:gridCol w:w="764"/>
        <w:gridCol w:w="642"/>
        <w:gridCol w:w="761"/>
        <w:gridCol w:w="719"/>
        <w:gridCol w:w="383"/>
        <w:gridCol w:w="151"/>
        <w:gridCol w:w="670"/>
        <w:gridCol w:w="575"/>
        <w:gridCol w:w="535"/>
        <w:gridCol w:w="744"/>
        <w:gridCol w:w="580"/>
      </w:tblGrid>
      <w:tr w:rsidR="00C26DFE">
        <w:trPr>
          <w:trHeight w:val="526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384D00">
            <w:pPr>
              <w:jc w:val="center"/>
              <w:rPr>
                <w:bCs/>
              </w:rPr>
            </w:pPr>
            <w:r>
              <w:rPr>
                <w:bCs/>
              </w:rPr>
              <w:t>№ поз.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384D00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Товара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C26DFE">
            <w:pPr>
              <w:jc w:val="center"/>
              <w:rPr>
                <w:bCs/>
              </w:rPr>
            </w:pPr>
          </w:p>
          <w:p w:rsidR="00C26DFE" w:rsidRDefault="00C26DFE">
            <w:pPr>
              <w:jc w:val="center"/>
              <w:rPr>
                <w:bCs/>
              </w:rPr>
            </w:pPr>
          </w:p>
          <w:p w:rsidR="00C26DFE" w:rsidRDefault="00C26DFE">
            <w:pPr>
              <w:jc w:val="center"/>
              <w:rPr>
                <w:bCs/>
              </w:rPr>
            </w:pPr>
          </w:p>
          <w:p w:rsidR="00C26DFE" w:rsidRDefault="00C26DFE">
            <w:pPr>
              <w:jc w:val="center"/>
              <w:rPr>
                <w:bCs/>
              </w:rPr>
            </w:pPr>
          </w:p>
          <w:p w:rsidR="00C26DFE" w:rsidRDefault="00384D00">
            <w:pPr>
              <w:jc w:val="center"/>
              <w:rPr>
                <w:bCs/>
              </w:rPr>
            </w:pPr>
            <w:r>
              <w:rPr>
                <w:bCs/>
              </w:rPr>
              <w:t>Артикул, тип, марка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384D00">
            <w:pPr>
              <w:jc w:val="center"/>
              <w:rPr>
                <w:bCs/>
              </w:rPr>
            </w:pPr>
            <w:r>
              <w:rPr>
                <w:bCs/>
              </w:rPr>
              <w:t>Завод изготовитель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C26DFE">
            <w:pPr>
              <w:jc w:val="center"/>
              <w:rPr>
                <w:bCs/>
              </w:rPr>
            </w:pPr>
          </w:p>
          <w:p w:rsidR="00C26DFE" w:rsidRDefault="00C26DFE">
            <w:pPr>
              <w:jc w:val="center"/>
              <w:rPr>
                <w:bCs/>
              </w:rPr>
            </w:pPr>
          </w:p>
          <w:p w:rsidR="00C26DFE" w:rsidRDefault="00C26DFE">
            <w:pPr>
              <w:jc w:val="center"/>
              <w:rPr>
                <w:bCs/>
              </w:rPr>
            </w:pPr>
          </w:p>
          <w:p w:rsidR="00C26DFE" w:rsidRDefault="00C26DFE">
            <w:pPr>
              <w:jc w:val="center"/>
              <w:rPr>
                <w:bCs/>
              </w:rPr>
            </w:pPr>
          </w:p>
          <w:p w:rsidR="00C26DFE" w:rsidRDefault="00384D00">
            <w:pPr>
              <w:jc w:val="center"/>
              <w:rPr>
                <w:bCs/>
              </w:rPr>
            </w:pPr>
            <w:r>
              <w:rPr>
                <w:bCs/>
              </w:rPr>
              <w:t>Страна происхождения Товара</w:t>
            </w:r>
            <w:r>
              <w:rPr>
                <w:rStyle w:val="af3"/>
                <w:bCs/>
              </w:rPr>
              <w:footnoteReference w:id="3"/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384D00">
            <w:pPr>
              <w:jc w:val="center"/>
              <w:rPr>
                <w:bCs/>
              </w:rPr>
            </w:pPr>
            <w:r>
              <w:t>Страна регистрации производителя Товара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384D00">
            <w:pPr>
              <w:jc w:val="center"/>
              <w:rPr>
                <w:bCs/>
              </w:rPr>
            </w:pPr>
            <w:r>
              <w:rPr>
                <w:bCs/>
              </w:rPr>
              <w:t>Код ОКПД 2 (с наименованием)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384D00">
            <w:pPr>
              <w:jc w:val="center"/>
              <w:rPr>
                <w:bCs/>
              </w:rPr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C26DFE">
            <w:pPr>
              <w:jc w:val="center"/>
              <w:rPr>
                <w:bCs/>
              </w:rPr>
            </w:pPr>
          </w:p>
          <w:p w:rsidR="00C26DFE" w:rsidRDefault="00C26DFE">
            <w:pPr>
              <w:jc w:val="center"/>
              <w:rPr>
                <w:bCs/>
              </w:rPr>
            </w:pPr>
          </w:p>
          <w:p w:rsidR="00C26DFE" w:rsidRDefault="00C26DFE">
            <w:pPr>
              <w:jc w:val="center"/>
              <w:rPr>
                <w:bCs/>
              </w:rPr>
            </w:pPr>
          </w:p>
          <w:p w:rsidR="00C26DFE" w:rsidRDefault="00C26DFE">
            <w:pPr>
              <w:jc w:val="center"/>
              <w:rPr>
                <w:b/>
                <w:bCs/>
              </w:rPr>
            </w:pPr>
          </w:p>
          <w:p w:rsidR="00C26DFE" w:rsidRDefault="00384D00">
            <w:pPr>
              <w:jc w:val="center"/>
              <w:rPr>
                <w:bCs/>
              </w:rPr>
            </w:pPr>
            <w:r>
              <w:rPr>
                <w:bCs/>
              </w:rPr>
              <w:t>Порядковый номер(а) реестровой(ых) записи(ей)</w:t>
            </w:r>
            <w:r>
              <w:rPr>
                <w:rStyle w:val="af3"/>
                <w:bCs/>
              </w:rPr>
              <w:footnoteReference w:id="4"/>
            </w:r>
          </w:p>
          <w:p w:rsidR="00C26DFE" w:rsidRDefault="00C26DFE">
            <w:pPr>
              <w:jc w:val="center"/>
              <w:rPr>
                <w:bCs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384D00">
            <w:pPr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384D00">
            <w:pPr>
              <w:jc w:val="center"/>
              <w:rPr>
                <w:bCs/>
              </w:rPr>
            </w:pPr>
            <w:r>
              <w:rPr>
                <w:bCs/>
              </w:rPr>
              <w:t>Цена за единицу, руб. без НДС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384D00">
            <w:pPr>
              <w:jc w:val="center"/>
              <w:rPr>
                <w:bCs/>
              </w:rPr>
            </w:pPr>
            <w:r>
              <w:rPr>
                <w:bCs/>
              </w:rPr>
              <w:t>Цена, руб. без НДС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384D00">
            <w:pPr>
              <w:jc w:val="center"/>
              <w:rPr>
                <w:bCs/>
              </w:rPr>
            </w:pPr>
            <w:r>
              <w:rPr>
                <w:bCs/>
              </w:rPr>
              <w:t>НДС</w:t>
            </w:r>
          </w:p>
          <w:p w:rsidR="00C26DFE" w:rsidRDefault="00384D00">
            <w:pPr>
              <w:jc w:val="center"/>
              <w:rPr>
                <w:bCs/>
              </w:rPr>
            </w:pPr>
            <w:r>
              <w:rPr>
                <w:bCs/>
              </w:rPr>
              <w:t>(___%) руб.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384D00">
            <w:pPr>
              <w:jc w:val="center"/>
              <w:rPr>
                <w:bCs/>
              </w:rPr>
            </w:pPr>
            <w:r>
              <w:rPr>
                <w:bCs/>
              </w:rPr>
              <w:t>Стоимость, руб., с НДС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384D00">
            <w:pPr>
              <w:jc w:val="center"/>
              <w:rPr>
                <w:bCs/>
              </w:rPr>
            </w:pPr>
            <w:r>
              <w:rPr>
                <w:bCs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 w:rsidR="00C26DFE">
        <w:trPr>
          <w:trHeight w:val="538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384D00">
            <w: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C26DFE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C26DFE"/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C26DFE"/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C26DFE"/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C26DFE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C26DFE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C26DFE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C26DFE"/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C26DFE"/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C26DFE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C26DFE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C26DFE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C26DFE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C26DFE">
            <w:pPr>
              <w:jc w:val="center"/>
            </w:pPr>
          </w:p>
        </w:tc>
      </w:tr>
      <w:tr w:rsidR="00C26DFE">
        <w:trPr>
          <w:trHeight w:val="538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384D00">
            <w:r>
              <w:t>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C26DFE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C26DFE"/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C26DFE"/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C26DFE"/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C26DFE"/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C26DFE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C26DFE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C26DFE"/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C26DFE"/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C26DFE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C26DFE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C26DFE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C26DFE"/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C26DFE">
            <w:pPr>
              <w:jc w:val="center"/>
            </w:pPr>
          </w:p>
        </w:tc>
      </w:tr>
      <w:tr w:rsidR="00C26DFE">
        <w:trPr>
          <w:trHeight w:val="62"/>
        </w:trPr>
        <w:tc>
          <w:tcPr>
            <w:tcW w:w="63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384D00">
            <w:r>
              <w:t>Итого стоимость всего Товара (с учетом доставки), руб. с НДС:</w:t>
            </w:r>
          </w:p>
        </w:tc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FE" w:rsidRDefault="00C26DFE"/>
        </w:tc>
      </w:tr>
    </w:tbl>
    <w:p w:rsidR="00C26DFE" w:rsidRDefault="00C26DFE">
      <w:pPr>
        <w:rPr>
          <w:i/>
          <w:sz w:val="22"/>
          <w:szCs w:val="22"/>
        </w:rPr>
      </w:pPr>
    </w:p>
    <w:p w:rsidR="00C26DFE" w:rsidRDefault="00384D00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1. В спецификацию при необходимости включаются требования к Товару, таре/упаковке, перечень нормативных документов, которым должен соответствовать Товар  (ГОСТ, ТУ) и иные сведения, </w:t>
      </w:r>
      <w:r>
        <w:rPr>
          <w:i/>
          <w:sz w:val="22"/>
          <w:szCs w:val="22"/>
        </w:rPr>
        <w:t>имеющие значение для Договора;</w:t>
      </w:r>
    </w:p>
    <w:p w:rsidR="00C26DFE" w:rsidRDefault="00384D0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2. По требованию Покупателя Поставщик обязан представить запрашиваемую информацию / документы, расчеты, обосновывающие стоимость доставки. </w:t>
      </w:r>
    </w:p>
    <w:p w:rsidR="00C26DFE" w:rsidRDefault="00C26DFE">
      <w:pPr>
        <w:rPr>
          <w:i/>
          <w:sz w:val="22"/>
          <w:szCs w:val="22"/>
        </w:rPr>
      </w:pPr>
    </w:p>
    <w:p w:rsidR="00C26DFE" w:rsidRDefault="00C26DFE">
      <w:pPr>
        <w:rPr>
          <w:i/>
          <w:sz w:val="22"/>
          <w:szCs w:val="22"/>
        </w:rPr>
      </w:pPr>
    </w:p>
    <w:tbl>
      <w:tblPr>
        <w:tblW w:w="9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7"/>
        <w:gridCol w:w="4805"/>
      </w:tblGrid>
      <w:tr w:rsidR="00C26DFE">
        <w:trPr>
          <w:trHeight w:val="269"/>
        </w:trPr>
        <w:tc>
          <w:tcPr>
            <w:tcW w:w="4826" w:type="dxa"/>
          </w:tcPr>
          <w:p w:rsidR="00C26DFE" w:rsidRDefault="00384D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Покупатель:</w:t>
            </w:r>
          </w:p>
        </w:tc>
        <w:tc>
          <w:tcPr>
            <w:tcW w:w="4805" w:type="dxa"/>
          </w:tcPr>
          <w:p w:rsidR="00C26DFE" w:rsidRDefault="00384D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Поставщик:</w:t>
            </w:r>
          </w:p>
        </w:tc>
      </w:tr>
    </w:tbl>
    <w:p w:rsidR="00C26DFE" w:rsidRDefault="00C26DFE"/>
    <w:p w:rsidR="00C26DFE" w:rsidRDefault="00384D00">
      <w:r>
        <w:t xml:space="preserve"> __________ /__________</w:t>
      </w:r>
      <w:r>
        <w:tab/>
        <w:t xml:space="preserve">                                  </w:t>
      </w:r>
      <w:r>
        <w:t xml:space="preserve">        ___________ /___________</w:t>
      </w:r>
    </w:p>
    <w:p w:rsidR="00C26DFE" w:rsidRDefault="00C26DFE">
      <w:pPr>
        <w:rPr>
          <w:i/>
          <w:sz w:val="24"/>
          <w:szCs w:val="24"/>
        </w:rPr>
      </w:pPr>
    </w:p>
    <w:p w:rsidR="00C26DFE" w:rsidRDefault="00384D00">
      <w:pPr>
        <w:widowControl/>
        <w:rPr>
          <w:sz w:val="22"/>
          <w:szCs w:val="22"/>
        </w:rPr>
      </w:pPr>
      <w:r>
        <w:br w:type="page"/>
      </w:r>
    </w:p>
    <w:p w:rsidR="00C26DFE" w:rsidRDefault="00384D00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C26DFE" w:rsidRDefault="00384D00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 xml:space="preserve">к Договору поставки </w:t>
      </w:r>
    </w:p>
    <w:p w:rsidR="00C26DFE" w:rsidRDefault="00384D00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от «____» __________ 20 _ г. № _____</w:t>
      </w:r>
    </w:p>
    <w:p w:rsidR="00C26DFE" w:rsidRDefault="00C26DFE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C26DFE" w:rsidRDefault="00C26DFE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C26DFE" w:rsidRDefault="00C26DFE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26DFE" w:rsidRDefault="00C26DFE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26DFE" w:rsidRDefault="00C26DFE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26DFE" w:rsidRDefault="00384D00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ТЕХНИЧЕСКИЕ ТРЕБОВАНИЯ</w:t>
      </w:r>
    </w:p>
    <w:p w:rsidR="00C26DFE" w:rsidRDefault="00C26DFE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26DFE" w:rsidRDefault="00C26DFE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26DFE" w:rsidRDefault="00C26DFE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26DFE" w:rsidRDefault="00C26DFE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26DFE" w:rsidRDefault="00C26DFE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26DFE" w:rsidRDefault="00C26DFE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26DFE" w:rsidRDefault="00C26DFE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26DFE" w:rsidRDefault="00C26DFE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26DFE" w:rsidRDefault="00C26DFE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26DFE" w:rsidRDefault="00C26DFE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26DFE" w:rsidRDefault="00C26DFE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26DFE" w:rsidRDefault="00C26DFE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26DFE" w:rsidRDefault="00C26DFE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26DFE" w:rsidRDefault="00C26DFE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26DFE" w:rsidRDefault="00C26DFE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26DFE" w:rsidRDefault="00C26DFE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C26DFE" w:rsidRDefault="00C26DFE">
      <w:pPr>
        <w:widowControl/>
        <w:jc w:val="center"/>
        <w:rPr>
          <w:b/>
          <w:sz w:val="24"/>
          <w:szCs w:val="24"/>
        </w:rPr>
      </w:pPr>
    </w:p>
    <w:p w:rsidR="00C26DFE" w:rsidRDefault="00384D00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C26DFE" w:rsidRDefault="00C26DFE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C26DFE">
        <w:tc>
          <w:tcPr>
            <w:tcW w:w="4995" w:type="dxa"/>
            <w:shd w:val="clear" w:color="auto" w:fill="auto"/>
          </w:tcPr>
          <w:p w:rsidR="00C26DFE" w:rsidRDefault="00384D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C26DFE" w:rsidRDefault="00C26DFE">
            <w:pPr>
              <w:spacing w:line="360" w:lineRule="auto"/>
              <w:rPr>
                <w:sz w:val="24"/>
                <w:szCs w:val="24"/>
              </w:rPr>
            </w:pPr>
          </w:p>
          <w:p w:rsidR="00C26DFE" w:rsidRDefault="00384D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C26DFE" w:rsidRDefault="00C26DF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C26DFE" w:rsidRDefault="00384D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C26DFE" w:rsidRDefault="00C26DFE">
            <w:pPr>
              <w:spacing w:line="360" w:lineRule="auto"/>
              <w:rPr>
                <w:sz w:val="24"/>
                <w:szCs w:val="24"/>
              </w:rPr>
            </w:pPr>
          </w:p>
          <w:p w:rsidR="00C26DFE" w:rsidRDefault="00384D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C26DFE" w:rsidRDefault="00C26DFE">
            <w:pPr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C26DFE" w:rsidRDefault="00C26DFE">
      <w:pPr>
        <w:ind w:right="96" w:firstLine="6237"/>
        <w:rPr>
          <w:sz w:val="24"/>
          <w:szCs w:val="24"/>
        </w:rPr>
      </w:pPr>
    </w:p>
    <w:p w:rsidR="00C26DFE" w:rsidRDefault="00384D00">
      <w:pPr>
        <w:widowControl/>
        <w:rPr>
          <w:sz w:val="24"/>
          <w:szCs w:val="24"/>
        </w:rPr>
      </w:pPr>
      <w:r>
        <w:br w:type="page"/>
      </w:r>
    </w:p>
    <w:p w:rsidR="00C26DFE" w:rsidRDefault="00384D00">
      <w:pPr>
        <w:ind w:right="96" w:firstLine="5529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3</w:t>
      </w:r>
    </w:p>
    <w:p w:rsidR="00C26DFE" w:rsidRDefault="00384D00">
      <w:pPr>
        <w:ind w:right="96" w:firstLine="5529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C26DFE" w:rsidRDefault="00384D00">
      <w:pPr>
        <w:ind w:firstLine="5529"/>
        <w:rPr>
          <w:bCs/>
          <w:sz w:val="22"/>
          <w:szCs w:val="22"/>
        </w:rPr>
      </w:pPr>
      <w:r>
        <w:rPr>
          <w:sz w:val="22"/>
          <w:szCs w:val="22"/>
        </w:rPr>
        <w:t>от «____» __________ 20 _ г. № _____</w:t>
      </w:r>
    </w:p>
    <w:p w:rsidR="00C26DFE" w:rsidRDefault="00C26DFE">
      <w:pPr>
        <w:widowControl/>
        <w:tabs>
          <w:tab w:val="left" w:pos="1418"/>
        </w:tabs>
        <w:contextualSpacing/>
        <w:jc w:val="center"/>
        <w:rPr>
          <w:bCs/>
          <w:sz w:val="24"/>
          <w:szCs w:val="24"/>
        </w:rPr>
      </w:pPr>
    </w:p>
    <w:p w:rsidR="00C26DFE" w:rsidRDefault="00C26DFE">
      <w:pPr>
        <w:widowControl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</w:p>
    <w:p w:rsidR="00C26DFE" w:rsidRDefault="00384D00">
      <w:pPr>
        <w:widowControl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Критерии отбора Банков – Гарантов</w:t>
      </w:r>
      <w:r>
        <w:rPr>
          <w:rStyle w:val="af3"/>
          <w:b/>
          <w:bCs/>
          <w:sz w:val="24"/>
          <w:szCs w:val="24"/>
        </w:rPr>
        <w:footnoteReference w:id="5"/>
      </w:r>
    </w:p>
    <w:p w:rsidR="00C26DFE" w:rsidRDefault="00C26DFE">
      <w:pPr>
        <w:widowControl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</w:p>
    <w:p w:rsidR="00C26DFE" w:rsidRDefault="00384D00">
      <w:pPr>
        <w:widowControl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Банк-Гарант (кредитная организация), выдающий банковскую гарантию, должен входить в перечень </w:t>
      </w:r>
      <w:r>
        <w:rPr>
          <w:sz w:val="24"/>
          <w:szCs w:val="24"/>
        </w:rPr>
        <w:t>Банков-Гарантов Группы РусГидро</w:t>
      </w:r>
      <w:r>
        <w:rPr>
          <w:rStyle w:val="af3"/>
          <w:sz w:val="24"/>
          <w:szCs w:val="24"/>
          <w:lang w:val="en-GB"/>
        </w:rPr>
        <w:footnoteReference w:id="6"/>
      </w:r>
      <w:r>
        <w:rPr>
          <w:sz w:val="24"/>
          <w:szCs w:val="24"/>
        </w:rPr>
        <w:t>, а также соответствовать следующим критериям:</w:t>
      </w:r>
    </w:p>
    <w:p w:rsidR="00C26DFE" w:rsidRDefault="00384D00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Иметь действующую лицензию Центрального банка Российской Федерации (далее – ЦБ РФ), разрешающую выдачу банковских гарантий. При этом лицензия не должна быть приостановлена полно</w:t>
      </w:r>
      <w:r>
        <w:rPr>
          <w:sz w:val="24"/>
          <w:szCs w:val="24"/>
        </w:rPr>
        <w:t>стью или частично.</w:t>
      </w:r>
    </w:p>
    <w:p w:rsidR="00C26DFE" w:rsidRDefault="00384D00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Присутствовать в Перечне кредитных организаций, соответствующих требованиям, установленным ч. 1 ст. 2 Федерального закона от 21.07.2014 №</w:t>
      </w:r>
      <w:r>
        <w:rPr>
          <w:sz w:val="24"/>
          <w:szCs w:val="24"/>
          <w:lang w:val="en-GB"/>
        </w:rPr>
        <w:t> </w:t>
      </w:r>
      <w:r>
        <w:rPr>
          <w:sz w:val="24"/>
          <w:szCs w:val="24"/>
        </w:rPr>
        <w:t xml:space="preserve">213-ФЗ </w:t>
      </w:r>
      <w:r>
        <w:rPr>
          <w:sz w:val="24"/>
          <w:szCs w:val="24"/>
        </w:rPr>
        <w:br/>
        <w:t>«Об открытии банковских счетов и аккредитивов, о заключении договоров банковского вклада, д</w:t>
      </w:r>
      <w:r>
        <w:rPr>
          <w:sz w:val="24"/>
          <w:szCs w:val="24"/>
        </w:rPr>
        <w:t>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</w:t>
      </w:r>
      <w:r>
        <w:rPr>
          <w:sz w:val="24"/>
          <w:szCs w:val="24"/>
        </w:rPr>
        <w:t xml:space="preserve">ции» (далее – 213-ФЗ) или иным документом, его заменяющим (в случае отмены </w:t>
      </w:r>
      <w:r>
        <w:rPr>
          <w:sz w:val="24"/>
          <w:szCs w:val="24"/>
        </w:rPr>
        <w:br/>
        <w:t>213-ФЗ).</w:t>
      </w:r>
    </w:p>
    <w:p w:rsidR="00C26DFE" w:rsidRDefault="00384D00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Иметь собственные средства (капитал) в размере не менее 30 млрд. рублей </w:t>
      </w:r>
      <w:r>
        <w:rPr>
          <w:sz w:val="24"/>
          <w:szCs w:val="24"/>
        </w:rPr>
        <w:br/>
        <w:t xml:space="preserve">на 1 января текущего календарного года, опубликованного на официальном сайте ЦБ РФ </w:t>
      </w:r>
      <w:r>
        <w:rPr>
          <w:sz w:val="24"/>
          <w:szCs w:val="24"/>
        </w:rPr>
        <w:br/>
        <w:t>в информационн</w:t>
      </w:r>
      <w:r>
        <w:rPr>
          <w:sz w:val="24"/>
          <w:szCs w:val="24"/>
        </w:rPr>
        <w:t>о-телекоммуникационной сети «Интернет» (</w:t>
      </w:r>
      <w:r>
        <w:rPr>
          <w:sz w:val="24"/>
          <w:szCs w:val="24"/>
          <w:lang w:val="en-GB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cbr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ru</w:t>
      </w:r>
      <w:r>
        <w:rPr>
          <w:sz w:val="24"/>
          <w:szCs w:val="24"/>
        </w:rPr>
        <w:t xml:space="preserve">) по строке 000 «Расчет собственных средств (капитала) («Базель </w:t>
      </w:r>
      <w:r>
        <w:rPr>
          <w:sz w:val="24"/>
          <w:szCs w:val="24"/>
          <w:lang w:val="en-GB"/>
        </w:rPr>
        <w:t>III</w:t>
      </w:r>
      <w:r>
        <w:rPr>
          <w:sz w:val="24"/>
          <w:szCs w:val="24"/>
        </w:rPr>
        <w:t>»)», код формы 0409123 и рассчитанного в соответствии с Положением Банка России от 04.07.2018 № 646-П «О методике определения собственных с</w:t>
      </w:r>
      <w:r>
        <w:rPr>
          <w:sz w:val="24"/>
          <w:szCs w:val="24"/>
        </w:rPr>
        <w:t xml:space="preserve">редств (капитала) кредитных организаций («Базель </w:t>
      </w:r>
      <w:r>
        <w:rPr>
          <w:sz w:val="24"/>
          <w:szCs w:val="24"/>
          <w:lang w:val="en-GB"/>
        </w:rPr>
        <w:t>III</w:t>
      </w:r>
      <w:r>
        <w:rPr>
          <w:sz w:val="24"/>
          <w:szCs w:val="24"/>
        </w:rPr>
        <w:t xml:space="preserve">»)» (далее – Методика </w:t>
      </w:r>
      <w:r>
        <w:rPr>
          <w:sz w:val="24"/>
          <w:szCs w:val="24"/>
        </w:rPr>
        <w:br/>
        <w:t>ЦБ РФ) или иным документом, его заменяющим (в случае изменения или отмены указанного Положения).</w:t>
      </w:r>
    </w:p>
    <w:p w:rsidR="00C26DFE" w:rsidRDefault="00384D00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Иметь кредитный рейтинг по национальной шкале не ниже уровня «</w:t>
      </w:r>
      <w:r>
        <w:rPr>
          <w:sz w:val="24"/>
          <w:szCs w:val="24"/>
          <w:lang w:val="en-GB"/>
        </w:rPr>
        <w:t>BBB</w:t>
      </w:r>
      <w:r>
        <w:rPr>
          <w:sz w:val="24"/>
          <w:szCs w:val="24"/>
        </w:rPr>
        <w:t>» рейтингового аген</w:t>
      </w:r>
      <w:r>
        <w:rPr>
          <w:sz w:val="24"/>
          <w:szCs w:val="24"/>
        </w:rPr>
        <w:t>тства АКРА или не ниже уровня «</w:t>
      </w:r>
      <w:r>
        <w:rPr>
          <w:sz w:val="24"/>
          <w:szCs w:val="24"/>
          <w:lang w:val="en-GB"/>
        </w:rPr>
        <w:t>ruBBB</w:t>
      </w:r>
      <w:r>
        <w:rPr>
          <w:sz w:val="24"/>
          <w:szCs w:val="24"/>
        </w:rPr>
        <w:t>» рейтингового агентства Эксперт РА. В случае отсутствия у кредитной организации рейтинга АКРА или Эксперт РА, кредитная организация должна иметь рейтинг долгосрочной кредитоспособности не ниже уровня «ВВ» по классификац</w:t>
      </w:r>
      <w:r>
        <w:rPr>
          <w:sz w:val="24"/>
          <w:szCs w:val="24"/>
        </w:rPr>
        <w:t>ии рейтинговых агентств «</w:t>
      </w:r>
      <w:r>
        <w:rPr>
          <w:sz w:val="24"/>
          <w:szCs w:val="24"/>
          <w:lang w:val="en-GB"/>
        </w:rPr>
        <w:t>Fitch</w:t>
      </w:r>
      <w:r>
        <w:rPr>
          <w:sz w:val="24"/>
          <w:szCs w:val="24"/>
        </w:rPr>
        <w:t>-</w:t>
      </w:r>
      <w:r>
        <w:rPr>
          <w:sz w:val="24"/>
          <w:szCs w:val="24"/>
          <w:lang w:val="en-GB"/>
        </w:rPr>
        <w:t>Ratings</w:t>
      </w:r>
      <w:r>
        <w:rPr>
          <w:sz w:val="24"/>
          <w:szCs w:val="24"/>
        </w:rPr>
        <w:t>» или «</w:t>
      </w:r>
      <w:r>
        <w:rPr>
          <w:sz w:val="24"/>
          <w:szCs w:val="24"/>
          <w:lang w:val="en-GB"/>
        </w:rPr>
        <w:t>Standard</w:t>
      </w:r>
      <w:r>
        <w:rPr>
          <w:sz w:val="24"/>
          <w:szCs w:val="24"/>
        </w:rPr>
        <w:t xml:space="preserve"> &amp; </w:t>
      </w:r>
      <w:r>
        <w:rPr>
          <w:sz w:val="24"/>
          <w:szCs w:val="24"/>
          <w:lang w:val="en-GB"/>
        </w:rPr>
        <w:t>Poor</w:t>
      </w:r>
      <w:r>
        <w:rPr>
          <w:sz w:val="24"/>
          <w:szCs w:val="24"/>
        </w:rPr>
        <w:t>'</w:t>
      </w:r>
      <w:r>
        <w:rPr>
          <w:sz w:val="24"/>
          <w:szCs w:val="24"/>
          <w:lang w:val="en-GB"/>
        </w:rPr>
        <w:t>s</w:t>
      </w:r>
      <w:r>
        <w:rPr>
          <w:sz w:val="24"/>
          <w:szCs w:val="24"/>
        </w:rPr>
        <w:t>» либо уровня «</w:t>
      </w:r>
      <w:r>
        <w:rPr>
          <w:sz w:val="24"/>
          <w:szCs w:val="24"/>
          <w:lang w:val="en-GB"/>
        </w:rPr>
        <w:t>B</w:t>
      </w:r>
      <w:r>
        <w:rPr>
          <w:sz w:val="24"/>
          <w:szCs w:val="24"/>
        </w:rPr>
        <w:t>а2» по классификации рейтингового агентства «</w:t>
      </w:r>
      <w:r>
        <w:rPr>
          <w:sz w:val="24"/>
          <w:szCs w:val="24"/>
          <w:lang w:val="en-GB"/>
        </w:rPr>
        <w:t>Moody</w:t>
      </w:r>
      <w:r>
        <w:rPr>
          <w:sz w:val="24"/>
          <w:szCs w:val="24"/>
        </w:rPr>
        <w:t>'</w:t>
      </w:r>
      <w:r>
        <w:rPr>
          <w:sz w:val="24"/>
          <w:szCs w:val="24"/>
          <w:lang w:val="en-GB"/>
        </w:rPr>
        <w:t>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Investors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Service</w:t>
      </w:r>
      <w:r>
        <w:rPr>
          <w:sz w:val="24"/>
          <w:szCs w:val="24"/>
        </w:rPr>
        <w:t>»</w:t>
      </w:r>
      <w:r>
        <w:rPr>
          <w:rStyle w:val="af3"/>
          <w:sz w:val="24"/>
          <w:szCs w:val="24"/>
          <w:lang w:val="en-GB"/>
        </w:rPr>
        <w:footnoteReference w:id="7"/>
      </w:r>
      <w:r>
        <w:rPr>
          <w:sz w:val="24"/>
          <w:szCs w:val="24"/>
        </w:rPr>
        <w:t xml:space="preserve">. </w:t>
      </w:r>
    </w:p>
    <w:p w:rsidR="00C26DFE" w:rsidRDefault="00384D00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Участвовать в системе обязательного страхования вкладов в банках Российской Федерации в соответствии с </w:t>
      </w:r>
      <w:r>
        <w:rPr>
          <w:sz w:val="24"/>
          <w:szCs w:val="24"/>
        </w:rPr>
        <w:t>Федеральным законом от 23.12.2003 №</w:t>
      </w:r>
      <w:r>
        <w:rPr>
          <w:sz w:val="24"/>
          <w:szCs w:val="24"/>
          <w:lang w:val="en-GB"/>
        </w:rPr>
        <w:t> </w:t>
      </w:r>
      <w:r>
        <w:rPr>
          <w:sz w:val="24"/>
          <w:szCs w:val="24"/>
        </w:rPr>
        <w:t>177-ФЗ «О страховании вкладов в банках Российской Федерации»</w:t>
      </w:r>
      <w:r>
        <w:rPr>
          <w:rStyle w:val="af3"/>
          <w:sz w:val="24"/>
          <w:szCs w:val="24"/>
          <w:lang w:val="en-GB"/>
        </w:rPr>
        <w:footnoteReference w:id="8"/>
      </w:r>
      <w:r>
        <w:rPr>
          <w:sz w:val="24"/>
          <w:szCs w:val="24"/>
        </w:rPr>
        <w:t>.</w:t>
      </w:r>
    </w:p>
    <w:p w:rsidR="00C26DFE" w:rsidRDefault="00384D00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Не находиться в процессе финансового оздоровления (санации), а также в Реестре банков, находящихся в процессе финансового оздоровления (опубликован в разделе</w:t>
      </w:r>
      <w:r>
        <w:rPr>
          <w:sz w:val="24"/>
          <w:szCs w:val="24"/>
        </w:rPr>
        <w:t xml:space="preserve"> «Оздоровление банков» сайта Государственной корпорации «Агентство по страхованию вкладов» (</w:t>
      </w:r>
      <w:r>
        <w:rPr>
          <w:sz w:val="24"/>
          <w:szCs w:val="24"/>
          <w:lang w:val="en-GB"/>
        </w:rPr>
        <w:t>http</w:t>
      </w:r>
      <w:r>
        <w:rPr>
          <w:sz w:val="24"/>
          <w:szCs w:val="24"/>
        </w:rPr>
        <w:t>://</w:t>
      </w:r>
      <w:r>
        <w:rPr>
          <w:sz w:val="24"/>
          <w:szCs w:val="24"/>
          <w:lang w:val="en-GB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asv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org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ru</w:t>
      </w:r>
      <w:r>
        <w:rPr>
          <w:sz w:val="24"/>
          <w:szCs w:val="24"/>
        </w:rPr>
        <w:t>))».</w:t>
      </w:r>
    </w:p>
    <w:p w:rsidR="00C26DFE" w:rsidRDefault="00384D00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Не иметь просроченную задолженность перед Заказчиком и компаниями Группы РусГидро.</w:t>
      </w:r>
    </w:p>
    <w:p w:rsidR="00C26DFE" w:rsidRDefault="00384D00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Присутствовать (иметь отделение, филиал) по месту нахож</w:t>
      </w:r>
      <w:r>
        <w:rPr>
          <w:sz w:val="24"/>
          <w:szCs w:val="24"/>
        </w:rPr>
        <w:t>дения Заказчика, его обособленного подразделения или Филиала, для нужд которого заключается Договор</w:t>
      </w:r>
      <w:r>
        <w:rPr>
          <w:rStyle w:val="af3"/>
          <w:sz w:val="24"/>
          <w:szCs w:val="24"/>
          <w:lang w:val="en-GB"/>
        </w:rPr>
        <w:footnoteReference w:id="9"/>
      </w:r>
      <w:r>
        <w:rPr>
          <w:sz w:val="24"/>
          <w:szCs w:val="24"/>
        </w:rPr>
        <w:t>.</w:t>
      </w:r>
    </w:p>
    <w:p w:rsidR="00C26DFE" w:rsidRDefault="00384D00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Требования, установленные пунктами 2 – 4 настоящих Критериев, </w:t>
      </w:r>
      <w:r>
        <w:rPr>
          <w:sz w:val="24"/>
          <w:szCs w:val="24"/>
        </w:rPr>
        <w:br/>
        <w:t>не распространяются на кредитные организации:</w:t>
      </w:r>
    </w:p>
    <w:p w:rsidR="00C26DFE" w:rsidRDefault="00384D00">
      <w:pPr>
        <w:widowControl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отношении которых или в отношении лиц, под</w:t>
      </w:r>
      <w:r>
        <w:rPr>
          <w:sz w:val="24"/>
          <w:szCs w:val="24"/>
        </w:rPr>
        <w:t xml:space="preserve"> контролем либо значительным влиянием которых находятся кредитные организации, по состоянию на 01.01.2015 действуют международные санкции, и кредитные организации определены отдельным решением Правительства Российской Федерации в качестве уполномоченной кр</w:t>
      </w:r>
      <w:r>
        <w:rPr>
          <w:sz w:val="24"/>
          <w:szCs w:val="24"/>
        </w:rPr>
        <w:t xml:space="preserve">едитной организации, </w:t>
      </w:r>
      <w:r>
        <w:rPr>
          <w:sz w:val="24"/>
          <w:szCs w:val="24"/>
        </w:rPr>
        <w:br/>
        <w:t xml:space="preserve">в которой могут размещаться средства федерального бюджета на банковских депозитах </w:t>
      </w:r>
      <w:r>
        <w:rPr>
          <w:sz w:val="24"/>
          <w:szCs w:val="24"/>
        </w:rPr>
        <w:br/>
        <w:t>в соответствии с постановлением Правительства Российской Федерации от 24.12.2011 № 1121 «О порядке размещения средств федерального бюджета, средств еди</w:t>
      </w:r>
      <w:r>
        <w:rPr>
          <w:sz w:val="24"/>
          <w:szCs w:val="24"/>
        </w:rPr>
        <w:t>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депозитах».</w:t>
      </w:r>
    </w:p>
    <w:p w:rsidR="00C26DFE" w:rsidRDefault="00384D00">
      <w:pPr>
        <w:widowControl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Основной целью деятельности которых является реализация програ</w:t>
      </w:r>
      <w:r>
        <w:rPr>
          <w:sz w:val="24"/>
          <w:szCs w:val="24"/>
        </w:rPr>
        <w:t xml:space="preserve">мм поддержки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 </w:t>
      </w:r>
      <w:r>
        <w:rPr>
          <w:sz w:val="24"/>
          <w:szCs w:val="24"/>
        </w:rPr>
        <w:br/>
        <w:t xml:space="preserve">и Указом Президента Российской Федерации от 05.06.2015 № 287 «О мерах </w:t>
      </w:r>
      <w:r>
        <w:rPr>
          <w:sz w:val="24"/>
          <w:szCs w:val="24"/>
        </w:rPr>
        <w:t>по дальнейшему развитию малого и среднего предпринимательства».</w:t>
      </w:r>
    </w:p>
    <w:p w:rsidR="00C26DFE" w:rsidRDefault="00384D00">
      <w:pPr>
        <w:widowControl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Утвержденную Наблюдательным советом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 в ка</w:t>
      </w:r>
      <w:r>
        <w:rPr>
          <w:sz w:val="24"/>
          <w:szCs w:val="24"/>
        </w:rPr>
        <w:t>честве уполномоченной кредитной организации, ответственной за проведение расчетов между субъектами ОРЭМ.</w:t>
      </w:r>
    </w:p>
    <w:p w:rsidR="00C26DFE" w:rsidRDefault="00384D00">
      <w:pPr>
        <w:widowControl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ВЭБ.РФ.</w:t>
      </w:r>
    </w:p>
    <w:p w:rsidR="00C26DFE" w:rsidRDefault="00384D00">
      <w:pPr>
        <w:widowControl/>
        <w:numPr>
          <w:ilvl w:val="1"/>
          <w:numId w:val="14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Максимальная сумма всех одновременно действующих банковских гарантий, выданных одной кредитной организацией, обеспечивающих обязательства конт</w:t>
      </w:r>
      <w:r>
        <w:rPr>
          <w:sz w:val="24"/>
          <w:szCs w:val="24"/>
        </w:rPr>
        <w:t>рагента перед Группой РусГидро, не должна превышать размер лимита риска, определяемого по формуле:</w:t>
      </w:r>
    </w:p>
    <w:p w:rsidR="00C26DFE" w:rsidRDefault="00384D00">
      <w:pPr>
        <w:widowControl/>
        <w:tabs>
          <w:tab w:val="left" w:pos="1134"/>
        </w:tabs>
        <w:ind w:firstLine="709"/>
        <w:jc w:val="center"/>
        <w:rPr>
          <w:sz w:val="24"/>
          <w:szCs w:val="24"/>
          <w:lang w:val="en-GB"/>
        </w:rPr>
      </w:pPr>
      <w:r>
        <w:rPr>
          <w:b/>
          <w:i/>
          <w:sz w:val="24"/>
          <w:szCs w:val="24"/>
          <w:lang w:val="en-GB"/>
        </w:rPr>
        <w:t>Lim</w:t>
      </w:r>
      <w:r>
        <w:rPr>
          <w:b/>
          <w:i/>
          <w:sz w:val="24"/>
          <w:szCs w:val="24"/>
          <w:vertAlign w:val="subscript"/>
          <w:lang w:val="en-GB"/>
        </w:rPr>
        <w:t>Ai</w:t>
      </w:r>
      <w:r>
        <w:rPr>
          <w:b/>
          <w:i/>
          <w:sz w:val="24"/>
          <w:szCs w:val="24"/>
          <w:lang w:val="en-GB"/>
        </w:rPr>
        <w:t xml:space="preserve">  = r</w:t>
      </w:r>
      <w:r>
        <w:rPr>
          <w:b/>
          <w:i/>
          <w:sz w:val="24"/>
          <w:szCs w:val="24"/>
          <w:vertAlign w:val="subscript"/>
          <w:lang w:val="en-GB"/>
        </w:rPr>
        <w:t>i</w:t>
      </w:r>
      <w:r>
        <w:rPr>
          <w:b/>
          <w:i/>
          <w:sz w:val="24"/>
          <w:szCs w:val="24"/>
          <w:lang w:val="en-GB"/>
        </w:rPr>
        <w:t xml:space="preserve"> × СK</w:t>
      </w:r>
      <w:r>
        <w:rPr>
          <w:b/>
          <w:i/>
          <w:sz w:val="24"/>
          <w:szCs w:val="24"/>
          <w:vertAlign w:val="subscript"/>
          <w:lang w:val="en-GB"/>
        </w:rPr>
        <w:t>i</w:t>
      </w:r>
      <w:r>
        <w:rPr>
          <w:sz w:val="24"/>
          <w:szCs w:val="24"/>
          <w:lang w:val="en-GB"/>
        </w:rPr>
        <w:t>, где</w:t>
      </w:r>
    </w:p>
    <w:tbl>
      <w:tblPr>
        <w:tblW w:w="96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17"/>
        <w:gridCol w:w="281"/>
        <w:gridCol w:w="8508"/>
      </w:tblGrid>
      <w:tr w:rsidR="00C26DFE">
        <w:trPr>
          <w:trHeight w:val="426"/>
        </w:trPr>
        <w:tc>
          <w:tcPr>
            <w:tcW w:w="817" w:type="dxa"/>
          </w:tcPr>
          <w:p w:rsidR="00C26DFE" w:rsidRDefault="00384D00">
            <w:pPr>
              <w:ind w:right="-108"/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t>Lim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Ai</w:t>
            </w:r>
          </w:p>
        </w:tc>
        <w:tc>
          <w:tcPr>
            <w:tcW w:w="281" w:type="dxa"/>
          </w:tcPr>
          <w:p w:rsidR="00C26DFE" w:rsidRDefault="00384D00">
            <w:pPr>
              <w:ind w:left="317" w:right="-108" w:hanging="317"/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8508" w:type="dxa"/>
          </w:tcPr>
          <w:p w:rsidR="00C26DFE" w:rsidRDefault="00384D00">
            <w:pPr>
              <w:ind w:left="-75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Лимит риска для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>-ой кредитной организации</w:t>
            </w:r>
            <w:r>
              <w:rPr>
                <w:rStyle w:val="af3"/>
                <w:sz w:val="24"/>
                <w:szCs w:val="24"/>
                <w:lang w:val="en-GB"/>
              </w:rPr>
              <w:footnoteReference w:id="10"/>
            </w:r>
            <w:r>
              <w:rPr>
                <w:sz w:val="24"/>
                <w:szCs w:val="24"/>
                <w:vertAlign w:val="superscript"/>
              </w:rPr>
              <w:t>.</w:t>
            </w:r>
          </w:p>
        </w:tc>
      </w:tr>
      <w:tr w:rsidR="00C26DFE">
        <w:trPr>
          <w:trHeight w:val="280"/>
        </w:trPr>
        <w:tc>
          <w:tcPr>
            <w:tcW w:w="817" w:type="dxa"/>
          </w:tcPr>
          <w:p w:rsidR="00C26DFE" w:rsidRDefault="00384D00">
            <w:pPr>
              <w:ind w:right="-108"/>
              <w:jc w:val="both"/>
              <w:rPr>
                <w:b/>
                <w:i/>
                <w:color w:val="000000"/>
                <w:sz w:val="24"/>
                <w:szCs w:val="24"/>
                <w:vertAlign w:val="subscript"/>
                <w:lang w:val="en-GB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t>С</w:t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  <w:p w:rsidR="00C26DFE" w:rsidRDefault="00C26DFE">
            <w:pPr>
              <w:ind w:right="-108"/>
              <w:jc w:val="both"/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81" w:type="dxa"/>
          </w:tcPr>
          <w:p w:rsidR="00C26DFE" w:rsidRDefault="00384D00">
            <w:pPr>
              <w:ind w:right="-108"/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8508" w:type="dxa"/>
          </w:tcPr>
          <w:p w:rsidR="00C26DFE" w:rsidRDefault="00384D00">
            <w:pPr>
              <w:ind w:left="-75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собственных средств (капитала)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 xml:space="preserve">-ой кредитной организации на 01 января текущего календарного года, опубликованный на официальном сайте ЦБ РФ 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«Интернет» (</w:t>
            </w:r>
            <w:hyperlink r:id="rId17">
              <w:r>
                <w:rPr>
                  <w:sz w:val="24"/>
                  <w:szCs w:val="24"/>
                  <w:u w:val="single"/>
                  <w:lang w:val="en-GB"/>
                </w:rPr>
                <w:t>www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cbr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br/>
              <w:t>по строке 000 «Расчет собственных средств</w:t>
            </w:r>
            <w:r>
              <w:rPr>
                <w:sz w:val="24"/>
                <w:szCs w:val="24"/>
              </w:rPr>
              <w:t xml:space="preserve"> (капитала) («Базель</w:t>
            </w:r>
            <w:r>
              <w:rPr>
                <w:sz w:val="24"/>
                <w:szCs w:val="24"/>
                <w:lang w:val="en-GB"/>
              </w:rPr>
              <w:t> III</w:t>
            </w:r>
            <w:r>
              <w:rPr>
                <w:sz w:val="24"/>
                <w:szCs w:val="24"/>
              </w:rPr>
              <w:t>»)», код формы 0409123;</w:t>
            </w:r>
          </w:p>
        </w:tc>
      </w:tr>
      <w:tr w:rsidR="00C26DFE">
        <w:trPr>
          <w:trHeight w:val="993"/>
        </w:trPr>
        <w:tc>
          <w:tcPr>
            <w:tcW w:w="817" w:type="dxa"/>
          </w:tcPr>
          <w:p w:rsidR="00C26DFE" w:rsidRDefault="00384D00">
            <w:pPr>
              <w:ind w:right="-108"/>
              <w:jc w:val="both"/>
              <w:rPr>
                <w:b/>
                <w:i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t>r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GB"/>
              </w:rPr>
              <w:t>i</w:t>
            </w:r>
          </w:p>
        </w:tc>
        <w:tc>
          <w:tcPr>
            <w:tcW w:w="281" w:type="dxa"/>
          </w:tcPr>
          <w:p w:rsidR="00C26DFE" w:rsidRDefault="00384D00">
            <w:pPr>
              <w:ind w:right="-108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8508" w:type="dxa"/>
          </w:tcPr>
          <w:p w:rsidR="00C26DFE" w:rsidRDefault="00384D00">
            <w:pPr>
              <w:tabs>
                <w:tab w:val="left" w:pos="713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рейтинговый коэффициент</w:t>
            </w:r>
            <w:r>
              <w:rPr>
                <w:rStyle w:val="af3"/>
                <w:sz w:val="24"/>
                <w:szCs w:val="24"/>
                <w:lang w:val="en-GB"/>
              </w:rPr>
              <w:footnoteReference w:id="11"/>
            </w:r>
            <w:r>
              <w:rPr>
                <w:sz w:val="24"/>
                <w:szCs w:val="24"/>
              </w:rPr>
              <w:t xml:space="preserve"> для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>-ой кредитной организации, равный:</w:t>
            </w:r>
          </w:p>
          <w:p w:rsidR="00C26DFE" w:rsidRDefault="00384D00">
            <w:pPr>
              <w:ind w:firstLine="49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</w:t>
            </w:r>
            <w:r>
              <w:rPr>
                <w:sz w:val="24"/>
                <w:szCs w:val="24"/>
              </w:rPr>
              <w:t xml:space="preserve"> - если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 xml:space="preserve">-ая кредитная организация имеет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«АА-»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 ниже уровня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US"/>
              </w:rPr>
              <w:t>ru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  <w:lang w:val="en-US"/>
              </w:rPr>
              <w:t>A</w:t>
            </w:r>
            <w:r>
              <w:rPr>
                <w:b/>
                <w:sz w:val="24"/>
                <w:szCs w:val="24"/>
              </w:rPr>
              <w:t>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Эксперт РА;</w:t>
            </w:r>
          </w:p>
          <w:p w:rsidR="00C26DFE" w:rsidRDefault="00384D00">
            <w:pPr>
              <w:ind w:left="67" w:firstLine="42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0,025</w:t>
            </w:r>
            <w:r>
              <w:rPr>
                <w:sz w:val="24"/>
                <w:szCs w:val="24"/>
              </w:rPr>
              <w:t xml:space="preserve"> - если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 xml:space="preserve">-ая кредитная организация имеет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«А-»</w:t>
            </w:r>
            <w:r>
              <w:rPr>
                <w:sz w:val="24"/>
                <w:szCs w:val="24"/>
              </w:rPr>
              <w:t xml:space="preserve"> по классификации рейтинго</w:t>
            </w:r>
            <w:r>
              <w:rPr>
                <w:sz w:val="24"/>
                <w:szCs w:val="24"/>
              </w:rPr>
              <w:t xml:space="preserve">вого агентства АКРА или не ниже уровня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GB"/>
              </w:rPr>
              <w:t>ruA</w:t>
            </w:r>
            <w:r>
              <w:rPr>
                <w:b/>
                <w:sz w:val="24"/>
                <w:szCs w:val="24"/>
              </w:rPr>
              <w:t>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Эксперт РА;</w:t>
            </w:r>
          </w:p>
          <w:p w:rsidR="00C26DFE" w:rsidRDefault="00384D00">
            <w:pPr>
              <w:ind w:firstLine="49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0,015</w:t>
            </w:r>
            <w:r>
              <w:rPr>
                <w:sz w:val="24"/>
                <w:szCs w:val="24"/>
              </w:rPr>
              <w:t xml:space="preserve"> - если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 xml:space="preserve">-ая кредитная организация имеет национальный рейтинг </w:t>
            </w:r>
            <w:r>
              <w:rPr>
                <w:sz w:val="24"/>
                <w:szCs w:val="24"/>
              </w:rPr>
              <w:lastRenderedPageBreak/>
              <w:t xml:space="preserve">кредитоспособности не ниже уровня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US"/>
              </w:rPr>
              <w:t>BB</w:t>
            </w:r>
            <w:r>
              <w:rPr>
                <w:b/>
                <w:sz w:val="24"/>
                <w:szCs w:val="24"/>
              </w:rPr>
              <w:t>В»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</w:t>
            </w:r>
            <w:r>
              <w:rPr>
                <w:sz w:val="24"/>
                <w:szCs w:val="24"/>
              </w:rPr>
              <w:t xml:space="preserve"> ниже уровня «</w:t>
            </w:r>
            <w:r>
              <w:rPr>
                <w:sz w:val="24"/>
                <w:szCs w:val="24"/>
                <w:lang w:val="en-US"/>
              </w:rPr>
              <w:t>ruBB</w:t>
            </w:r>
            <w:r>
              <w:rPr>
                <w:sz w:val="24"/>
                <w:szCs w:val="24"/>
              </w:rPr>
              <w:t>В» по классификации рейтингового агентства Эксперт РА, а также находится в процессе финансового оздоровления (санации).</w:t>
            </w:r>
          </w:p>
        </w:tc>
      </w:tr>
    </w:tbl>
    <w:p w:rsidR="00C26DFE" w:rsidRDefault="00C26DFE">
      <w:pPr>
        <w:widowControl/>
        <w:tabs>
          <w:tab w:val="left" w:pos="1425"/>
        </w:tabs>
        <w:rPr>
          <w:sz w:val="24"/>
          <w:szCs w:val="24"/>
        </w:rPr>
      </w:pPr>
    </w:p>
    <w:tbl>
      <w:tblPr>
        <w:tblW w:w="137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1"/>
        <w:gridCol w:w="8790"/>
      </w:tblGrid>
      <w:tr w:rsidR="00C26DFE">
        <w:tc>
          <w:tcPr>
            <w:tcW w:w="4961" w:type="dxa"/>
          </w:tcPr>
          <w:p w:rsidR="00C26DFE" w:rsidRDefault="00384D00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Покупатель</w:t>
            </w:r>
            <w:r>
              <w:rPr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8789" w:type="dxa"/>
          </w:tcPr>
          <w:p w:rsidR="00C26DFE" w:rsidRDefault="00384D00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Поставщик</w:t>
            </w:r>
            <w:r>
              <w:rPr>
                <w:b/>
                <w:sz w:val="24"/>
                <w:szCs w:val="24"/>
                <w:lang w:val="en-GB"/>
              </w:rPr>
              <w:t>:</w:t>
            </w:r>
          </w:p>
        </w:tc>
      </w:tr>
      <w:tr w:rsidR="00C26DFE">
        <w:tc>
          <w:tcPr>
            <w:tcW w:w="4961" w:type="dxa"/>
          </w:tcPr>
          <w:p w:rsidR="00C26DFE" w:rsidRDefault="00C26DFE">
            <w:pPr>
              <w:rPr>
                <w:sz w:val="22"/>
                <w:szCs w:val="22"/>
                <w:lang w:val="en-GB"/>
              </w:rPr>
            </w:pPr>
          </w:p>
          <w:p w:rsidR="00C26DFE" w:rsidRDefault="00384D0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_______________ / _______________</w:t>
            </w:r>
          </w:p>
        </w:tc>
        <w:tc>
          <w:tcPr>
            <w:tcW w:w="8789" w:type="dxa"/>
          </w:tcPr>
          <w:p w:rsidR="00C26DFE" w:rsidRDefault="00C26DFE">
            <w:pPr>
              <w:rPr>
                <w:sz w:val="22"/>
                <w:szCs w:val="22"/>
                <w:lang w:val="en-GB"/>
              </w:rPr>
            </w:pPr>
          </w:p>
          <w:p w:rsidR="00C26DFE" w:rsidRDefault="00384D0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_______________ / _______________</w:t>
            </w:r>
          </w:p>
          <w:p w:rsidR="00C26DFE" w:rsidRDefault="00C26DFE">
            <w:pPr>
              <w:rPr>
                <w:sz w:val="22"/>
                <w:szCs w:val="22"/>
                <w:lang w:val="en-GB"/>
              </w:rPr>
            </w:pPr>
          </w:p>
          <w:p w:rsidR="00C26DFE" w:rsidRDefault="00C26DFE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C26DFE" w:rsidRDefault="00C26DFE">
      <w:pPr>
        <w:ind w:right="96" w:firstLine="6237"/>
        <w:rPr>
          <w:sz w:val="24"/>
          <w:szCs w:val="24"/>
        </w:rPr>
      </w:pPr>
    </w:p>
    <w:p w:rsidR="00C26DFE" w:rsidRDefault="00384D00">
      <w:pPr>
        <w:widowControl/>
        <w:rPr>
          <w:sz w:val="24"/>
          <w:szCs w:val="24"/>
        </w:rPr>
      </w:pPr>
      <w:r>
        <w:br w:type="page"/>
      </w:r>
    </w:p>
    <w:p w:rsidR="00C26DFE" w:rsidRDefault="00384D00">
      <w:pPr>
        <w:ind w:right="96" w:firstLine="5529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4</w:t>
      </w:r>
    </w:p>
    <w:p w:rsidR="00C26DFE" w:rsidRDefault="00384D00">
      <w:pPr>
        <w:ind w:right="96" w:firstLine="5529"/>
        <w:rPr>
          <w:sz w:val="22"/>
          <w:szCs w:val="22"/>
        </w:rPr>
      </w:pPr>
      <w:r>
        <w:rPr>
          <w:sz w:val="22"/>
          <w:szCs w:val="22"/>
        </w:rPr>
        <w:t>к</w:t>
      </w:r>
      <w:r>
        <w:rPr>
          <w:sz w:val="22"/>
          <w:szCs w:val="22"/>
        </w:rPr>
        <w:t xml:space="preserve"> Договору поставки</w:t>
      </w:r>
    </w:p>
    <w:p w:rsidR="00C26DFE" w:rsidRDefault="00384D00">
      <w:pPr>
        <w:ind w:firstLine="5529"/>
        <w:rPr>
          <w:bCs/>
          <w:sz w:val="24"/>
          <w:szCs w:val="24"/>
        </w:rPr>
      </w:pPr>
      <w:r>
        <w:rPr>
          <w:sz w:val="22"/>
          <w:szCs w:val="22"/>
        </w:rPr>
        <w:t>от «____» __________ 20 _ г.</w:t>
      </w:r>
      <w:r>
        <w:rPr>
          <w:sz w:val="24"/>
          <w:szCs w:val="24"/>
        </w:rPr>
        <w:t xml:space="preserve"> № _____</w:t>
      </w:r>
    </w:p>
    <w:p w:rsidR="00C26DFE" w:rsidRDefault="00C26DFE">
      <w:pPr>
        <w:widowControl/>
        <w:tabs>
          <w:tab w:val="left" w:pos="1418"/>
        </w:tabs>
        <w:contextualSpacing/>
        <w:jc w:val="center"/>
        <w:rPr>
          <w:bCs/>
          <w:sz w:val="24"/>
          <w:szCs w:val="24"/>
        </w:rPr>
      </w:pPr>
    </w:p>
    <w:p w:rsidR="00C26DFE" w:rsidRDefault="00C26DFE">
      <w:pPr>
        <w:widowControl/>
        <w:spacing w:line="259" w:lineRule="auto"/>
        <w:rPr>
          <w:rFonts w:eastAsia="Calibri"/>
          <w:sz w:val="24"/>
          <w:szCs w:val="24"/>
          <w:lang w:eastAsia="en-US"/>
        </w:rPr>
      </w:pPr>
    </w:p>
    <w:p w:rsidR="00C26DFE" w:rsidRDefault="00384D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Размер ответственности Поставщика за нарушения</w:t>
      </w:r>
    </w:p>
    <w:p w:rsidR="00C26DFE" w:rsidRDefault="00384D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пропускного и внутриобъектового режима, требований охраны труда,</w:t>
      </w:r>
    </w:p>
    <w:p w:rsidR="00C26DFE" w:rsidRDefault="00384D00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пожарной и промышленной безопасности</w:t>
      </w:r>
    </w:p>
    <w:p w:rsidR="00C26DFE" w:rsidRDefault="00C26DFE">
      <w:pPr>
        <w:rPr>
          <w:b/>
          <w:sz w:val="24"/>
          <w:szCs w:val="24"/>
        </w:rPr>
      </w:pPr>
    </w:p>
    <w:tbl>
      <w:tblPr>
        <w:tblW w:w="5000" w:type="pct"/>
        <w:tblInd w:w="113" w:type="dxa"/>
        <w:tblLayout w:type="fixed"/>
        <w:tblLook w:val="01E0" w:firstRow="1" w:lastRow="1" w:firstColumn="1" w:lastColumn="1" w:noHBand="0" w:noVBand="0"/>
      </w:tblPr>
      <w:tblGrid>
        <w:gridCol w:w="3667"/>
        <w:gridCol w:w="5960"/>
      </w:tblGrid>
      <w:tr w:rsidR="00C26DFE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384D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384D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Штрафные санкции</w:t>
            </w:r>
          </w:p>
        </w:tc>
      </w:tr>
      <w:tr w:rsidR="00C26DFE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384D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Нарушение </w:t>
            </w:r>
            <w:r>
              <w:rPr>
                <w:sz w:val="24"/>
                <w:szCs w:val="24"/>
              </w:rPr>
              <w:t>правил пожарной безопасности (ППБ):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C26DFE">
            <w:pPr>
              <w:rPr>
                <w:sz w:val="24"/>
                <w:szCs w:val="24"/>
              </w:rPr>
            </w:pPr>
          </w:p>
        </w:tc>
      </w:tr>
      <w:tr w:rsidR="00C26DFE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384D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Нарушение ППБ без возникновения пожара</w:t>
            </w:r>
          </w:p>
          <w:p w:rsidR="00C26DFE" w:rsidRDefault="00C26DF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384D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 (Двадцать пять тысяч) рублей за каждый случай нарушения.</w:t>
            </w:r>
          </w:p>
          <w:p w:rsidR="00C26DFE" w:rsidRDefault="00384D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50 (Пятьдесят) процентов по отношению к преды</w:t>
            </w:r>
            <w:r>
              <w:rPr>
                <w:sz w:val="24"/>
                <w:szCs w:val="24"/>
              </w:rPr>
              <w:t>дущему случаю за каждое следующее нарушение.</w:t>
            </w:r>
          </w:p>
        </w:tc>
      </w:tr>
      <w:tr w:rsidR="00C26DFE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384D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Нарушение ППБ, ставшее причиной возникновения пожара, не причинившего ущерб имуществу Покупателя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384D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(Пятьдесят тысяч) рублей за каждый случай нарушения.</w:t>
            </w:r>
          </w:p>
          <w:p w:rsidR="00C26DFE" w:rsidRDefault="00384D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</w:t>
            </w:r>
            <w:r>
              <w:rPr>
                <w:sz w:val="24"/>
                <w:szCs w:val="24"/>
              </w:rPr>
              <w:t xml:space="preserve">величивается на 100 (Сто) процентов по отношению </w:t>
            </w:r>
            <w:r>
              <w:rPr>
                <w:sz w:val="24"/>
                <w:szCs w:val="24"/>
              </w:rPr>
              <w:br/>
              <w:t>к предыдущему случаю за каждое следующее нарушение.</w:t>
            </w:r>
          </w:p>
        </w:tc>
      </w:tr>
      <w:tr w:rsidR="00C26DFE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384D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Нарушение ППБ, ставшее причиной возникновения пожара, причинившего ущерб имуществу Покупателя.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384D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250 000 (Двести пятьдесят тысяч) рублей за каждый </w:t>
            </w:r>
            <w:r>
              <w:rPr>
                <w:sz w:val="24"/>
                <w:szCs w:val="24"/>
              </w:rPr>
              <w:t>случай нарушения.</w:t>
            </w:r>
          </w:p>
        </w:tc>
      </w:tr>
      <w:tr w:rsidR="00C26DFE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384D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Нарушение пропускного и внутриобъектового режимов, требований охраны труда, промышленной безопасности, охраны окружающей среды, санитарно-эпидемиологических правил и норм.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FE" w:rsidRDefault="00384D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- 50 000 (Пятьдесят тысяч) рублей за каждый случай нарушения;</w:t>
            </w:r>
          </w:p>
          <w:p w:rsidR="00C26DFE" w:rsidRDefault="00384D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- 500 (Пятьсот) рублей в случае утраты или приведения в негодность электронного пропуска, выданного Покупателем.</w:t>
            </w:r>
          </w:p>
          <w:p w:rsidR="00C26DFE" w:rsidRDefault="00384D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штрафа, установленная настоящим пунктом, увеличивается на 100 (Сто) процентов по отношению </w:t>
            </w:r>
            <w:r>
              <w:rPr>
                <w:sz w:val="24"/>
                <w:szCs w:val="24"/>
              </w:rPr>
              <w:br/>
              <w:t xml:space="preserve">к предыдущему случаю за каждое следующее </w:t>
            </w:r>
            <w:r>
              <w:rPr>
                <w:sz w:val="24"/>
                <w:szCs w:val="24"/>
              </w:rPr>
              <w:t>нарушение.</w:t>
            </w:r>
          </w:p>
        </w:tc>
      </w:tr>
    </w:tbl>
    <w:p w:rsidR="00C26DFE" w:rsidRDefault="00C26DFE">
      <w:pPr>
        <w:ind w:left="5103"/>
        <w:rPr>
          <w:sz w:val="24"/>
          <w:szCs w:val="24"/>
        </w:rPr>
      </w:pPr>
    </w:p>
    <w:p w:rsidR="00C26DFE" w:rsidRDefault="00C26DFE">
      <w:pPr>
        <w:ind w:left="5103"/>
        <w:rPr>
          <w:sz w:val="24"/>
          <w:szCs w:val="24"/>
        </w:rPr>
      </w:pPr>
    </w:p>
    <w:p w:rsidR="00C26DFE" w:rsidRDefault="00384D00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C26DFE" w:rsidRDefault="00C26DFE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C26DFE">
        <w:tc>
          <w:tcPr>
            <w:tcW w:w="4995" w:type="dxa"/>
            <w:shd w:val="clear" w:color="auto" w:fill="auto"/>
          </w:tcPr>
          <w:p w:rsidR="00C26DFE" w:rsidRDefault="00384D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C26DFE" w:rsidRDefault="00C26DFE">
            <w:pPr>
              <w:spacing w:line="360" w:lineRule="auto"/>
              <w:rPr>
                <w:sz w:val="24"/>
                <w:szCs w:val="24"/>
              </w:rPr>
            </w:pPr>
          </w:p>
          <w:p w:rsidR="00C26DFE" w:rsidRDefault="00384D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C26DFE" w:rsidRDefault="00C26DF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C26DFE" w:rsidRDefault="00384D00">
            <w:pPr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C26DFE" w:rsidRDefault="00C26DFE">
            <w:pPr>
              <w:spacing w:line="360" w:lineRule="auto"/>
              <w:rPr>
                <w:sz w:val="24"/>
                <w:szCs w:val="24"/>
              </w:rPr>
            </w:pPr>
          </w:p>
          <w:p w:rsidR="00C26DFE" w:rsidRDefault="00384D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C26DFE" w:rsidRDefault="00C26DFE">
            <w:pPr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C26DFE" w:rsidRDefault="00C26DFE">
      <w:pPr>
        <w:ind w:left="5103"/>
        <w:rPr>
          <w:b/>
          <w:bCs/>
          <w:sz w:val="24"/>
          <w:szCs w:val="24"/>
        </w:rPr>
      </w:pPr>
    </w:p>
    <w:p w:rsidR="00C26DFE" w:rsidRDefault="00C26DFE">
      <w:pPr>
        <w:widowControl/>
        <w:rPr>
          <w:sz w:val="22"/>
          <w:szCs w:val="22"/>
        </w:rPr>
      </w:pPr>
    </w:p>
    <w:p w:rsidR="00C26DFE" w:rsidRDefault="00C26DFE">
      <w:pPr>
        <w:rPr>
          <w:sz w:val="22"/>
          <w:szCs w:val="22"/>
        </w:rPr>
      </w:pPr>
      <w:bookmarkStart w:id="11" w:name="_GoBack"/>
      <w:bookmarkEnd w:id="11"/>
    </w:p>
    <w:sectPr w:rsidR="00C26DFE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851" w:bottom="851" w:left="1418" w:header="567" w:footer="314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4D00">
      <w:r>
        <w:separator/>
      </w:r>
    </w:p>
  </w:endnote>
  <w:endnote w:type="continuationSeparator" w:id="0">
    <w:p w:rsidR="00000000" w:rsidRDefault="0038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DFE" w:rsidRDefault="00384D00">
    <w:pPr>
      <w:pStyle w:val="af8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DFE" w:rsidRDefault="00384D00">
    <w:pPr>
      <w:pStyle w:val="af8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25</w:t>
    </w:r>
    <w:r>
      <w:rPr>
        <w:sz w:val="24"/>
        <w:szCs w:val="24"/>
      </w:rPr>
      <w:fldChar w:fldCharType="end"/>
    </w:r>
  </w:p>
  <w:p w:rsidR="00C26DFE" w:rsidRDefault="00C26DFE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DFE" w:rsidRDefault="00C26D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DFE" w:rsidRDefault="00384D00">
      <w:pPr>
        <w:rPr>
          <w:sz w:val="12"/>
        </w:rPr>
      </w:pPr>
      <w:r>
        <w:separator/>
      </w:r>
    </w:p>
  </w:footnote>
  <w:footnote w:type="continuationSeparator" w:id="0">
    <w:p w:rsidR="00C26DFE" w:rsidRDefault="00384D00">
      <w:pPr>
        <w:rPr>
          <w:sz w:val="12"/>
        </w:rPr>
      </w:pPr>
      <w:r>
        <w:continuationSeparator/>
      </w:r>
    </w:p>
  </w:footnote>
  <w:footnote w:id="1">
    <w:p w:rsidR="00C26DFE" w:rsidRDefault="00384D00">
      <w:pPr>
        <w:pStyle w:val="af1"/>
        <w:jc w:val="both"/>
      </w:pPr>
      <w:r>
        <w:rPr>
          <w:rStyle w:val="af2"/>
        </w:rPr>
        <w:footnoteRef/>
      </w:r>
      <w:r>
        <w:t xml:space="preserve"> В случае непредоставления новой Банковской </w:t>
      </w:r>
      <w:r>
        <w:t>гарантии возврата авансового платежа.</w:t>
      </w:r>
    </w:p>
  </w:footnote>
  <w:footnote w:id="2">
    <w:p w:rsidR="00C26DFE" w:rsidRDefault="00384D00">
      <w:pPr>
        <w:pStyle w:val="af1"/>
        <w:jc w:val="both"/>
      </w:pPr>
      <w:r>
        <w:rPr>
          <w:rStyle w:val="af2"/>
        </w:rPr>
        <w:footnoteRef/>
      </w:r>
      <w:r>
        <w:t xml:space="preserve"> В случае если Поставщик является СМП, уступка (передача) им прав (требований) к Покупателю по денежным обязательствам, возникшим из Договора, в пользу финансово-кредитных учреждений (факторинг), допускается с предвар</w:t>
      </w:r>
      <w:r>
        <w:t>ительного письменного согласия Покупателя, в котором не может быть необоснованно отказано.</w:t>
      </w:r>
    </w:p>
  </w:footnote>
  <w:footnote w:id="3">
    <w:p w:rsidR="00C26DFE" w:rsidRDefault="00384D00">
      <w:pPr>
        <w:pStyle w:val="af1"/>
        <w:jc w:val="both"/>
      </w:pPr>
      <w:r>
        <w:rPr>
          <w:rStyle w:val="af2"/>
        </w:rPr>
        <w:footnoteRef/>
      </w:r>
      <w:r>
        <w:t xml:space="preserve"> В соответствии с Общероссийским классификатором стран мира (утв. постановлением Госстандарта России </w:t>
      </w:r>
      <w:r>
        <w:br/>
        <w:t>от 14.12.2001 № 529-ст).</w:t>
      </w:r>
    </w:p>
  </w:footnote>
  <w:footnote w:id="4">
    <w:p w:rsidR="00C26DFE" w:rsidRDefault="00384D00">
      <w:pPr>
        <w:pStyle w:val="af1"/>
        <w:jc w:val="both"/>
      </w:pPr>
      <w:r>
        <w:rPr>
          <w:rStyle w:val="af2"/>
        </w:rPr>
        <w:footnoteRef/>
      </w:r>
      <w:r>
        <w:t xml:space="preserve"> Порядковый номер (номера) реестрово</w:t>
      </w:r>
      <w:r>
        <w:t xml:space="preserve">й записи (реестровых записей), под которой (которыми) Товар включен в реестры, предусмотренные пунктом 2 постановления Правительства Российской Федерации от 03.12.2020 </w:t>
      </w:r>
      <w:r>
        <w:br/>
        <w:t>№ 2013</w:t>
      </w:r>
      <w:r>
        <w:rPr>
          <w:rFonts w:eastAsiaTheme="minorHAnsi"/>
          <w:lang w:eastAsia="en-US"/>
        </w:rPr>
        <w:t xml:space="preserve"> «О минимальной доле закупок товаров российского происхождения».</w:t>
      </w:r>
    </w:p>
  </w:footnote>
  <w:footnote w:id="5">
    <w:p w:rsidR="00C26DFE" w:rsidRDefault="00384D00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t xml:space="preserve">Не распространяются на договоры, заключенные по результатам конкурентной закупки товаров, работ, услуг в электронной форме только среди субъектов малого и среднего предпринимательства, требования к гарантам </w:t>
      </w:r>
      <w:r>
        <w:br/>
        <w:t>по которым предусмотрены федеральным законом от </w:t>
      </w:r>
      <w:r>
        <w:t>18.07.2011 № 223-ФЗ «О закупках товаров, работ, услуг отдельными видами юридических лиц».</w:t>
      </w:r>
    </w:p>
  </w:footnote>
  <w:footnote w:id="6">
    <w:p w:rsidR="00C26DFE" w:rsidRDefault="00384D00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Актуальный Перечень Банков-Гарантов Группы РусГидро размещен на официальном сайте Заказчика </w:t>
      </w:r>
      <w:r>
        <w:t>http</w:t>
      </w:r>
      <w:r>
        <w:rPr>
          <w:lang w:eastAsia="x-none"/>
        </w:rPr>
        <w:t>://</w:t>
      </w:r>
      <w:r>
        <w:t>zakupki</w:t>
      </w:r>
      <w:r>
        <w:rPr>
          <w:lang w:eastAsia="x-none"/>
        </w:rPr>
        <w:t>.</w:t>
      </w:r>
      <w:r>
        <w:t>rushydro</w:t>
      </w:r>
      <w:r>
        <w:rPr>
          <w:lang w:eastAsia="x-none"/>
        </w:rPr>
        <w:t>.</w:t>
      </w:r>
      <w:r>
        <w:t>ru</w:t>
      </w:r>
      <w:r>
        <w:rPr>
          <w:lang w:eastAsia="x-none"/>
        </w:rPr>
        <w:t>/</w:t>
      </w:r>
      <w:r>
        <w:t>PublicContent</w:t>
      </w:r>
      <w:r>
        <w:rPr>
          <w:lang w:eastAsia="x-none"/>
        </w:rPr>
        <w:t>/</w:t>
      </w:r>
      <w:r>
        <w:t>Section</w:t>
      </w:r>
      <w:r>
        <w:rPr>
          <w:lang w:eastAsia="x-none"/>
        </w:rPr>
        <w:t>/.</w:t>
      </w:r>
    </w:p>
  </w:footnote>
  <w:footnote w:id="7">
    <w:p w:rsidR="00C26DFE" w:rsidRDefault="00384D00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Если кредитная орга</w:t>
      </w:r>
      <w:r>
        <w:rPr>
          <w:lang w:eastAsia="x-none"/>
        </w:rPr>
        <w:t>низация имеет рейтинги кредитоспособности разных уровней, присвоенные разными рейтинговыми агентствами, то в качестве рейтинга кредитоспособности принимается максимальный из присвоенных (по данным сайта кредитной организации и /или рейтинговых агентств и/и</w:t>
      </w:r>
      <w:r>
        <w:rPr>
          <w:lang w:eastAsia="x-none"/>
        </w:rPr>
        <w:t xml:space="preserve">ли из информационных систем </w:t>
      </w:r>
      <w:r>
        <w:t>Reuters</w:t>
      </w:r>
      <w:r>
        <w:rPr>
          <w:lang w:eastAsia="x-none"/>
        </w:rPr>
        <w:t xml:space="preserve">, </w:t>
      </w:r>
      <w:r>
        <w:t>Bloomberg</w:t>
      </w:r>
      <w:r>
        <w:rPr>
          <w:lang w:eastAsia="x-none"/>
        </w:rPr>
        <w:t>, С</w:t>
      </w:r>
      <w:r>
        <w:t>bonds</w:t>
      </w:r>
      <w:r>
        <w:rPr>
          <w:lang w:eastAsia="x-none"/>
        </w:rPr>
        <w:t>).</w:t>
      </w:r>
    </w:p>
  </w:footnote>
  <w:footnote w:id="8">
    <w:p w:rsidR="00C26DFE" w:rsidRDefault="00384D00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Данное требование не применяется в отношении небанковских кредитных организаций.</w:t>
      </w:r>
    </w:p>
  </w:footnote>
  <w:footnote w:id="9">
    <w:p w:rsidR="00C26DFE" w:rsidRDefault="00384D00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При издании ПО организационно-распорядительного документа о ТФУ данный критерий может быть исключен.</w:t>
      </w:r>
    </w:p>
  </w:footnote>
  <w:footnote w:id="10">
    <w:p w:rsidR="00C26DFE" w:rsidRDefault="00384D00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Значение по</w:t>
      </w:r>
      <w:r>
        <w:rPr>
          <w:lang w:eastAsia="x-none"/>
        </w:rPr>
        <w:t xml:space="preserve">казателя округляется в большую или меньшую сторону до суммы, кратной 100 млн. руб. </w:t>
      </w:r>
      <w:r>
        <w:rPr>
          <w:lang w:eastAsia="x-none"/>
        </w:rPr>
        <w:br/>
        <w:t xml:space="preserve">по правилам математического округления. В случае, если первая из отделяемых цифр меньше 5 - то значение показателя округляется в меньшую сторону; если первая из отделяемых </w:t>
      </w:r>
      <w:r>
        <w:rPr>
          <w:lang w:eastAsia="x-none"/>
        </w:rPr>
        <w:t>цифр больше 5, то значение показателя округляется в большую сторону. Например, расчетное значение лимита - 5</w:t>
      </w:r>
      <w:r>
        <w:t> </w:t>
      </w:r>
      <w:r>
        <w:rPr>
          <w:lang w:eastAsia="x-none"/>
        </w:rPr>
        <w:t>440 млн. руб., лимит к установлению - 5</w:t>
      </w:r>
      <w:r>
        <w:t> </w:t>
      </w:r>
      <w:r>
        <w:rPr>
          <w:lang w:eastAsia="x-none"/>
        </w:rPr>
        <w:t>400 млн. руб.; расчетное значение лимита - 5</w:t>
      </w:r>
      <w:r>
        <w:t> </w:t>
      </w:r>
      <w:r>
        <w:rPr>
          <w:lang w:eastAsia="x-none"/>
        </w:rPr>
        <w:t>450 млн. руб., лимит к установлению - 5</w:t>
      </w:r>
      <w:r>
        <w:t> </w:t>
      </w:r>
      <w:r>
        <w:rPr>
          <w:lang w:eastAsia="x-none"/>
        </w:rPr>
        <w:t>500 млн. руб.</w:t>
      </w:r>
    </w:p>
  </w:footnote>
  <w:footnote w:id="11">
    <w:p w:rsidR="00C26DFE" w:rsidRDefault="00384D00">
      <w:pPr>
        <w:pStyle w:val="af1"/>
        <w:jc w:val="both"/>
      </w:pPr>
      <w:r>
        <w:rPr>
          <w:rStyle w:val="af2"/>
        </w:rPr>
        <w:footnoteRef/>
      </w:r>
      <w:r>
        <w:rPr>
          <w:lang w:eastAsia="x-none"/>
        </w:rPr>
        <w:t xml:space="preserve"> Если к</w:t>
      </w:r>
      <w:r>
        <w:rPr>
          <w:lang w:eastAsia="x-none"/>
        </w:rPr>
        <w:t xml:space="preserve">редитная организация имеет рейтинги кредитоспособности разных уровней, присвоенные разными рейтинговыми агентствами, то в качестве рейтинга кредитоспособности принимается максимальный </w:t>
      </w:r>
      <w:r>
        <w:rPr>
          <w:lang w:eastAsia="x-none"/>
        </w:rPr>
        <w:br/>
        <w:t>из присвоенных (по данным сайта кредитной организации и /или рейтинговы</w:t>
      </w:r>
      <w:r>
        <w:rPr>
          <w:lang w:eastAsia="x-none"/>
        </w:rPr>
        <w:t xml:space="preserve">х агентств и/или </w:t>
      </w:r>
      <w:r>
        <w:rPr>
          <w:lang w:eastAsia="x-none"/>
        </w:rPr>
        <w:br/>
        <w:t xml:space="preserve">из информационных систем </w:t>
      </w:r>
      <w:r>
        <w:t>Reuters</w:t>
      </w:r>
      <w:r>
        <w:rPr>
          <w:lang w:eastAsia="x-none"/>
        </w:rPr>
        <w:t xml:space="preserve">, </w:t>
      </w:r>
      <w:r>
        <w:t>Bloomberg</w:t>
      </w:r>
      <w:r>
        <w:rPr>
          <w:lang w:eastAsia="x-none"/>
        </w:rPr>
        <w:t>, С</w:t>
      </w:r>
      <w:r>
        <w:t>bonds</w:t>
      </w:r>
      <w:r>
        <w:rPr>
          <w:lang w:eastAsia="x-none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DFE" w:rsidRDefault="00384D00">
    <w:pPr>
      <w:tabs>
        <w:tab w:val="left" w:pos="1875"/>
        <w:tab w:val="center" w:pos="4153"/>
        <w:tab w:val="right" w:pos="8364"/>
      </w:tabs>
      <w:ind w:left="8364" w:hanging="426"/>
      <w:rPr>
        <w:i/>
      </w:rPr>
    </w:pPr>
    <w:r>
      <w:t xml:space="preserve">ТФД № </w:t>
    </w:r>
    <w:r>
      <w:rPr>
        <w:lang w:val="en-US"/>
      </w:rPr>
      <w:t>2</w:t>
    </w:r>
    <w:r>
      <w:t>.2.3.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DFE" w:rsidRDefault="00384D00">
    <w:pPr>
      <w:pStyle w:val="af5"/>
      <w:jc w:val="right"/>
    </w:pPr>
    <w:r>
      <w:t xml:space="preserve"> ТФД № 2.2.3.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DFE" w:rsidRDefault="00C26DFE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DFE" w:rsidRDefault="00C26D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45FD"/>
    <w:multiLevelType w:val="multilevel"/>
    <w:tmpl w:val="83AA92F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D6692B"/>
    <w:multiLevelType w:val="multilevel"/>
    <w:tmpl w:val="E8186156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356178"/>
    <w:multiLevelType w:val="multilevel"/>
    <w:tmpl w:val="2786AB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8E407FA"/>
    <w:multiLevelType w:val="multilevel"/>
    <w:tmpl w:val="54E89F48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851" w:hanging="432"/>
      </w:pPr>
      <w:rPr>
        <w:rFonts w:ascii="Symbol" w:hAnsi="Symbol" w:cs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30E043C"/>
    <w:multiLevelType w:val="multilevel"/>
    <w:tmpl w:val="4E6E30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C31624"/>
    <w:multiLevelType w:val="multilevel"/>
    <w:tmpl w:val="3ED28A0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837425"/>
    <w:multiLevelType w:val="multilevel"/>
    <w:tmpl w:val="F9BA1E9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66765F"/>
    <w:multiLevelType w:val="multilevel"/>
    <w:tmpl w:val="CCC42342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236762"/>
    <w:multiLevelType w:val="multilevel"/>
    <w:tmpl w:val="C2AE1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3D4D6738"/>
    <w:multiLevelType w:val="multilevel"/>
    <w:tmpl w:val="5A640F9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10" w15:restartNumberingAfterBreak="0">
    <w:nsid w:val="4A9C16B7"/>
    <w:multiLevelType w:val="multilevel"/>
    <w:tmpl w:val="2838609A"/>
    <w:lvl w:ilvl="0">
      <w:start w:val="9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488" w:hanging="2160"/>
      </w:pPr>
      <w:rPr>
        <w:rFonts w:cs="Times New Roman"/>
      </w:rPr>
    </w:lvl>
  </w:abstractNum>
  <w:abstractNum w:abstractNumId="11" w15:restartNumberingAfterBreak="0">
    <w:nsid w:val="4B512F02"/>
    <w:multiLevelType w:val="multilevel"/>
    <w:tmpl w:val="533EFEAA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FA5CBF"/>
    <w:multiLevelType w:val="multilevel"/>
    <w:tmpl w:val="9AC636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3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13" w15:restartNumberingAfterBreak="0">
    <w:nsid w:val="57006972"/>
    <w:multiLevelType w:val="multilevel"/>
    <w:tmpl w:val="232E00CA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BE52A17"/>
    <w:multiLevelType w:val="multilevel"/>
    <w:tmpl w:val="EF261136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07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5" w15:restartNumberingAfterBreak="0">
    <w:nsid w:val="5C9D3351"/>
    <w:multiLevelType w:val="multilevel"/>
    <w:tmpl w:val="D8D2750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7"/>
  </w:num>
  <w:num w:numId="5">
    <w:abstractNumId w:val="1"/>
  </w:num>
  <w:num w:numId="6">
    <w:abstractNumId w:val="15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3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FE"/>
    <w:rsid w:val="00384D00"/>
    <w:rsid w:val="00C2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96B60-7C06-4479-91CC-4DA59C83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6E"/>
    <w:pPr>
      <w:widowControl w:val="0"/>
    </w:pPr>
  </w:style>
  <w:style w:type="paragraph" w:styleId="1">
    <w:name w:val="heading 1"/>
    <w:basedOn w:val="a"/>
    <w:next w:val="a"/>
    <w:qFormat/>
    <w:rsid w:val="00A264B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1B1BD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qFormat/>
    <w:locked/>
    <w:rsid w:val="00565582"/>
    <w:rPr>
      <w:b/>
      <w:bCs/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qFormat/>
    <w:rsid w:val="00565582"/>
    <w:rPr>
      <w:lang w:val="ru-RU" w:eastAsia="ru-RU" w:bidi="ar-SA"/>
    </w:rPr>
  </w:style>
  <w:style w:type="character" w:styleId="a7">
    <w:name w:val="page number"/>
    <w:basedOn w:val="a0"/>
    <w:qFormat/>
    <w:rsid w:val="008B02A1"/>
  </w:style>
  <w:style w:type="character" w:customStyle="1" w:styleId="31">
    <w:name w:val="Основной текст 3 Знак"/>
    <w:link w:val="32"/>
    <w:qFormat/>
    <w:rsid w:val="005A0965"/>
    <w:rPr>
      <w:sz w:val="16"/>
      <w:szCs w:val="16"/>
    </w:rPr>
  </w:style>
  <w:style w:type="character" w:styleId="a8">
    <w:name w:val="annotation reference"/>
    <w:qFormat/>
    <w:rsid w:val="00D36934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qFormat/>
    <w:rsid w:val="00D36934"/>
  </w:style>
  <w:style w:type="character" w:customStyle="1" w:styleId="ab">
    <w:name w:val="Тема примечания Знак"/>
    <w:link w:val="ac"/>
    <w:uiPriority w:val="99"/>
    <w:qFormat/>
    <w:rsid w:val="00D36934"/>
    <w:rPr>
      <w:b/>
      <w:bCs/>
    </w:rPr>
  </w:style>
  <w:style w:type="character" w:customStyle="1" w:styleId="30">
    <w:name w:val="Заголовок 3 Знак"/>
    <w:link w:val="3"/>
    <w:semiHidden/>
    <w:qFormat/>
    <w:rsid w:val="001B1BD9"/>
    <w:rPr>
      <w:rFonts w:ascii="Cambria" w:eastAsia="Times New Roman" w:hAnsi="Cambria" w:cs="Times New Roman"/>
      <w:b/>
      <w:bCs/>
      <w:color w:val="4F81BD"/>
    </w:rPr>
  </w:style>
  <w:style w:type="character" w:customStyle="1" w:styleId="ad">
    <w:name w:val="Основной текст с отступом Знак"/>
    <w:basedOn w:val="a0"/>
    <w:link w:val="ae"/>
    <w:qFormat/>
    <w:rsid w:val="00E00BCA"/>
  </w:style>
  <w:style w:type="character" w:customStyle="1" w:styleId="af">
    <w:name w:val="комментарий"/>
    <w:uiPriority w:val="99"/>
    <w:qFormat/>
    <w:rsid w:val="00D562C0"/>
    <w:rPr>
      <w:rFonts w:cs="Times New Roman"/>
      <w:b/>
      <w:bCs/>
      <w:i/>
      <w:iCs/>
      <w:shd w:val="clear" w:color="auto" w:fill="FFFF99"/>
    </w:rPr>
  </w:style>
  <w:style w:type="character" w:customStyle="1" w:styleId="af0">
    <w:name w:val="Текст сноски Знак"/>
    <w:basedOn w:val="a0"/>
    <w:link w:val="af1"/>
    <w:uiPriority w:val="99"/>
    <w:qFormat/>
    <w:rsid w:val="00F47C6A"/>
  </w:style>
  <w:style w:type="character" w:customStyle="1" w:styleId="af2">
    <w:name w:val="Символ сноски"/>
    <w:uiPriority w:val="99"/>
    <w:qFormat/>
    <w:rsid w:val="00F47C6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Верхний колонтитул Знак"/>
    <w:basedOn w:val="a0"/>
    <w:link w:val="af5"/>
    <w:uiPriority w:val="99"/>
    <w:qFormat/>
    <w:rsid w:val="000449A5"/>
  </w:style>
  <w:style w:type="character" w:styleId="af6">
    <w:name w:val="Hyperlink"/>
    <w:rsid w:val="005E6F32"/>
    <w:rPr>
      <w:color w:val="0000FF"/>
      <w:u w:val="single"/>
    </w:rPr>
  </w:style>
  <w:style w:type="character" w:customStyle="1" w:styleId="af7">
    <w:name w:val="Нижний колонтитул Знак"/>
    <w:link w:val="af8"/>
    <w:uiPriority w:val="99"/>
    <w:qFormat/>
    <w:rsid w:val="00D925FB"/>
  </w:style>
  <w:style w:type="character" w:customStyle="1" w:styleId="af9">
    <w:name w:val="Абзац списка Знак"/>
    <w:link w:val="afa"/>
    <w:uiPriority w:val="34"/>
    <w:qFormat/>
    <w:locked/>
    <w:rsid w:val="00182860"/>
  </w:style>
  <w:style w:type="character" w:customStyle="1" w:styleId="linenumber1">
    <w:name w:val="line number1"/>
    <w:qFormat/>
  </w:style>
  <w:style w:type="character" w:customStyle="1" w:styleId="afb">
    <w:name w:val="Символ концевой сноски"/>
    <w:qFormat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styleId="afd">
    <w:name w:val="line number"/>
  </w:style>
  <w:style w:type="paragraph" w:styleId="a4">
    <w:name w:val="Title"/>
    <w:basedOn w:val="a"/>
    <w:next w:val="a6"/>
    <w:link w:val="a3"/>
    <w:qFormat/>
    <w:rsid w:val="00A264B0"/>
    <w:pPr>
      <w:jc w:val="center"/>
    </w:pPr>
    <w:rPr>
      <w:b/>
      <w:bCs/>
      <w:sz w:val="24"/>
      <w:szCs w:val="24"/>
    </w:rPr>
  </w:style>
  <w:style w:type="paragraph" w:styleId="a6">
    <w:name w:val="Body Text"/>
    <w:basedOn w:val="a"/>
    <w:link w:val="a5"/>
    <w:rsid w:val="00084BDE"/>
    <w:pPr>
      <w:spacing w:after="120"/>
    </w:pPr>
  </w:style>
  <w:style w:type="paragraph" w:styleId="afe">
    <w:name w:val="List"/>
    <w:basedOn w:val="a6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f1">
    <w:name w:val="Таблицы (моноширинный)"/>
    <w:basedOn w:val="a"/>
    <w:next w:val="a"/>
    <w:qFormat/>
    <w:rsid w:val="00A264B0"/>
    <w:pPr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qFormat/>
    <w:rsid w:val="00A264B0"/>
    <w:pPr>
      <w:ind w:left="1843"/>
      <w:jc w:val="both"/>
    </w:pPr>
    <w:rPr>
      <w:sz w:val="24"/>
    </w:rPr>
  </w:style>
  <w:style w:type="paragraph" w:styleId="aff2">
    <w:name w:val="Balloon Text"/>
    <w:basedOn w:val="a"/>
    <w:semiHidden/>
    <w:qFormat/>
    <w:rsid w:val="00080ACB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6257F9"/>
    <w:pPr>
      <w:widowControl/>
      <w:spacing w:after="120" w:line="480" w:lineRule="auto"/>
    </w:pPr>
    <w:rPr>
      <w:sz w:val="24"/>
      <w:szCs w:val="24"/>
    </w:rPr>
  </w:style>
  <w:style w:type="paragraph" w:customStyle="1" w:styleId="aff3">
    <w:name w:val="Колонтитул"/>
    <w:basedOn w:val="a"/>
    <w:qFormat/>
  </w:style>
  <w:style w:type="paragraph" w:styleId="af8">
    <w:name w:val="footer"/>
    <w:basedOn w:val="a"/>
    <w:link w:val="af7"/>
    <w:uiPriority w:val="99"/>
    <w:rsid w:val="008B02A1"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qFormat/>
    <w:rsid w:val="005A0965"/>
    <w:pPr>
      <w:spacing w:after="120"/>
    </w:pPr>
    <w:rPr>
      <w:sz w:val="16"/>
      <w:szCs w:val="16"/>
      <w:lang w:val="x-none" w:eastAsia="x-none"/>
    </w:rPr>
  </w:style>
  <w:style w:type="paragraph" w:styleId="aa">
    <w:name w:val="annotation text"/>
    <w:basedOn w:val="a"/>
    <w:link w:val="a9"/>
    <w:qFormat/>
    <w:rsid w:val="00D36934"/>
  </w:style>
  <w:style w:type="paragraph" w:styleId="ac">
    <w:name w:val="annotation subject"/>
    <w:basedOn w:val="aa"/>
    <w:next w:val="aa"/>
    <w:link w:val="ab"/>
    <w:uiPriority w:val="99"/>
    <w:qFormat/>
    <w:rsid w:val="00D36934"/>
    <w:rPr>
      <w:b/>
      <w:bCs/>
      <w:lang w:val="x-none" w:eastAsia="x-none"/>
    </w:rPr>
  </w:style>
  <w:style w:type="paragraph" w:styleId="afa">
    <w:name w:val="List Paragraph"/>
    <w:basedOn w:val="a"/>
    <w:link w:val="af9"/>
    <w:uiPriority w:val="34"/>
    <w:qFormat/>
    <w:rsid w:val="00EC6E7D"/>
    <w:pPr>
      <w:ind w:left="720"/>
      <w:contextualSpacing/>
    </w:pPr>
  </w:style>
  <w:style w:type="paragraph" w:customStyle="1" w:styleId="aff4">
    <w:name w:val="Знак Знак Знак Знак Знак Знак Знак Знак Знак"/>
    <w:basedOn w:val="a"/>
    <w:uiPriority w:val="99"/>
    <w:qFormat/>
    <w:rsid w:val="00D31BFD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f5">
    <w:name w:val="Подпункт договора"/>
    <w:basedOn w:val="a"/>
    <w:qFormat/>
    <w:rsid w:val="00D31BFD"/>
    <w:pPr>
      <w:widowControl/>
      <w:tabs>
        <w:tab w:val="left" w:pos="360"/>
      </w:tabs>
      <w:jc w:val="both"/>
    </w:pPr>
    <w:rPr>
      <w:rFonts w:ascii="Arial" w:hAnsi="Arial"/>
    </w:rPr>
  </w:style>
  <w:style w:type="paragraph" w:customStyle="1" w:styleId="ConsNormal">
    <w:name w:val="ConsNormal"/>
    <w:qFormat/>
    <w:rsid w:val="00B53021"/>
    <w:pPr>
      <w:ind w:right="19772" w:firstLine="720"/>
    </w:pPr>
    <w:rPr>
      <w:rFonts w:ascii="Arial" w:hAnsi="Arial"/>
      <w:sz w:val="32"/>
      <w:lang w:eastAsia="en-US"/>
    </w:rPr>
  </w:style>
  <w:style w:type="paragraph" w:styleId="ae">
    <w:name w:val="Body Text Indent"/>
    <w:basedOn w:val="a"/>
    <w:link w:val="ad"/>
    <w:rsid w:val="00E00BCA"/>
    <w:pPr>
      <w:spacing w:after="120"/>
      <w:ind w:left="283"/>
    </w:pPr>
  </w:style>
  <w:style w:type="paragraph" w:customStyle="1" w:styleId="aff6">
    <w:name w:val="Знак"/>
    <w:basedOn w:val="a"/>
    <w:qFormat/>
    <w:rsid w:val="00D562C0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footnote text"/>
    <w:basedOn w:val="a"/>
    <w:link w:val="af0"/>
    <w:uiPriority w:val="99"/>
    <w:rsid w:val="00F47C6A"/>
  </w:style>
  <w:style w:type="paragraph" w:styleId="33">
    <w:name w:val="List Bullet 3"/>
    <w:basedOn w:val="a"/>
    <w:uiPriority w:val="99"/>
    <w:unhideWhenUsed/>
    <w:qFormat/>
    <w:rsid w:val="00FA3BF9"/>
    <w:pPr>
      <w:widowControl/>
      <w:tabs>
        <w:tab w:val="left" w:pos="1418"/>
      </w:tabs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">
    <w:name w:val="Контракт-пункт"/>
    <w:basedOn w:val="a"/>
    <w:qFormat/>
    <w:rsid w:val="00FA3BF9"/>
    <w:pPr>
      <w:widowControl/>
      <w:tabs>
        <w:tab w:val="left" w:pos="851"/>
      </w:tabs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f7">
    <w:name w:val="Document Map"/>
    <w:basedOn w:val="a"/>
    <w:semiHidden/>
    <w:qFormat/>
    <w:rsid w:val="00936D2A"/>
    <w:pPr>
      <w:shd w:val="clear" w:color="auto" w:fill="000080"/>
    </w:pPr>
    <w:rPr>
      <w:rFonts w:ascii="Tahoma" w:hAnsi="Tahoma" w:cs="Tahoma"/>
    </w:rPr>
  </w:style>
  <w:style w:type="paragraph" w:styleId="aff8">
    <w:name w:val="Revision"/>
    <w:uiPriority w:val="99"/>
    <w:semiHidden/>
    <w:qFormat/>
    <w:rsid w:val="00F2582E"/>
  </w:style>
  <w:style w:type="paragraph" w:styleId="af5">
    <w:name w:val="header"/>
    <w:basedOn w:val="a"/>
    <w:link w:val="af4"/>
    <w:uiPriority w:val="99"/>
    <w:rsid w:val="000449A5"/>
    <w:pPr>
      <w:tabs>
        <w:tab w:val="center" w:pos="4677"/>
        <w:tab w:val="right" w:pos="9355"/>
      </w:tabs>
    </w:pPr>
  </w:style>
  <w:style w:type="paragraph" w:customStyle="1" w:styleId="aff9">
    <w:name w:val="Пункт договора"/>
    <w:basedOn w:val="a"/>
    <w:qFormat/>
    <w:rsid w:val="00E65842"/>
    <w:pPr>
      <w:jc w:val="both"/>
    </w:pPr>
    <w:rPr>
      <w:rFonts w:ascii="Arial" w:hAnsi="Arial"/>
    </w:rPr>
  </w:style>
  <w:style w:type="paragraph" w:customStyle="1" w:styleId="10">
    <w:name w:val="Знак Знак Знак Знак Знак Знак Знак Знак Знак1"/>
    <w:basedOn w:val="a"/>
    <w:qFormat/>
    <w:rsid w:val="007D41D8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11">
    <w:name w:val="Обычный1"/>
    <w:qFormat/>
    <w:rsid w:val="0073039C"/>
  </w:style>
  <w:style w:type="paragraph" w:customStyle="1" w:styleId="ConsPlusNormal">
    <w:name w:val="ConsPlusNormal"/>
    <w:qFormat/>
    <w:rsid w:val="00A510BB"/>
    <w:pPr>
      <w:widowControl w:val="0"/>
    </w:pPr>
    <w:rPr>
      <w:rFonts w:ascii="Calibri" w:hAnsi="Calibri" w:cs="Calibri"/>
      <w:sz w:val="22"/>
    </w:rPr>
  </w:style>
  <w:style w:type="table" w:styleId="affa">
    <w:name w:val="Table Grid"/>
    <w:basedOn w:val="a1"/>
    <w:rsid w:val="0008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9440D5123ABA6A25F43346AB59DBAAC7032C8E1556DA64FAED62E167F76889C2B7C475C32EFC59BJ8rD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94D5CE8889791A29DE57299515463A9D6135D2287D929C803E6F853513x2A2P" TargetMode="External"/><Relationship Id="rId17" Type="http://schemas.openxmlformats.org/officeDocument/2006/relationships/hyperlink" Target="http://www.cbr.ru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94D5CE8889791A29DE57299515463A9D6134D8237B999C803E6F853513x2A2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0BAB9-8B8F-4B85-B8DF-266ED50E1B2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60C69B-2C2A-40E1-B81F-0B6FB384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45F010-B91C-4CB9-B37A-3E8BDFBAA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181C30-C7E4-4024-959E-0DD2D284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10508</Words>
  <Characters>59896</Characters>
  <Application>Microsoft Office Word</Application>
  <DocSecurity>0</DocSecurity>
  <Lines>499</Lines>
  <Paragraphs>140</Paragraphs>
  <ScaleCrop>false</ScaleCrop>
  <Company>Inter RAO UES</Company>
  <LinksUpToDate>false</LinksUpToDate>
  <CharactersWithSpaces>70264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tsypilev_ag</dc:creator>
  <dc:description/>
  <cp:lastModifiedBy>Вахрушева Оксана Александровна</cp:lastModifiedBy>
  <cp:revision>8</cp:revision>
  <cp:lastPrinted>2018-05-22T09:46:00Z</cp:lastPrinted>
  <dcterms:created xsi:type="dcterms:W3CDTF">2025-02-06T19:49:00Z</dcterms:created>
  <dcterms:modified xsi:type="dcterms:W3CDTF">2025-02-11T08:06:00Z</dcterms:modified>
  <dc:language>ru-RU</dc:language>
</cp:coreProperties>
</file>