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9C" w:rsidRDefault="00DC489C">
      <w:pPr>
        <w:pStyle w:val="1b"/>
        <w:spacing w:line="360" w:lineRule="auto"/>
        <w:ind w:firstLine="5245"/>
        <w:rPr>
          <w:sz w:val="24"/>
          <w:szCs w:val="24"/>
        </w:rPr>
      </w:pPr>
    </w:p>
    <w:p w:rsidR="00DC489C" w:rsidRDefault="00DC489C">
      <w:pPr>
        <w:keepNext/>
        <w:keepLines/>
        <w:ind w:left="3540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42C35">
      <w:pPr>
        <w:keepNext/>
        <w:keepLines/>
        <w:tabs>
          <w:tab w:val="left" w:pos="6078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C489C" w:rsidRDefault="00D42C35">
      <w:pPr>
        <w:keepNext/>
        <w:jc w:val="center"/>
        <w:outlineLvl w:val="0"/>
        <w:rPr>
          <w:rFonts w:eastAsia="Calibri"/>
          <w:b/>
          <w:sz w:val="24"/>
          <w:szCs w:val="24"/>
        </w:rPr>
      </w:pPr>
      <w:bookmarkStart w:id="0" w:name="_Toc137554584_Копия_1"/>
      <w:bookmarkStart w:id="1" w:name="_Toc141696704_Копия_1"/>
      <w:bookmarkStart w:id="2" w:name="_Toc139856287_Копия_1"/>
      <w:bookmarkStart w:id="3" w:name="_Toc523836089"/>
      <w:bookmarkStart w:id="4" w:name="_Toc124933887"/>
      <w:bookmarkStart w:id="5" w:name="_Toc182317109"/>
      <w:bookmarkStart w:id="6" w:name="_Toc216706931"/>
      <w:bookmarkEnd w:id="0"/>
      <w:bookmarkEnd w:id="1"/>
      <w:bookmarkEnd w:id="2"/>
      <w:r>
        <w:rPr>
          <w:b/>
          <w:bCs/>
          <w:kern w:val="2"/>
          <w:sz w:val="24"/>
          <w:szCs w:val="24"/>
        </w:rPr>
        <w:t>Т</w:t>
      </w:r>
      <w:bookmarkEnd w:id="3"/>
      <w:bookmarkEnd w:id="4"/>
      <w:r>
        <w:rPr>
          <w:b/>
          <w:bCs/>
          <w:kern w:val="2"/>
          <w:sz w:val="24"/>
          <w:szCs w:val="24"/>
        </w:rPr>
        <w:t>ехническ</w:t>
      </w:r>
      <w:bookmarkEnd w:id="5"/>
      <w:r>
        <w:rPr>
          <w:rFonts w:eastAsia="Calibri"/>
          <w:b/>
          <w:sz w:val="24"/>
          <w:szCs w:val="24"/>
        </w:rPr>
        <w:t>ие требования</w:t>
      </w:r>
      <w:bookmarkEnd w:id="6"/>
    </w:p>
    <w:p w:rsidR="00DC489C" w:rsidRDefault="00DC489C">
      <w:pPr>
        <w:keepNext/>
        <w:jc w:val="center"/>
        <w:outlineLvl w:val="0"/>
        <w:rPr>
          <w:b/>
          <w:bCs/>
          <w:kern w:val="2"/>
          <w:sz w:val="24"/>
          <w:szCs w:val="24"/>
        </w:rPr>
      </w:pPr>
    </w:p>
    <w:p w:rsidR="00DC489C" w:rsidRDefault="00D42C35">
      <w:pPr>
        <w:jc w:val="center"/>
        <w:rPr>
          <w:sz w:val="24"/>
          <w:szCs w:val="24"/>
        </w:rPr>
      </w:pPr>
      <w:r>
        <w:rPr>
          <w:rFonts w:eastAsia="Calibri"/>
          <w:i/>
          <w:sz w:val="24"/>
          <w:szCs w:val="24"/>
        </w:rPr>
        <w:t>«</w:t>
      </w:r>
      <w:r>
        <w:rPr>
          <w:sz w:val="24"/>
          <w:szCs w:val="24"/>
        </w:rPr>
        <w:t xml:space="preserve">ОКПД2 26.20.40.114 Поставка Блоков аналоговой развязки секции управления и регулирования систем тиристорных самовозбуждения СТС 1Е-264-1850-2,5 УХЛ4 для пополнения аварийного запаса Филиала ПАО "РусГидро"-"Загорская </w:t>
      </w:r>
      <w:r>
        <w:rPr>
          <w:sz w:val="24"/>
          <w:szCs w:val="24"/>
        </w:rPr>
        <w:t>ГАЭС"</w:t>
      </w:r>
      <w:r>
        <w:rPr>
          <w:rFonts w:eastAsia="Calibri"/>
          <w:sz w:val="24"/>
          <w:szCs w:val="24"/>
        </w:rPr>
        <w:t>»</w:t>
      </w:r>
    </w:p>
    <w:p w:rsidR="00DC489C" w:rsidRDefault="00DC489C">
      <w:pPr>
        <w:jc w:val="both"/>
        <w:rPr>
          <w:rFonts w:eastAsia="Calibri"/>
          <w:sz w:val="24"/>
          <w:szCs w:val="24"/>
        </w:rPr>
      </w:pPr>
    </w:p>
    <w:p w:rsidR="00DC489C" w:rsidRDefault="00DC489C">
      <w:pPr>
        <w:jc w:val="both"/>
        <w:rPr>
          <w:rFonts w:eastAsia="Calibri"/>
          <w:sz w:val="24"/>
          <w:szCs w:val="24"/>
        </w:rPr>
      </w:pPr>
    </w:p>
    <w:p w:rsidR="00DC489C" w:rsidRDefault="00D42C35">
      <w:pPr>
        <w:jc w:val="both"/>
        <w:rPr>
          <w:strike/>
          <w:sz w:val="24"/>
          <w:szCs w:val="24"/>
        </w:rPr>
      </w:pPr>
      <w:r>
        <w:br w:type="page"/>
      </w:r>
    </w:p>
    <w:p w:rsidR="00DC489C" w:rsidRDefault="00D42C35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DC489C" w:rsidRDefault="00DC489C">
      <w:pPr>
        <w:pStyle w:val="17"/>
        <w:rPr>
          <w:rFonts w:eastAsiaTheme="minorEastAsia" w:cs="Times New Roman"/>
          <w:b w:val="0"/>
          <w:bCs w:val="0"/>
        </w:rPr>
      </w:pPr>
    </w:p>
    <w:p w:rsidR="00DC489C" w:rsidRDefault="00DC489C">
      <w:pPr>
        <w:pStyle w:val="17"/>
        <w:tabs>
          <w:tab w:val="clear" w:pos="560"/>
          <w:tab w:val="clear" w:pos="9911"/>
          <w:tab w:val="right" w:leader="dot" w:pos="9921"/>
        </w:tabs>
        <w:rPr>
          <w:rFonts w:cs="Times New Roman"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2038232942"/>
        <w:docPartObj>
          <w:docPartGallery w:val="Table of Contents"/>
          <w:docPartUnique/>
        </w:docPartObj>
      </w:sdtPr>
      <w:sdtEndPr/>
      <w:sdtContent>
        <w:p w:rsidR="00DC489C" w:rsidRDefault="00D42C35">
          <w:pPr>
            <w:pStyle w:val="affff0"/>
          </w:pPr>
          <w:r>
            <w:rPr>
              <w:lang w:val="ru-RU"/>
            </w:rPr>
            <w:t>Оглавление</w:t>
          </w:r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d"/>
              <w:rFonts w:eastAsia="Calibri"/>
              <w:webHidden/>
              <w:kern w:val="2"/>
            </w:rPr>
            <w:instrText xml:space="preserve"> TOC \z \o "1-3" \u \h</w:instrText>
          </w:r>
          <w:r>
            <w:rPr>
              <w:rStyle w:val="affd"/>
              <w:rFonts w:eastAsia="Calibri"/>
              <w:kern w:val="2"/>
            </w:rPr>
            <w:fldChar w:fldCharType="separate"/>
          </w:r>
          <w:hyperlink w:anchor="_Toc216706931">
            <w:r>
              <w:rPr>
                <w:rStyle w:val="affd"/>
                <w:rFonts w:eastAsia="Calibri"/>
                <w:webHidden/>
                <w:kern w:val="2"/>
              </w:rPr>
              <w:t>Техническ</w:t>
            </w:r>
            <w:r>
              <w:rPr>
                <w:rStyle w:val="affd"/>
                <w:rFonts w:eastAsia="Calibri"/>
              </w:rPr>
              <w:t>ие требования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1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32">
            <w:r>
              <w:rPr>
                <w:rStyle w:val="affd"/>
                <w:rFonts w:eastAsia="Calibri"/>
                <w:webHidden/>
              </w:rPr>
              <w:t>1.</w:t>
            </w:r>
            <w:r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d"/>
                <w:rFonts w:eastAsia="Calibri"/>
              </w:rPr>
              <w:t xml:space="preserve">Общие </w:t>
            </w:r>
            <w:r>
              <w:rPr>
                <w:rStyle w:val="affd"/>
                <w:rFonts w:eastAsia="Calibri"/>
              </w:rPr>
              <w:t>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33">
            <w:r>
              <w:rPr>
                <w:rStyle w:val="affd"/>
                <w:rFonts w:eastAsia="Calibri"/>
                <w:webHidden/>
              </w:rPr>
              <w:t>2.</w:t>
            </w:r>
            <w:r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d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6706934">
            <w:r>
              <w:rPr>
                <w:rStyle w:val="affd"/>
                <w:rFonts w:eastAsia="Calibri"/>
                <w:webHidden/>
              </w:rPr>
              <w:t>2.1.1.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d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35">
            <w:r>
              <w:rPr>
                <w:rStyle w:val="affd"/>
                <w:rFonts w:eastAsia="Calibri"/>
                <w:webHidden/>
              </w:rPr>
              <w:t>Таблица 1.1 Перечень и объем закупаемой про</w:t>
            </w:r>
            <w:r>
              <w:rPr>
                <w:rStyle w:val="affd"/>
                <w:rFonts w:eastAsia="Calibri"/>
                <w:webHidden/>
              </w:rPr>
              <w:t>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38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6706936">
            <w:r>
              <w:rPr>
                <w:rStyle w:val="affd"/>
                <w:rFonts w:eastAsia="Calibri"/>
                <w:webHidden/>
              </w:rPr>
              <w:t>2.1.2.</w:t>
            </w:r>
            <w:r>
              <w:rPr>
                <w:rStyle w:val="affd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d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37">
            <w:r>
              <w:rPr>
                <w:rStyle w:val="affd"/>
                <w:rFonts w:eastAsia="Calibri"/>
                <w:webHidden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38">
            <w:r>
              <w:rPr>
                <w:rStyle w:val="affd"/>
                <w:rFonts w:eastAsia="Calibri"/>
                <w:webHidden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39">
            <w:r>
              <w:rPr>
                <w:rStyle w:val="affd"/>
                <w:rFonts w:eastAsia="Calibri"/>
                <w:webHidden/>
                <w:lang w:val="en-US"/>
              </w:rPr>
              <w:t>3.</w:t>
            </w:r>
            <w:r>
              <w:rPr>
                <w:rStyle w:val="affd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d"/>
                <w:rFonts w:eastAsia="Calibri"/>
                <w:lang w:val="en-US"/>
              </w:rPr>
              <w:t>Приложения.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6706940">
            <w:r>
              <w:rPr>
                <w:rStyle w:val="affd"/>
                <w:rFonts w:eastAsia="Calibri"/>
                <w:webHidden/>
                <w:kern w:val="2"/>
              </w:rPr>
              <w:t>Лист согласования к техническим требованиям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_Toc216706940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d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DC489C" w:rsidRDefault="00D42C35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fldChar w:fldCharType="end"/>
          </w:r>
        </w:p>
      </w:sdtContent>
    </w:sdt>
    <w:p w:rsidR="00DC489C" w:rsidRDefault="00DC489C">
      <w:pPr>
        <w:rPr>
          <w:sz w:val="24"/>
          <w:szCs w:val="24"/>
        </w:rPr>
      </w:pPr>
    </w:p>
    <w:p w:rsidR="00DC489C" w:rsidRDefault="00DC489C">
      <w:pPr>
        <w:rPr>
          <w:rFonts w:eastAsiaTheme="minorEastAsia"/>
          <w:sz w:val="24"/>
          <w:szCs w:val="24"/>
        </w:rPr>
      </w:pPr>
    </w:p>
    <w:p w:rsidR="00DC489C" w:rsidRDefault="00DC489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DC489C" w:rsidRDefault="00D42C3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DC489C" w:rsidRDefault="00D42C3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7" w:name="_Toc216706932"/>
      <w:bookmarkStart w:id="8" w:name="_Toc124933888"/>
      <w:bookmarkStart w:id="9" w:name="_Toc51339692"/>
      <w:bookmarkStart w:id="10" w:name="_Toc182317110"/>
      <w:r>
        <w:rPr>
          <w:sz w:val="24"/>
          <w:szCs w:val="24"/>
          <w:lang w:val="ru-RU"/>
        </w:rPr>
        <w:t>Общие сведения</w:t>
      </w:r>
      <w:bookmarkEnd w:id="7"/>
      <w:bookmarkEnd w:id="8"/>
      <w:bookmarkEnd w:id="9"/>
      <w:bookmarkEnd w:id="10"/>
    </w:p>
    <w:p w:rsidR="00DC489C" w:rsidRDefault="00D42C35">
      <w:pPr>
        <w:pStyle w:val="4"/>
        <w:numPr>
          <w:ilvl w:val="1"/>
          <w:numId w:val="3"/>
        </w:numPr>
      </w:pPr>
      <w:bookmarkStart w:id="11" w:name="_Toc46743505"/>
      <w:bookmarkStart w:id="12" w:name="_Toc75446567"/>
      <w:bookmarkStart w:id="13" w:name="_Toc182317111"/>
      <w:r>
        <w:t>Обозначения и сокращения</w:t>
      </w:r>
      <w:bookmarkEnd w:id="11"/>
      <w:bookmarkEnd w:id="12"/>
      <w:bookmarkEnd w:id="13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8656"/>
      </w:tblGrid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8655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- </w:t>
            </w:r>
            <w:r>
              <w:rPr>
                <w:i/>
                <w:sz w:val="24"/>
                <w:szCs w:val="24"/>
              </w:rPr>
              <w:t>Публичное акционерное общество</w:t>
            </w:r>
          </w:p>
        </w:tc>
      </w:tr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СРЗАиМ</w:t>
            </w:r>
          </w:p>
        </w:tc>
        <w:tc>
          <w:tcPr>
            <w:tcW w:w="8655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</w:rPr>
              <w:t>- Служба релейной защиты, автоматики и метрологии</w:t>
            </w:r>
          </w:p>
        </w:tc>
      </w:tr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СВ</w:t>
            </w:r>
          </w:p>
        </w:tc>
        <w:tc>
          <w:tcPr>
            <w:tcW w:w="8655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- Система возбуждения</w:t>
            </w:r>
          </w:p>
        </w:tc>
      </w:tr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АРВ</w:t>
            </w:r>
          </w:p>
        </w:tc>
        <w:tc>
          <w:tcPr>
            <w:tcW w:w="8655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- </w:t>
            </w:r>
            <w:r>
              <w:rPr>
                <w:i/>
                <w:sz w:val="24"/>
                <w:szCs w:val="24"/>
                <w:lang w:val="en-US"/>
              </w:rPr>
              <w:t>Автоматический регулятор возбуждения</w:t>
            </w:r>
          </w:p>
        </w:tc>
      </w:tr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ПТУ</w:t>
            </w:r>
          </w:p>
        </w:tc>
        <w:tc>
          <w:tcPr>
            <w:tcW w:w="8655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- Пусковое тиристорное устройство</w:t>
            </w:r>
          </w:p>
        </w:tc>
      </w:tr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СУР</w:t>
            </w:r>
          </w:p>
        </w:tc>
        <w:tc>
          <w:tcPr>
            <w:tcW w:w="8655" w:type="dxa"/>
            <w:vAlign w:val="center"/>
          </w:tcPr>
          <w:p w:rsidR="00DC489C" w:rsidRDefault="00D42C35">
            <w:pPr>
              <w:widowControl w:val="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- Секция управления и регулирования</w:t>
            </w:r>
          </w:p>
        </w:tc>
      </w:tr>
      <w:tr w:rsidR="00DC489C">
        <w:trPr>
          <w:cantSplit/>
          <w:trHeight w:val="397"/>
          <w:jc w:val="center"/>
        </w:trPr>
        <w:tc>
          <w:tcPr>
            <w:tcW w:w="1127" w:type="dxa"/>
            <w:vAlign w:val="center"/>
          </w:tcPr>
          <w:p w:rsidR="00DC489C" w:rsidRDefault="00DC489C">
            <w:pPr>
              <w:widowControl w:val="0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8655" w:type="dxa"/>
            <w:vAlign w:val="center"/>
          </w:tcPr>
          <w:p w:rsidR="00DC489C" w:rsidRDefault="00DC489C">
            <w:pPr>
              <w:widowControl w:val="0"/>
              <w:rPr>
                <w:i/>
                <w:sz w:val="24"/>
                <w:szCs w:val="24"/>
                <w:lang w:val="en-US"/>
              </w:rPr>
            </w:pPr>
          </w:p>
        </w:tc>
      </w:tr>
    </w:tbl>
    <w:p w:rsidR="00DC489C" w:rsidRDefault="00DC489C">
      <w:pPr>
        <w:rPr>
          <w:sz w:val="24"/>
          <w:szCs w:val="24"/>
          <w:lang w:val="en-US"/>
        </w:rPr>
      </w:pPr>
    </w:p>
    <w:p w:rsidR="00DC489C" w:rsidRDefault="00D42C35">
      <w:pPr>
        <w:rPr>
          <w:sz w:val="24"/>
          <w:szCs w:val="24"/>
        </w:rPr>
      </w:pPr>
      <w:r>
        <w:br w:type="page"/>
      </w:r>
    </w:p>
    <w:p w:rsidR="00DC489C" w:rsidRDefault="00D42C35">
      <w:pPr>
        <w:pStyle w:val="4"/>
        <w:numPr>
          <w:ilvl w:val="1"/>
          <w:numId w:val="3"/>
        </w:numPr>
        <w:spacing w:line="288" w:lineRule="auto"/>
      </w:pPr>
      <w:bookmarkStart w:id="14" w:name="_Toc124933889"/>
      <w:bookmarkStart w:id="15" w:name="_Toc182317112"/>
      <w:bookmarkStart w:id="16" w:name="_Toc46743506"/>
      <w:r>
        <w:t>Наименование закупаемой продукции</w:t>
      </w:r>
      <w:bookmarkEnd w:id="14"/>
      <w:bookmarkEnd w:id="15"/>
      <w:bookmarkEnd w:id="16"/>
    </w:p>
    <w:p w:rsidR="00DC489C" w:rsidRDefault="00D42C35">
      <w:pPr>
        <w:ind w:firstLine="709"/>
        <w:rPr>
          <w:i/>
          <w:sz w:val="24"/>
          <w:szCs w:val="24"/>
        </w:rPr>
      </w:pPr>
      <w:bookmarkStart w:id="17" w:name="_Toc124933890"/>
      <w:bookmarkStart w:id="18" w:name="_Toc182317113"/>
      <w:r>
        <w:rPr>
          <w:rFonts w:eastAsia="Calibri"/>
          <w:i/>
          <w:sz w:val="24"/>
          <w:szCs w:val="24"/>
        </w:rPr>
        <w:t>«</w:t>
      </w:r>
      <w:r>
        <w:rPr>
          <w:i/>
          <w:sz w:val="24"/>
          <w:szCs w:val="24"/>
        </w:rPr>
        <w:t xml:space="preserve">ОКПД2 26.20.40.114 Поставка Блоков аналоговой развязки секции управления и регулирования систем </w:t>
      </w:r>
      <w:r>
        <w:rPr>
          <w:i/>
          <w:sz w:val="24"/>
          <w:szCs w:val="24"/>
        </w:rPr>
        <w:t>тиристорных самовозбуждения СТС 1Е-264-1850-2,5 УХЛ4 для пополнения аварийного запаса Филиала ПАО "РусГидро"-"Загорская ГАЭС"</w:t>
      </w:r>
      <w:r>
        <w:rPr>
          <w:rFonts w:eastAsia="Calibri"/>
          <w:i/>
          <w:sz w:val="24"/>
          <w:szCs w:val="24"/>
        </w:rPr>
        <w:t>».</w:t>
      </w:r>
    </w:p>
    <w:p w:rsidR="00DC489C" w:rsidRDefault="00D42C35">
      <w:pPr>
        <w:pStyle w:val="4"/>
        <w:numPr>
          <w:ilvl w:val="1"/>
          <w:numId w:val="3"/>
        </w:numPr>
        <w:spacing w:before="240" w:line="288" w:lineRule="auto"/>
        <w:ind w:left="431" w:hanging="431"/>
      </w:pPr>
      <w:bookmarkStart w:id="19" w:name="_Toc46743507"/>
      <w:r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  <w:bookmarkEnd w:id="17"/>
      <w:bookmarkEnd w:id="18"/>
    </w:p>
    <w:p w:rsidR="00DC489C" w:rsidRDefault="00D42C35">
      <w:pPr>
        <w:spacing w:after="240" w:line="288" w:lineRule="auto"/>
        <w:ind w:firstLine="708"/>
        <w:jc w:val="both"/>
        <w:rPr>
          <w:rFonts w:eastAsia="Calibri"/>
          <w:b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>Обеспечение оборудования СРЗАиМ устройствами, в целях обеспечения эксплуатационной готов</w:t>
      </w:r>
      <w:r>
        <w:rPr>
          <w:rFonts w:eastAsia="Calibri"/>
          <w:i/>
          <w:kern w:val="2"/>
          <w:sz w:val="24"/>
          <w:szCs w:val="24"/>
        </w:rPr>
        <w:t xml:space="preserve">ности </w:t>
      </w:r>
      <w:r>
        <w:rPr>
          <w:rFonts w:eastAsia="Calibri"/>
          <w:i/>
          <w:iCs/>
          <w:kern w:val="2"/>
          <w:sz w:val="24"/>
          <w:szCs w:val="24"/>
        </w:rPr>
        <w:t xml:space="preserve">критически важного </w:t>
      </w:r>
      <w:r>
        <w:rPr>
          <w:rFonts w:eastAsia="Calibri"/>
          <w:i/>
          <w:kern w:val="2"/>
          <w:sz w:val="24"/>
          <w:szCs w:val="24"/>
        </w:rPr>
        <w:t>оборудования систем тиристорных самовозбуждения СТС 1Е-264-1850-2,5 УХЛ4».</w:t>
      </w:r>
    </w:p>
    <w:p w:rsidR="00DC489C" w:rsidRDefault="00D42C35">
      <w:pPr>
        <w:pStyle w:val="4"/>
        <w:numPr>
          <w:ilvl w:val="1"/>
          <w:numId w:val="3"/>
        </w:numPr>
        <w:spacing w:line="288" w:lineRule="auto"/>
      </w:pPr>
      <w:bookmarkStart w:id="20" w:name="_Toc182317114"/>
      <w:bookmarkStart w:id="21" w:name="_Toc46743508"/>
      <w:bookmarkStart w:id="22" w:name="_Toc124933891"/>
      <w:r>
        <w:t>Существующее положение</w:t>
      </w:r>
      <w:bookmarkEnd w:id="20"/>
      <w:bookmarkEnd w:id="21"/>
      <w:bookmarkEnd w:id="22"/>
      <w:r>
        <w:rPr>
          <w:lang w:val="ru-RU"/>
        </w:rPr>
        <w:t xml:space="preserve"> </w:t>
      </w:r>
    </w:p>
    <w:p w:rsidR="00DC489C" w:rsidRDefault="00D42C35">
      <w:pPr>
        <w:spacing w:line="288" w:lineRule="auto"/>
        <w:ind w:firstLine="720"/>
        <w:jc w:val="both"/>
        <w:rPr>
          <w:i/>
          <w:iCs/>
          <w:sz w:val="24"/>
          <w:szCs w:val="24"/>
        </w:rPr>
      </w:pPr>
      <w:bookmarkStart w:id="23" w:name="_Toc50125126"/>
      <w:bookmarkStart w:id="24" w:name="_Toc75446572"/>
      <w:bookmarkEnd w:id="23"/>
      <w:bookmarkEnd w:id="24"/>
      <w:r>
        <w:rPr>
          <w:i/>
          <w:iCs/>
          <w:sz w:val="24"/>
          <w:szCs w:val="24"/>
        </w:rPr>
        <w:t xml:space="preserve">Настоящие технические требования сформированы с учетом характеристик существующего оборудования Филиала ПАО «РусГидро» - «Загорская ГАЭС» в целях </w:t>
      </w:r>
      <w:r>
        <w:rPr>
          <w:rFonts w:eastAsia="Calibri"/>
          <w:i/>
          <w:iCs/>
          <w:kern w:val="2"/>
          <w:sz w:val="24"/>
          <w:szCs w:val="24"/>
        </w:rPr>
        <w:t>эксплуатации критически важного оборудования систем тиристорных самовозбуждения СТС 1Е-264-1850-2,5 УХЛ4, прои</w:t>
      </w:r>
      <w:r>
        <w:rPr>
          <w:rFonts w:eastAsia="Calibri"/>
          <w:i/>
          <w:iCs/>
          <w:kern w:val="2"/>
          <w:sz w:val="24"/>
          <w:szCs w:val="24"/>
        </w:rPr>
        <w:t>зводства предприятия-изготовителя АО «Силовые машины», для нужд Филиала ПАО "РусГидро"-"Загорская ГАЭС"».</w:t>
      </w:r>
    </w:p>
    <w:p w:rsidR="00DC489C" w:rsidRDefault="00D42C35">
      <w:pPr>
        <w:tabs>
          <w:tab w:val="left" w:pos="720"/>
          <w:tab w:val="left" w:pos="3780"/>
          <w:tab w:val="left" w:pos="4320"/>
        </w:tabs>
        <w:spacing w:line="288" w:lineRule="auto"/>
        <w:ind w:firstLine="720"/>
        <w:jc w:val="both"/>
        <w:rPr>
          <w:rFonts w:eastAsia="Calibri"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 xml:space="preserve">СВ является неотъемлемой частью генерирующего оборудования </w:t>
      </w:r>
      <w:r>
        <w:rPr>
          <w:i/>
          <w:iCs/>
          <w:sz w:val="24"/>
          <w:szCs w:val="24"/>
        </w:rPr>
        <w:t>Загорская ГАЭС,</w:t>
      </w:r>
      <w:r>
        <w:rPr>
          <w:rFonts w:eastAsia="Calibri"/>
          <w:i/>
          <w:kern w:val="2"/>
          <w:sz w:val="24"/>
          <w:szCs w:val="24"/>
        </w:rPr>
        <w:t xml:space="preserve"> имеет в своём составе секцию управления и регулирования с устройствами АРВ </w:t>
      </w:r>
      <w:r>
        <w:rPr>
          <w:rFonts w:eastAsia="Calibri"/>
          <w:i/>
          <w:kern w:val="2"/>
          <w:sz w:val="24"/>
          <w:szCs w:val="24"/>
        </w:rPr>
        <w:t xml:space="preserve">типа </w:t>
      </w:r>
      <w:r>
        <w:rPr>
          <w:rFonts w:eastAsia="Calibri"/>
          <w:i/>
          <w:kern w:val="2"/>
          <w:sz w:val="24"/>
          <w:szCs w:val="24"/>
          <w:lang w:val="en-US"/>
        </w:rPr>
        <w:t>AVR</w:t>
      </w:r>
      <w:r>
        <w:rPr>
          <w:rFonts w:eastAsia="Calibri"/>
          <w:i/>
          <w:kern w:val="2"/>
          <w:sz w:val="24"/>
          <w:szCs w:val="24"/>
        </w:rPr>
        <w:t>-2</w:t>
      </w:r>
      <w:r>
        <w:rPr>
          <w:rFonts w:eastAsia="Calibri"/>
          <w:i/>
          <w:kern w:val="2"/>
          <w:sz w:val="24"/>
          <w:szCs w:val="24"/>
          <w:lang w:val="en-US"/>
        </w:rPr>
        <w:t>M</w:t>
      </w:r>
      <w:r>
        <w:rPr>
          <w:rFonts w:eastAsia="Calibri"/>
          <w:i/>
          <w:kern w:val="2"/>
          <w:sz w:val="24"/>
          <w:szCs w:val="24"/>
        </w:rPr>
        <w:t>. АРВ выполняют функцию регулирования напряжения на шинах станции, импульсно-фазовое управление ТП, автоматическое управление реактивной мощностью, демпфирование колебаний напряжения в энергосети при больших и малых возмущениях. Для управления в</w:t>
      </w:r>
      <w:r>
        <w:rPr>
          <w:rFonts w:eastAsia="Calibri"/>
          <w:i/>
          <w:kern w:val="2"/>
          <w:sz w:val="24"/>
          <w:szCs w:val="24"/>
        </w:rPr>
        <w:t>еличиной тока возбуждения от внешнего оборудования, а в частности от одного из двух пусковых тиристорных устройств, в СУР СВ предусмотрены две цепи управления от ПТУ и две цепи обратной связи с ПТУ, в каждой из которых штатно (от завода-изготовителя СВ) ус</w:t>
      </w:r>
      <w:r>
        <w:rPr>
          <w:rFonts w:eastAsia="Calibri"/>
          <w:i/>
          <w:kern w:val="2"/>
          <w:sz w:val="24"/>
          <w:szCs w:val="24"/>
        </w:rPr>
        <w:t xml:space="preserve">тановлен </w:t>
      </w:r>
      <w:r>
        <w:rPr>
          <w:i/>
          <w:sz w:val="24"/>
          <w:szCs w:val="24"/>
        </w:rPr>
        <w:t xml:space="preserve">блок аналоговой развязки </w:t>
      </w:r>
      <w:r>
        <w:rPr>
          <w:rFonts w:eastAsia="Calibri"/>
          <w:i/>
          <w:kern w:val="2"/>
          <w:sz w:val="24"/>
          <w:szCs w:val="24"/>
        </w:rPr>
        <w:t>(далее – преобразователь). В цепи управления установлен преобразователь компании Dataforth типа DSCA 41-06C, в цепи обратной связи установлен преобразователь Dataforth типа DSCA 32-01. Крайний срок ввода в эксплуатацию пре</w:t>
      </w:r>
      <w:r>
        <w:rPr>
          <w:rFonts w:eastAsia="Calibri"/>
          <w:i/>
          <w:kern w:val="2"/>
          <w:sz w:val="24"/>
          <w:szCs w:val="24"/>
        </w:rPr>
        <w:t>образователей в 2010 году, вместе с основным оборудованием СВ.</w:t>
      </w:r>
    </w:p>
    <w:p w:rsidR="00DC489C" w:rsidRDefault="00D42C35">
      <w:pPr>
        <w:tabs>
          <w:tab w:val="left" w:pos="720"/>
          <w:tab w:val="left" w:pos="3780"/>
          <w:tab w:val="left" w:pos="4320"/>
        </w:tabs>
        <w:spacing w:line="288" w:lineRule="auto"/>
        <w:ind w:firstLine="720"/>
        <w:jc w:val="both"/>
        <w:rPr>
          <w:rFonts w:eastAsia="Calibri"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 xml:space="preserve">Преобразователи предназначены: </w:t>
      </w:r>
    </w:p>
    <w:p w:rsidR="00DC489C" w:rsidRDefault="00D42C35">
      <w:pPr>
        <w:tabs>
          <w:tab w:val="left" w:pos="720"/>
          <w:tab w:val="left" w:pos="3780"/>
          <w:tab w:val="left" w:pos="4320"/>
        </w:tabs>
        <w:spacing w:line="288" w:lineRule="auto"/>
        <w:ind w:firstLine="720"/>
        <w:jc w:val="both"/>
        <w:rPr>
          <w:rFonts w:eastAsia="Calibri"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 xml:space="preserve">1) Для преобразования входного токового сигнала в диапазоне 4 ÷ 20 мА в аналоговый сигнал напряжения в диапазоне -10 ÷ +10 V, для задания в АРВ величины уставки </w:t>
      </w:r>
      <w:r>
        <w:rPr>
          <w:rFonts w:eastAsia="Calibri"/>
          <w:i/>
          <w:kern w:val="2"/>
          <w:sz w:val="24"/>
          <w:szCs w:val="24"/>
        </w:rPr>
        <w:t>по току возбуждения.</w:t>
      </w:r>
    </w:p>
    <w:p w:rsidR="00DC489C" w:rsidRDefault="00D42C35">
      <w:pPr>
        <w:tabs>
          <w:tab w:val="left" w:pos="720"/>
          <w:tab w:val="left" w:pos="3780"/>
          <w:tab w:val="left" w:pos="4320"/>
        </w:tabs>
        <w:spacing w:line="288" w:lineRule="auto"/>
        <w:ind w:firstLine="720"/>
        <w:jc w:val="both"/>
        <w:rPr>
          <w:rFonts w:eastAsia="Calibri"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>2) Для преобразования выходного сигнала напряжения в диапазоне -10 ÷ +10 V в аналоговый токовый сигнал в диапазоне 4 ÷ 20 мА, для ПТУ соответствующего установившемуся току возбуждения.</w:t>
      </w:r>
    </w:p>
    <w:p w:rsidR="00DC489C" w:rsidRDefault="00D42C35">
      <w:pPr>
        <w:tabs>
          <w:tab w:val="left" w:pos="720"/>
          <w:tab w:val="left" w:pos="3780"/>
          <w:tab w:val="left" w:pos="4320"/>
        </w:tabs>
        <w:spacing w:line="288" w:lineRule="auto"/>
        <w:ind w:firstLine="720"/>
        <w:jc w:val="both"/>
        <w:rPr>
          <w:rFonts w:eastAsia="Calibri"/>
          <w:b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>На данный момент управление каждой из шести СВ реа</w:t>
      </w:r>
      <w:r>
        <w:rPr>
          <w:rFonts w:eastAsia="Calibri"/>
          <w:i/>
          <w:kern w:val="2"/>
          <w:sz w:val="24"/>
          <w:szCs w:val="24"/>
        </w:rPr>
        <w:t xml:space="preserve">лизовано только от одного ПТУ. </w:t>
      </w:r>
    </w:p>
    <w:p w:rsidR="00DC489C" w:rsidRDefault="00D42C35">
      <w:pPr>
        <w:tabs>
          <w:tab w:val="left" w:pos="720"/>
          <w:tab w:val="left" w:pos="3780"/>
          <w:tab w:val="left" w:pos="4320"/>
        </w:tabs>
        <w:spacing w:line="288" w:lineRule="auto"/>
        <w:ind w:firstLine="720"/>
        <w:jc w:val="both"/>
        <w:rPr>
          <w:rFonts w:eastAsia="Calibri"/>
          <w:b/>
          <w:i/>
          <w:kern w:val="2"/>
          <w:sz w:val="24"/>
          <w:szCs w:val="24"/>
        </w:rPr>
      </w:pPr>
      <w:r>
        <w:rPr>
          <w:rFonts w:eastAsia="Calibri"/>
          <w:i/>
          <w:kern w:val="2"/>
          <w:sz w:val="24"/>
          <w:szCs w:val="24"/>
        </w:rPr>
        <w:t>Для реализации алгоритма управления СВ от второго ПТУ, в связи с окончанием срока службы и физическим износом штатно установленных преобразователей, требуется замена преобразователей выходного</w:t>
      </w:r>
      <w:r>
        <w:rPr>
          <w:rFonts w:eastAsia="Calibri"/>
          <w:b/>
          <w:i/>
          <w:kern w:val="2"/>
          <w:sz w:val="24"/>
          <w:szCs w:val="24"/>
        </w:rPr>
        <w:t xml:space="preserve"> </w:t>
      </w:r>
      <w:r>
        <w:rPr>
          <w:rFonts w:eastAsia="Calibri"/>
          <w:i/>
          <w:kern w:val="2"/>
          <w:sz w:val="24"/>
          <w:szCs w:val="24"/>
        </w:rPr>
        <w:t>сигнала -10 ÷ +10 V</w:t>
      </w:r>
      <w:r>
        <w:rPr>
          <w:rFonts w:eastAsia="Calibri"/>
          <w:b/>
          <w:i/>
          <w:kern w:val="2"/>
          <w:sz w:val="24"/>
          <w:szCs w:val="24"/>
        </w:rPr>
        <w:t xml:space="preserve"> </w:t>
      </w:r>
      <w:r>
        <w:rPr>
          <w:rFonts w:eastAsia="Calibri"/>
          <w:i/>
          <w:kern w:val="2"/>
          <w:sz w:val="24"/>
          <w:szCs w:val="24"/>
        </w:rPr>
        <w:t xml:space="preserve">в сигнал 4 </w:t>
      </w:r>
      <w:r>
        <w:rPr>
          <w:rFonts w:eastAsia="Calibri"/>
          <w:i/>
          <w:kern w:val="2"/>
          <w:sz w:val="24"/>
          <w:szCs w:val="24"/>
        </w:rPr>
        <w:t xml:space="preserve">÷ 20 мА. </w:t>
      </w:r>
    </w:p>
    <w:p w:rsidR="00DC489C" w:rsidRDefault="00D42C3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5" w:name="_Toc75446572_Копия_1"/>
      <w:bookmarkStart w:id="26" w:name="_Toc216706933"/>
      <w:bookmarkStart w:id="27" w:name="_Toc51339693"/>
      <w:bookmarkStart w:id="28" w:name="_Toc182317115"/>
      <w:bookmarkStart w:id="29" w:name="_Toc124933892"/>
      <w:bookmarkEnd w:id="25"/>
      <w:r>
        <w:rPr>
          <w:iCs/>
          <w:sz w:val="24"/>
          <w:szCs w:val="24"/>
        </w:rPr>
        <w:t>Требования к продукции</w:t>
      </w:r>
      <w:bookmarkEnd w:id="26"/>
      <w:bookmarkEnd w:id="27"/>
      <w:bookmarkEnd w:id="28"/>
      <w:bookmarkEnd w:id="29"/>
    </w:p>
    <w:p w:rsidR="00DC489C" w:rsidRDefault="00D42C35">
      <w:pPr>
        <w:pStyle w:val="4"/>
        <w:numPr>
          <w:ilvl w:val="1"/>
          <w:numId w:val="3"/>
        </w:numPr>
      </w:pPr>
      <w:bookmarkStart w:id="30" w:name="_Toc182317116"/>
      <w:bookmarkStart w:id="31" w:name="_Toc12493389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30"/>
      <w:bookmarkEnd w:id="31"/>
    </w:p>
    <w:p w:rsidR="00DC489C" w:rsidRDefault="00D42C35">
      <w:pPr>
        <w:pStyle w:val="31"/>
        <w:numPr>
          <w:ilvl w:val="2"/>
          <w:numId w:val="3"/>
        </w:numPr>
      </w:pPr>
      <w:bookmarkStart w:id="32" w:name="_Toc216706934"/>
      <w:bookmarkStart w:id="33" w:name="_Toc182317117"/>
      <w:bookmarkStart w:id="34" w:name="_Toc124933894"/>
      <w:r>
        <w:rPr>
          <w:lang w:val="ru-RU"/>
        </w:rPr>
        <w:t>Перечень и объем закупаемой продукции</w:t>
      </w:r>
      <w:bookmarkEnd w:id="32"/>
      <w:bookmarkEnd w:id="33"/>
      <w:bookmarkEnd w:id="34"/>
    </w:p>
    <w:p w:rsidR="00DC489C" w:rsidRDefault="00D42C3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5" w:name="_Toc51339695"/>
      <w:bookmarkStart w:id="36" w:name="_Toc216706935"/>
      <w:bookmarkStart w:id="37" w:name="_Toc182317118"/>
      <w:bookmarkStart w:id="38" w:name="_Toc1249338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5"/>
      <w:r>
        <w:rPr>
          <w:sz w:val="24"/>
          <w:szCs w:val="24"/>
          <w:lang w:val="ru-RU"/>
        </w:rPr>
        <w:t>и объем закупаемой продукции</w:t>
      </w:r>
      <w:bookmarkEnd w:id="36"/>
      <w:bookmarkEnd w:id="37"/>
      <w:bookmarkEnd w:id="38"/>
    </w:p>
    <w:tbl>
      <w:tblPr>
        <w:tblpPr w:leftFromText="180" w:rightFromText="180" w:vertAnchor="text" w:tblpY="1"/>
        <w:tblW w:w="10201" w:type="dxa"/>
        <w:tblLayout w:type="fixed"/>
        <w:tblLook w:val="0000" w:firstRow="0" w:lastRow="0" w:firstColumn="0" w:lastColumn="0" w:noHBand="0" w:noVBand="0"/>
      </w:tblPr>
      <w:tblGrid>
        <w:gridCol w:w="701"/>
        <w:gridCol w:w="3688"/>
        <w:gridCol w:w="1980"/>
        <w:gridCol w:w="2273"/>
        <w:gridCol w:w="1559"/>
      </w:tblGrid>
      <w:tr w:rsidR="00DC489C">
        <w:trPr>
          <w:cantSplit/>
          <w:trHeight w:val="9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C489C" w:rsidRDefault="00D42C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  <w:r>
              <w:rPr>
                <w:sz w:val="24"/>
                <w:szCs w:val="24"/>
                <w:lang w:val="en-US"/>
              </w:rPr>
              <w:t>, тип, марка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Еденица изм</w:t>
            </w:r>
            <w:r>
              <w:rPr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ичест</w:t>
            </w:r>
            <w:r>
              <w:rPr>
                <w:sz w:val="24"/>
                <w:szCs w:val="24"/>
              </w:rPr>
              <w:t>во</w:t>
            </w:r>
          </w:p>
        </w:tc>
      </w:tr>
      <w:tr w:rsidR="00DC489C">
        <w:trPr>
          <w:cantSplit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6</w:t>
            </w:r>
          </w:p>
        </w:tc>
      </w:tr>
      <w:tr w:rsidR="00DC489C">
        <w:trPr>
          <w:cantSplit/>
          <w:trHeight w:val="4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numPr>
                <w:ilvl w:val="0"/>
                <w:numId w:val="7"/>
              </w:numPr>
              <w:ind w:left="737" w:hanging="56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Блок аналоговой развязки </w:t>
            </w:r>
            <w:r>
              <w:rPr>
                <w:rFonts w:eastAsia="Calibri"/>
                <w:i/>
                <w:kern w:val="2"/>
                <w:sz w:val="24"/>
                <w:szCs w:val="24"/>
              </w:rPr>
              <w:t xml:space="preserve"> Dataforth  DSCA 41-06C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26.20.40.114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6</w:t>
            </w:r>
          </w:p>
        </w:tc>
      </w:tr>
    </w:tbl>
    <w:p w:rsidR="00DC489C" w:rsidRDefault="00DC489C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DC489C" w:rsidRDefault="00D42C35">
      <w:pPr>
        <w:pStyle w:val="31"/>
        <w:numPr>
          <w:ilvl w:val="2"/>
          <w:numId w:val="3"/>
        </w:numPr>
        <w:rPr>
          <w:lang w:val="ru-RU"/>
        </w:rPr>
      </w:pPr>
      <w:bookmarkStart w:id="39" w:name="_Toc51339696"/>
      <w:bookmarkStart w:id="40" w:name="_Toc216706936"/>
      <w:bookmarkStart w:id="41" w:name="_Toc182317119"/>
      <w:bookmarkStart w:id="42" w:name="_Toc124933896"/>
      <w:bookmarkStart w:id="43" w:name="_Toc75446578"/>
      <w:r>
        <w:rPr>
          <w:lang w:val="ru-RU"/>
        </w:rPr>
        <w:t xml:space="preserve">Требования </w:t>
      </w:r>
      <w:bookmarkEnd w:id="39"/>
      <w:r>
        <w:rPr>
          <w:lang w:val="ru-RU"/>
        </w:rPr>
        <w:t>к срокам поставки продукции и оказания сопутствующих услуг</w:t>
      </w:r>
      <w:bookmarkEnd w:id="40"/>
      <w:bookmarkEnd w:id="41"/>
      <w:bookmarkEnd w:id="42"/>
      <w:bookmarkEnd w:id="43"/>
    </w:p>
    <w:p w:rsidR="00DC489C" w:rsidRDefault="00D42C3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44" w:name="_Toc50125126_Копия_1"/>
      <w:bookmarkStart w:id="45" w:name="_Toc51339697"/>
      <w:bookmarkStart w:id="46" w:name="_Toc50125127"/>
      <w:bookmarkStart w:id="47" w:name="_Toc216706937"/>
      <w:bookmarkStart w:id="48" w:name="_Toc124933897"/>
      <w:bookmarkStart w:id="49" w:name="_Toc75446579"/>
      <w:bookmarkStart w:id="50" w:name="_Toc182317120"/>
      <w:bookmarkEnd w:id="4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1" w:name="_Hlk50465284"/>
      <w:r>
        <w:rPr>
          <w:sz w:val="24"/>
          <w:szCs w:val="24"/>
        </w:rPr>
        <w:t xml:space="preserve">Требования по срокам </w:t>
      </w:r>
      <w:bookmarkEnd w:id="45"/>
      <w:bookmarkEnd w:id="46"/>
      <w:bookmarkEnd w:id="51"/>
      <w:r>
        <w:rPr>
          <w:sz w:val="24"/>
          <w:szCs w:val="24"/>
          <w:lang w:val="ru-RU"/>
        </w:rPr>
        <w:t>поставки продукции</w:t>
      </w:r>
      <w:bookmarkEnd w:id="47"/>
      <w:bookmarkEnd w:id="48"/>
      <w:bookmarkEnd w:id="49"/>
      <w:bookmarkEnd w:id="50"/>
      <w:r>
        <w:rPr>
          <w:sz w:val="24"/>
          <w:szCs w:val="24"/>
          <w:lang w:val="ru-RU"/>
        </w:rPr>
        <w:t xml:space="preserve"> 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8"/>
        <w:gridCol w:w="3395"/>
        <w:gridCol w:w="2703"/>
        <w:gridCol w:w="3310"/>
      </w:tblGrid>
      <w:tr w:rsidR="00DC489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началу срока изготовления продукции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срока поставки продукции</w:t>
            </w:r>
          </w:p>
        </w:tc>
      </w:tr>
      <w:tr w:rsidR="00DC489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pStyle w:val="affff5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52" w:name="_Toc46743510"/>
            <w:r>
              <w:rPr>
                <w:b/>
                <w:sz w:val="24"/>
                <w:szCs w:val="24"/>
              </w:rPr>
              <w:t>4</w:t>
            </w:r>
            <w:bookmarkEnd w:id="52"/>
          </w:p>
        </w:tc>
      </w:tr>
      <w:tr w:rsidR="00DC489C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89C" w:rsidRDefault="00D42C35">
            <w:pPr>
              <w:pStyle w:val="aff"/>
              <w:widowControl w:val="0"/>
              <w:ind w:left="27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489C" w:rsidRDefault="00D42C35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Перечень и объем закупаемой продукции</w:t>
            </w:r>
            <w:r>
              <w:rPr>
                <w:bCs/>
                <w:i/>
                <w:iCs/>
                <w:sz w:val="24"/>
                <w:szCs w:val="24"/>
              </w:rPr>
              <w:t xml:space="preserve"> в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bCs/>
                <w:i/>
                <w:iCs/>
                <w:sz w:val="24"/>
                <w:szCs w:val="24"/>
              </w:rPr>
              <w:t>соответствии с Таблицей 1.1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42C3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160 рабочих дней с даты заключения договора</w:t>
            </w:r>
          </w:p>
        </w:tc>
      </w:tr>
    </w:tbl>
    <w:p w:rsidR="00DC489C" w:rsidRDefault="00DC489C"/>
    <w:p w:rsidR="00DC489C" w:rsidRDefault="00DC489C"/>
    <w:p w:rsidR="00DC489C" w:rsidRDefault="00D42C35">
      <w:pPr>
        <w:tabs>
          <w:tab w:val="left" w:pos="2066"/>
        </w:tabs>
      </w:pPr>
      <w:r>
        <w:tab/>
      </w:r>
    </w:p>
    <w:p w:rsidR="00DC489C" w:rsidRDefault="00DC489C">
      <w:pPr>
        <w:tabs>
          <w:tab w:val="left" w:pos="2066"/>
        </w:tabs>
      </w:pPr>
    </w:p>
    <w:p w:rsidR="00DC489C" w:rsidRDefault="00DC489C">
      <w:pPr>
        <w:tabs>
          <w:tab w:val="left" w:pos="2066"/>
        </w:tabs>
      </w:pPr>
    </w:p>
    <w:p w:rsidR="00DC489C" w:rsidRDefault="00D42C35">
      <w:pPr>
        <w:tabs>
          <w:tab w:val="left" w:pos="2066"/>
        </w:tabs>
        <w:sectPr w:rsidR="00DC489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992" w:left="1134" w:header="680" w:footer="737" w:gutter="0"/>
          <w:cols w:space="720"/>
          <w:formProt w:val="0"/>
          <w:titlePg/>
          <w:docGrid w:linePitch="381"/>
        </w:sectPr>
      </w:pPr>
      <w:r>
        <w:tab/>
      </w:r>
    </w:p>
    <w:p w:rsidR="00DC489C" w:rsidRDefault="00D42C35">
      <w:pPr>
        <w:pStyle w:val="4"/>
        <w:numPr>
          <w:ilvl w:val="1"/>
          <w:numId w:val="3"/>
        </w:numPr>
      </w:pPr>
      <w:bookmarkStart w:id="53" w:name="_Toc46743511"/>
      <w:bookmarkStart w:id="54" w:name="_Toc124933898"/>
      <w:bookmarkStart w:id="55" w:name="_Toc182317121"/>
      <w:bookmarkStart w:id="56" w:name="_Toc51339698"/>
      <w:r>
        <w:t xml:space="preserve">Требования к </w:t>
      </w:r>
      <w:bookmarkEnd w:id="53"/>
      <w:r>
        <w:rPr>
          <w:lang w:val="ru-RU"/>
        </w:rPr>
        <w:t>качеству продукции</w:t>
      </w:r>
      <w:bookmarkEnd w:id="54"/>
      <w:bookmarkEnd w:id="55"/>
    </w:p>
    <w:p w:rsidR="00DC489C" w:rsidRDefault="00D42C3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57" w:name="_Toc216706938"/>
      <w:bookmarkStart w:id="58" w:name="_Toc124933899"/>
      <w:bookmarkStart w:id="59" w:name="_Toc18231712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7"/>
      <w:bookmarkEnd w:id="58"/>
      <w:bookmarkEnd w:id="59"/>
      <w:r>
        <w:rPr>
          <w:sz w:val="24"/>
          <w:szCs w:val="24"/>
        </w:rPr>
        <w:t xml:space="preserve"> </w:t>
      </w:r>
      <w:bookmarkEnd w:id="56"/>
    </w:p>
    <w:p w:rsidR="00DC489C" w:rsidRDefault="00D42C35">
      <w:pPr>
        <w:rPr>
          <w:i/>
          <w:sz w:val="24"/>
          <w:szCs w:val="24"/>
        </w:rPr>
      </w:pPr>
      <w:r>
        <w:rPr>
          <w:rStyle w:val="aff0"/>
          <w:b w:val="0"/>
          <w:sz w:val="24"/>
          <w:szCs w:val="24"/>
          <w:shd w:val="clear" w:color="auto" w:fill="auto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Наименование продукции (позиция №1,2 Таблицы 1.1): </w:t>
      </w:r>
      <w:r>
        <w:rPr>
          <w:i/>
          <w:sz w:val="24"/>
          <w:szCs w:val="24"/>
        </w:rPr>
        <w:t>«ОКПД2 26.20.40.114 Поставка Блоков аналоговой развязки секции управления и регулирования систем тиристорных самовозбуждения СТС 1Е-264-1850-2,5 УХЛ4 для пополнения аварийного запаса Филиала ПАО "РусГидро"</w:t>
      </w:r>
      <w:r>
        <w:rPr>
          <w:i/>
          <w:sz w:val="24"/>
          <w:szCs w:val="24"/>
        </w:rPr>
        <w:t>-"Загорская ГАЭС"».</w:t>
      </w:r>
    </w:p>
    <w:p w:rsidR="00DC489C" w:rsidRDefault="00DC489C">
      <w:pPr>
        <w:rPr>
          <w:i/>
          <w:sz w:val="24"/>
          <w:szCs w:val="24"/>
        </w:rPr>
      </w:pPr>
    </w:p>
    <w:p w:rsidR="00DC489C" w:rsidRDefault="00DC489C">
      <w:pPr>
        <w:rPr>
          <w:rStyle w:val="aff0"/>
          <w:sz w:val="24"/>
          <w:szCs w:val="24"/>
          <w:shd w:val="clear" w:color="auto" w:fill="auto"/>
        </w:rPr>
      </w:pPr>
    </w:p>
    <w:tbl>
      <w:tblPr>
        <w:tblStyle w:val="affffc"/>
        <w:tblW w:w="14800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41"/>
        <w:gridCol w:w="3000"/>
        <w:gridCol w:w="11059"/>
      </w:tblGrid>
      <w:tr w:rsidR="00DC489C">
        <w:trPr>
          <w:trHeight w:val="276"/>
        </w:trPr>
        <w:tc>
          <w:tcPr>
            <w:tcW w:w="741" w:type="dxa"/>
            <w:vMerge w:val="restart"/>
            <w:vAlign w:val="center"/>
          </w:tcPr>
          <w:p w:rsidR="00DC489C" w:rsidRDefault="00D42C3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00" w:type="dxa"/>
            <w:vMerge w:val="restart"/>
            <w:vAlign w:val="center"/>
          </w:tcPr>
          <w:p w:rsidR="00DC489C" w:rsidRDefault="00D42C3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059" w:type="dxa"/>
            <w:vMerge w:val="restart"/>
            <w:vAlign w:val="center"/>
          </w:tcPr>
          <w:p w:rsidR="00DC489C" w:rsidRDefault="00D42C3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DC489C">
        <w:trPr>
          <w:trHeight w:val="276"/>
        </w:trPr>
        <w:tc>
          <w:tcPr>
            <w:tcW w:w="741" w:type="dxa"/>
            <w:vMerge/>
            <w:vAlign w:val="center"/>
          </w:tcPr>
          <w:p w:rsidR="00DC489C" w:rsidRDefault="00DC489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DC489C" w:rsidRDefault="00DC489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9" w:type="dxa"/>
            <w:vMerge/>
            <w:vAlign w:val="center"/>
          </w:tcPr>
          <w:p w:rsidR="00DC489C" w:rsidRDefault="00DC489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C489C">
        <w:tc>
          <w:tcPr>
            <w:tcW w:w="741" w:type="dxa"/>
            <w:vAlign w:val="center"/>
          </w:tcPr>
          <w:p w:rsidR="00DC489C" w:rsidRDefault="00D42C35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0" w:type="dxa"/>
            <w:vAlign w:val="center"/>
          </w:tcPr>
          <w:p w:rsidR="00DC489C" w:rsidRDefault="00D42C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59" w:type="dxa"/>
            <w:vAlign w:val="center"/>
          </w:tcPr>
          <w:p w:rsidR="00DC489C" w:rsidRDefault="00D42C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C489C">
        <w:tc>
          <w:tcPr>
            <w:tcW w:w="741" w:type="dxa"/>
          </w:tcPr>
          <w:p w:rsidR="00DC489C" w:rsidRDefault="00DC489C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14059" w:type="dxa"/>
            <w:gridSpan w:val="2"/>
          </w:tcPr>
          <w:p w:rsidR="00DC489C" w:rsidRDefault="00D42C3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14059" w:type="dxa"/>
            <w:gridSpan w:val="2"/>
          </w:tcPr>
          <w:p w:rsidR="00DC489C" w:rsidRDefault="00D42C3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Требования к техническим и функциональным характеристикам представлены в </w:t>
            </w:r>
            <w:r>
              <w:rPr>
                <w:i/>
                <w:iCs/>
                <w:sz w:val="24"/>
                <w:szCs w:val="24"/>
              </w:rPr>
              <w:t>Таблице 3.1.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4059" w:type="dxa"/>
            <w:gridSpan w:val="2"/>
          </w:tcPr>
          <w:p w:rsidR="00DC489C" w:rsidRDefault="00D42C3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</w:t>
            </w:r>
          </w:p>
        </w:tc>
        <w:tc>
          <w:tcPr>
            <w:tcW w:w="3000" w:type="dxa"/>
          </w:tcPr>
          <w:p w:rsidR="00DC489C" w:rsidRDefault="00D42C3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Место поставки оборудования</w:t>
            </w:r>
          </w:p>
        </w:tc>
        <w:tc>
          <w:tcPr>
            <w:tcW w:w="11059" w:type="dxa"/>
          </w:tcPr>
          <w:p w:rsidR="00DC489C" w:rsidRDefault="00D42C35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Московская область, Сергиево-Посадский г.о., пгт. Богородское, д. 100.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3000" w:type="dxa"/>
            <w:shd w:val="clear" w:color="auto" w:fill="FFFFFF" w:themeFill="background1"/>
          </w:tcPr>
          <w:p w:rsidR="00DC489C" w:rsidRDefault="00D42C3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Требования к </w:t>
            </w:r>
            <w:r>
              <w:rPr>
                <w:i/>
                <w:sz w:val="24"/>
                <w:szCs w:val="24"/>
              </w:rPr>
              <w:t>маркировке, упаковке, и консервации</w:t>
            </w:r>
          </w:p>
        </w:tc>
        <w:tc>
          <w:tcPr>
            <w:tcW w:w="11059" w:type="dxa"/>
            <w:shd w:val="clear" w:color="auto" w:fill="auto"/>
          </w:tcPr>
          <w:p w:rsidR="00DC489C" w:rsidRDefault="00D42C3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 Все запасные части должны поставляться в упаковке завода-изготовителя. Весь товар должен быть упакован и защищен надлежащим образом для транспортировки. Способ упаковки должен гарантировать, что ни одна из деталей уст</w:t>
            </w:r>
            <w:r>
              <w:rPr>
                <w:i/>
                <w:sz w:val="24"/>
                <w:szCs w:val="24"/>
              </w:rPr>
              <w:t>ройства не будет повреждена, деформирована или утеряна во время транспортировки.</w:t>
            </w:r>
          </w:p>
          <w:p w:rsidR="00DC489C" w:rsidRDefault="00D42C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i/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</w:t>
            </w:r>
            <w:r>
              <w:rPr>
                <w:i/>
                <w:sz w:val="24"/>
                <w:szCs w:val="24"/>
              </w:rPr>
              <w:t>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4059" w:type="dxa"/>
            <w:gridSpan w:val="2"/>
          </w:tcPr>
          <w:p w:rsidR="00DC489C" w:rsidRDefault="00D42C35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</w:t>
            </w:r>
            <w:r>
              <w:rPr>
                <w:b/>
                <w:sz w:val="24"/>
                <w:szCs w:val="24"/>
              </w:rPr>
              <w:t>уживанию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pStyle w:val="aff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3000" w:type="dxa"/>
          </w:tcPr>
          <w:p w:rsidR="00DC489C" w:rsidRDefault="00D42C3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 гарантии на продукцию</w:t>
            </w:r>
          </w:p>
        </w:tc>
        <w:tc>
          <w:tcPr>
            <w:tcW w:w="11059" w:type="dxa"/>
          </w:tcPr>
          <w:p w:rsidR="00DC489C" w:rsidRDefault="00D42C35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Все запасные части и материалы должны быть новыми и ранее не использованными</w:t>
            </w:r>
            <w:r>
              <w:rPr>
                <w:i/>
                <w:sz w:val="24"/>
                <w:szCs w:val="24"/>
              </w:rPr>
              <w:t xml:space="preserve">. Гарантийный срок службы закупаемого оборудования не менее 365 (трехсот шестидесяти пяти) календарных дней с даты подписания ТОРГ-12 / </w:t>
            </w:r>
            <w:r>
              <w:rPr>
                <w:i/>
                <w:sz w:val="24"/>
                <w:szCs w:val="24"/>
              </w:rPr>
              <w:t>УПД.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pStyle w:val="aff"/>
              <w:widowControl w:val="0"/>
              <w:spacing w:before="60" w:after="60"/>
              <w:ind w:left="2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4059" w:type="dxa"/>
            <w:gridSpan w:val="2"/>
          </w:tcPr>
          <w:p w:rsidR="00DC489C" w:rsidRDefault="00D42C3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C489C">
        <w:tc>
          <w:tcPr>
            <w:tcW w:w="741" w:type="dxa"/>
          </w:tcPr>
          <w:p w:rsidR="00DC489C" w:rsidRDefault="00D42C35">
            <w:pPr>
              <w:pStyle w:val="aff"/>
              <w:widowControl w:val="0"/>
              <w:spacing w:before="60" w:after="60"/>
              <w:ind w:left="25"/>
              <w:jc w:val="center"/>
            </w:pPr>
            <w:r>
              <w:rPr>
                <w:lang w:val="en-US"/>
              </w:rPr>
              <w:t>4</w:t>
            </w:r>
            <w:r>
              <w:t>.1</w:t>
            </w:r>
          </w:p>
        </w:tc>
        <w:tc>
          <w:tcPr>
            <w:tcW w:w="3000" w:type="dxa"/>
          </w:tcPr>
          <w:p w:rsidR="00DC489C" w:rsidRDefault="00D42C35">
            <w:pPr>
              <w:widowControl w:val="0"/>
              <w:rPr>
                <w:b/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Документы, передаваемые вместе с </w:t>
            </w:r>
            <w:r>
              <w:rPr>
                <w:i/>
                <w:iCs/>
                <w:sz w:val="24"/>
                <w:szCs w:val="24"/>
              </w:rPr>
              <w:t>продукцией</w:t>
            </w:r>
          </w:p>
        </w:tc>
        <w:tc>
          <w:tcPr>
            <w:tcW w:w="11059" w:type="dxa"/>
            <w:shd w:val="clear" w:color="auto" w:fill="auto"/>
          </w:tcPr>
          <w:p w:rsidR="00DC489C" w:rsidRDefault="00D42C35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Поставщик обязан одновременно с передачей продукции, указанной в таблице 3.1., передать Покупателю относящиеся к ней </w:t>
            </w:r>
            <w:r>
              <w:rPr>
                <w:i/>
                <w:iCs/>
                <w:sz w:val="24"/>
                <w:szCs w:val="24"/>
              </w:rPr>
              <w:t>документы: товарно-транспортную накладную формы №1-Т;</w:t>
            </w:r>
          </w:p>
          <w:p w:rsidR="00DC489C" w:rsidRDefault="00D42C35">
            <w:pPr>
              <w:widowControl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товарную накладную унифицированной формы ТОРГ-12 / УПД в 2 экз., упаковочный лист в 1 экз.</w:t>
            </w:r>
          </w:p>
        </w:tc>
      </w:tr>
      <w:tr w:rsidR="00DC489C">
        <w:tc>
          <w:tcPr>
            <w:tcW w:w="741" w:type="dxa"/>
          </w:tcPr>
          <w:p w:rsidR="00DC489C" w:rsidRDefault="00DC489C">
            <w:pPr>
              <w:pStyle w:val="aff"/>
              <w:widowControl w:val="0"/>
              <w:spacing w:before="60" w:after="60"/>
              <w:ind w:left="25"/>
              <w:jc w:val="center"/>
              <w:rPr>
                <w:lang w:val="en-US"/>
              </w:rPr>
            </w:pPr>
          </w:p>
        </w:tc>
        <w:tc>
          <w:tcPr>
            <w:tcW w:w="3000" w:type="dxa"/>
          </w:tcPr>
          <w:p w:rsidR="00DC489C" w:rsidRDefault="00DC489C">
            <w:pPr>
              <w:widowContro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59" w:type="dxa"/>
          </w:tcPr>
          <w:p w:rsidR="00DC489C" w:rsidRDefault="00DC489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C489C" w:rsidRDefault="00DC489C">
      <w:pPr>
        <w:spacing w:after="120"/>
        <w:rPr>
          <w:rFonts w:eastAsia="Calibri"/>
          <w:b/>
          <w:bCs/>
          <w:sz w:val="24"/>
          <w:szCs w:val="24"/>
          <w:lang w:val="x-none"/>
        </w:rPr>
      </w:pPr>
    </w:p>
    <w:p w:rsidR="00DC489C" w:rsidRDefault="00D42C35">
      <w:pPr>
        <w:spacing w:after="120"/>
        <w:rPr>
          <w:rStyle w:val="aff0"/>
          <w:rFonts w:eastAsia="Calibri"/>
          <w:bCs/>
          <w:i w:val="0"/>
          <w:sz w:val="24"/>
          <w:szCs w:val="24"/>
          <w:shd w:val="clear" w:color="auto" w:fill="auto"/>
        </w:rPr>
      </w:pPr>
      <w:r>
        <w:rPr>
          <w:rFonts w:eastAsia="Calibri"/>
          <w:b/>
          <w:bCs/>
          <w:sz w:val="24"/>
          <w:szCs w:val="24"/>
          <w:lang w:val="x-none"/>
        </w:rPr>
        <w:t xml:space="preserve">Таблица 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требования)</w:t>
      </w:r>
    </w:p>
    <w:tbl>
      <w:tblPr>
        <w:tblStyle w:val="1d"/>
        <w:tblpPr w:leftFromText="180" w:rightFromText="180" w:vertAnchor="text" w:tblpX="279" w:tblpY="1"/>
        <w:tblW w:w="14737" w:type="dxa"/>
        <w:tblLayout w:type="fixed"/>
        <w:tblLook w:val="04A0" w:firstRow="1" w:lastRow="0" w:firstColumn="1" w:lastColumn="0" w:noHBand="0" w:noVBand="1"/>
      </w:tblPr>
      <w:tblGrid>
        <w:gridCol w:w="705"/>
        <w:gridCol w:w="1702"/>
        <w:gridCol w:w="2125"/>
        <w:gridCol w:w="4679"/>
        <w:gridCol w:w="1699"/>
        <w:gridCol w:w="1559"/>
        <w:gridCol w:w="2268"/>
      </w:tblGrid>
      <w:tr w:rsidR="00DC489C" w:rsidRPr="00D42C35">
        <w:trPr>
          <w:trHeight w:val="564"/>
        </w:trPr>
        <w:tc>
          <w:tcPr>
            <w:tcW w:w="704" w:type="dxa"/>
            <w:vMerge w:val="restart"/>
            <w:vAlign w:val="center"/>
          </w:tcPr>
          <w:p w:rsidR="00DC489C" w:rsidRPr="00D42C35" w:rsidRDefault="00D42C35">
            <w:pPr>
              <w:keepNext/>
              <w:widowControl w:val="0"/>
              <w:jc w:val="center"/>
            </w:pP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:rsidR="00DC489C" w:rsidRPr="00D42C35" w:rsidRDefault="00D42C35">
            <w:pPr>
              <w:widowControl w:val="0"/>
              <w:jc w:val="center"/>
            </w:pP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позиции </w:t>
            </w: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br/>
              <w:t>Таблицы 1.1. «Перечень и</w:t>
            </w: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t xml:space="preserve"> объем закупаемой продукции»</w:t>
            </w:r>
          </w:p>
        </w:tc>
        <w:tc>
          <w:tcPr>
            <w:tcW w:w="2125" w:type="dxa"/>
            <w:vMerge w:val="restart"/>
            <w:vAlign w:val="center"/>
          </w:tcPr>
          <w:p w:rsidR="00DC489C" w:rsidRPr="00D42C35" w:rsidRDefault="00D42C35">
            <w:pPr>
              <w:widowControl w:val="0"/>
              <w:jc w:val="center"/>
            </w:pP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продукции</w:t>
            </w:r>
            <w:r w:rsidRPr="00D42C35">
              <w:rPr>
                <w:rFonts w:eastAsia="Calibri"/>
                <w:b/>
                <w:sz w:val="24"/>
                <w:szCs w:val="24"/>
                <w:lang w:val="en-US" w:eastAsia="en-US"/>
              </w:rPr>
              <w:t>, тип, марка</w:t>
            </w:r>
          </w:p>
        </w:tc>
        <w:tc>
          <w:tcPr>
            <w:tcW w:w="4679" w:type="dxa"/>
            <w:vAlign w:val="center"/>
          </w:tcPr>
          <w:p w:rsidR="00DC489C" w:rsidRPr="00D42C35" w:rsidRDefault="00D42C35">
            <w:pPr>
              <w:widowControl w:val="0"/>
              <w:jc w:val="center"/>
            </w:pP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t>Требования заказчика</w:t>
            </w:r>
          </w:p>
        </w:tc>
        <w:tc>
          <w:tcPr>
            <w:tcW w:w="3258" w:type="dxa"/>
            <w:gridSpan w:val="2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C3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C3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Предложение участника по характеристикам и параметрам</w:t>
            </w:r>
          </w:p>
        </w:tc>
      </w:tr>
      <w:tr w:rsidR="00DC489C" w:rsidRPr="00D42C35">
        <w:trPr>
          <w:trHeight w:val="1408"/>
        </w:trPr>
        <w:tc>
          <w:tcPr>
            <w:tcW w:w="704" w:type="dxa"/>
            <w:vMerge/>
            <w:vAlign w:val="center"/>
          </w:tcPr>
          <w:p w:rsidR="00DC489C" w:rsidRPr="00D42C35" w:rsidRDefault="00DC489C">
            <w:pPr>
              <w:keepNext/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DC489C" w:rsidRPr="00D42C35" w:rsidRDefault="00DC489C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C489C" w:rsidRPr="00D42C35" w:rsidRDefault="00DC489C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679" w:type="dxa"/>
            <w:vAlign w:val="center"/>
          </w:tcPr>
          <w:p w:rsidR="00DC489C" w:rsidRPr="00D42C35" w:rsidRDefault="00D42C35">
            <w:pPr>
              <w:widowControl w:val="0"/>
              <w:jc w:val="center"/>
            </w:pPr>
            <w:r w:rsidRPr="00D42C35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Технические и функциональные характеристики </w:t>
            </w:r>
            <w:r w:rsidRPr="00D42C3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(параметры э</w:t>
            </w:r>
            <w:r w:rsidRPr="00D42C3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квивалентности)</w:t>
            </w:r>
            <w:bookmarkStart w:id="60" w:name="_GoBack"/>
            <w:bookmarkEnd w:id="60"/>
          </w:p>
        </w:tc>
        <w:tc>
          <w:tcPr>
            <w:tcW w:w="1699" w:type="dxa"/>
            <w:vAlign w:val="center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C3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1559" w:type="dxa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C3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</w:tcPr>
          <w:p w:rsidR="00DC489C" w:rsidRPr="00D42C35" w:rsidRDefault="00DC489C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C489C" w:rsidRPr="00D42C35">
        <w:trPr>
          <w:trHeight w:val="272"/>
        </w:trPr>
        <w:tc>
          <w:tcPr>
            <w:tcW w:w="704" w:type="dxa"/>
            <w:vAlign w:val="center"/>
          </w:tcPr>
          <w:p w:rsidR="00DC489C" w:rsidRPr="00D42C35" w:rsidRDefault="00D42C35">
            <w:pPr>
              <w:keepNext/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Align w:val="center"/>
          </w:tcPr>
          <w:p w:rsidR="00DC489C" w:rsidRPr="00D42C35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5" w:type="dxa"/>
            <w:vAlign w:val="center"/>
          </w:tcPr>
          <w:p w:rsidR="00DC489C" w:rsidRPr="00D42C35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79" w:type="dxa"/>
            <w:vAlign w:val="center"/>
          </w:tcPr>
          <w:p w:rsidR="00DC489C" w:rsidRPr="00D42C35" w:rsidRDefault="00D42C35">
            <w:pPr>
              <w:widowControl w:val="0"/>
              <w:jc w:val="center"/>
              <w:rPr>
                <w:i/>
                <w:iCs/>
                <w:sz w:val="24"/>
                <w:szCs w:val="24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699" w:type="dxa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val="en-US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val="en-US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2268" w:type="dxa"/>
          </w:tcPr>
          <w:p w:rsidR="00DC489C" w:rsidRPr="00D42C35" w:rsidRDefault="00D42C35">
            <w:pPr>
              <w:widowControl w:val="0"/>
              <w:jc w:val="center"/>
              <w:rPr>
                <w:rFonts w:eastAsia="Calibri"/>
                <w:b/>
                <w:i/>
                <w:iCs/>
                <w:sz w:val="24"/>
                <w:szCs w:val="24"/>
                <w:lang w:val="en-US"/>
              </w:rPr>
            </w:pPr>
            <w:r w:rsidRPr="00D42C35">
              <w:rPr>
                <w:rFonts w:eastAsia="Calibri"/>
                <w:b/>
                <w:i/>
                <w:iCs/>
                <w:sz w:val="24"/>
                <w:szCs w:val="24"/>
                <w:lang w:val="en-US" w:eastAsia="en-US"/>
              </w:rPr>
              <w:t>7</w:t>
            </w:r>
          </w:p>
        </w:tc>
      </w:tr>
      <w:tr w:rsidR="00DC489C" w:rsidRPr="00D42C35">
        <w:tc>
          <w:tcPr>
            <w:tcW w:w="704" w:type="dxa"/>
          </w:tcPr>
          <w:p w:rsidR="00DC489C" w:rsidRPr="00D42C35" w:rsidRDefault="00DC489C">
            <w:pPr>
              <w:pStyle w:val="aff"/>
              <w:keepNext/>
              <w:widowControl w:val="0"/>
              <w:numPr>
                <w:ilvl w:val="0"/>
                <w:numId w:val="8"/>
              </w:numPr>
              <w:jc w:val="center"/>
              <w:rPr>
                <w:i/>
                <w:iCs/>
              </w:rPr>
            </w:pPr>
          </w:p>
        </w:tc>
        <w:tc>
          <w:tcPr>
            <w:tcW w:w="1702" w:type="dxa"/>
          </w:tcPr>
          <w:p w:rsidR="00DC489C" w:rsidRPr="00D42C35" w:rsidRDefault="00D42C35">
            <w:pPr>
              <w:widowControl w:val="0"/>
              <w:jc w:val="center"/>
            </w:pPr>
            <w:r w:rsidRPr="00D42C35">
              <w:rPr>
                <w:rFonts w:eastAsia="Calibri"/>
                <w:i/>
                <w:iCs/>
                <w:sz w:val="24"/>
                <w:szCs w:val="24"/>
                <w:lang w:val="en-US" w:eastAsia="en-US"/>
              </w:rPr>
              <w:t>Позиция 1</w:t>
            </w:r>
          </w:p>
        </w:tc>
        <w:tc>
          <w:tcPr>
            <w:tcW w:w="2125" w:type="dxa"/>
          </w:tcPr>
          <w:p w:rsidR="00DC489C" w:rsidRPr="00D42C35" w:rsidRDefault="00D42C35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D42C35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Блок аналоговой развязки  Dataforth  DSCA 41-06C</w:t>
            </w:r>
          </w:p>
        </w:tc>
        <w:tc>
          <w:tcPr>
            <w:tcW w:w="4679" w:type="dxa"/>
          </w:tcPr>
          <w:p w:rsidR="00DC489C" w:rsidRPr="00D42C35" w:rsidRDefault="00D42C35">
            <w:pPr>
              <w:widowControl w:val="0"/>
              <w:rPr>
                <w:rFonts w:eastAsia="Calibri"/>
                <w:b/>
                <w:i/>
                <w:iCs/>
                <w:color w:val="000000"/>
                <w:sz w:val="24"/>
                <w:szCs w:val="24"/>
              </w:rPr>
            </w:pPr>
            <w:r w:rsidRPr="00D42C3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Данная позиция является запасной частью к </w:t>
            </w:r>
            <w:r w:rsidRPr="00D42C3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оборудованию, используемому Заказчиком, а именно СУР, в составе СВ СТС 1Е-264-1850-2,5 УХЛ4, в соответствии с технической документацией «Руководство по эксплуатации № 6БС.385.141 РЭ» (приложение 1), «Инструкция по эксплуатации тиристорной системы возбужден</w:t>
            </w:r>
            <w:r w:rsidRPr="00D42C3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ия СТС-1Е-264-1850 генератора–двигателя А1 (А2÷А6) Загорской ГАЭС</w:t>
            </w:r>
            <w:r w:rsidRPr="00D42C35">
              <w:rPr>
                <w:rFonts w:eastAsia="Calibri"/>
                <w:b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2C3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 xml:space="preserve">№13085» (приложение 2), «Схема электрическая принципиальная № 6БС.385.141 Э3» (приложение 3), «Перечень элементов № 6БС.385.141 ПЭ3» (приложение 4) на используемое Заказчиком оборудование. </w:t>
            </w:r>
            <w:r w:rsidRPr="00D42C35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2C3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Преобразователь имеет свои установочные размеры, электрические характеристики, конфигурацию и интерфейсные связи. Применение продукции других производителей невозможно, в связи с технической несовместимостью.</w:t>
            </w:r>
          </w:p>
        </w:tc>
        <w:tc>
          <w:tcPr>
            <w:tcW w:w="1699" w:type="dxa"/>
          </w:tcPr>
          <w:p w:rsidR="00DC489C" w:rsidRPr="00D42C35" w:rsidRDefault="00D42C35">
            <w:pPr>
              <w:widowControl w:val="0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D42C35">
              <w:rPr>
                <w:rFonts w:eastAsia="Calibri"/>
                <w:i/>
                <w:iCs/>
                <w:color w:val="000000"/>
                <w:sz w:val="24"/>
                <w:szCs w:val="24"/>
                <w:lang w:eastAsia="en-US"/>
              </w:rPr>
              <w:t>Согласие с требованием</w:t>
            </w:r>
          </w:p>
        </w:tc>
        <w:tc>
          <w:tcPr>
            <w:tcW w:w="1559" w:type="dxa"/>
          </w:tcPr>
          <w:p w:rsidR="00DC489C" w:rsidRPr="00D42C35" w:rsidRDefault="00DC489C">
            <w:pPr>
              <w:widowControl w:val="0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489C" w:rsidRPr="00D42C35" w:rsidRDefault="00DC489C">
            <w:pPr>
              <w:widowControl w:val="0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DC489C" w:rsidRDefault="00DC489C">
      <w:pPr>
        <w:spacing w:line="480" w:lineRule="auto"/>
        <w:rPr>
          <w:rFonts w:eastAsia="Calibri"/>
          <w:i/>
          <w:sz w:val="24"/>
          <w:szCs w:val="24"/>
        </w:rPr>
      </w:pPr>
      <w:bookmarkStart w:id="61" w:name="_Toc182317126"/>
      <w:bookmarkEnd w:id="61"/>
    </w:p>
    <w:p w:rsidR="00DC489C" w:rsidRPr="00D42C35" w:rsidRDefault="00D42C35">
      <w:pPr>
        <w:pStyle w:val="aff"/>
        <w:spacing w:line="480" w:lineRule="auto"/>
        <w:jc w:val="center"/>
        <w:outlineLvl w:val="0"/>
        <w:rPr>
          <w:b/>
        </w:rPr>
      </w:pPr>
      <w:r w:rsidRPr="00D42C35">
        <w:rPr>
          <w:b/>
        </w:rPr>
        <w:t xml:space="preserve">3. </w:t>
      </w:r>
      <w:bookmarkStart w:id="62" w:name="_Toc216706939"/>
      <w:r w:rsidRPr="00D42C35">
        <w:rPr>
          <w:b/>
        </w:rPr>
        <w:t>Приложения.</w:t>
      </w:r>
      <w:bookmarkEnd w:id="62"/>
    </w:p>
    <w:p w:rsidR="00DC489C" w:rsidRDefault="00D42C35">
      <w:pPr>
        <w:pStyle w:val="aff"/>
        <w:spacing w:line="480" w:lineRule="auto"/>
        <w:rPr>
          <w:b/>
          <w:i/>
          <w:iCs/>
        </w:rPr>
      </w:pPr>
      <w:r>
        <w:t xml:space="preserve">Приложение 1: </w:t>
      </w:r>
      <w:r>
        <w:rPr>
          <w:i/>
          <w:iCs/>
        </w:rPr>
        <w:t>Спецификация поставляемого оборудования и материалов.</w:t>
      </w:r>
    </w:p>
    <w:p w:rsidR="00DC489C" w:rsidRDefault="00D42C35">
      <w:pPr>
        <w:pStyle w:val="aff"/>
        <w:spacing w:line="480" w:lineRule="auto"/>
        <w:rPr>
          <w:i/>
          <w:iCs/>
        </w:rPr>
      </w:pPr>
      <w:r>
        <w:t xml:space="preserve">Приложение 2: </w:t>
      </w:r>
      <w:r>
        <w:rPr>
          <w:i/>
          <w:iCs/>
        </w:rPr>
        <w:t>Руководство по эксплуатации № 6БС.385.141 РЭ.</w:t>
      </w:r>
    </w:p>
    <w:p w:rsidR="00DC489C" w:rsidRDefault="00D42C35">
      <w:pPr>
        <w:pStyle w:val="aff"/>
        <w:spacing w:line="480" w:lineRule="auto"/>
        <w:rPr>
          <w:i/>
          <w:iCs/>
        </w:rPr>
      </w:pPr>
      <w:r>
        <w:rPr>
          <w:iCs/>
        </w:rPr>
        <w:t>Приложение 3:</w:t>
      </w:r>
      <w:r>
        <w:rPr>
          <w:i/>
          <w:iCs/>
        </w:rPr>
        <w:t xml:space="preserve"> Инструкция по эксплуатации тиристорной системы возбуждения СТС-1Е-264-1850 генератора–двигателя А1 (А2÷А6) Загорск</w:t>
      </w:r>
      <w:r>
        <w:rPr>
          <w:i/>
          <w:iCs/>
        </w:rPr>
        <w:t>ой ГАЭС №13085.</w:t>
      </w:r>
    </w:p>
    <w:p w:rsidR="00DC489C" w:rsidRDefault="00D42C35">
      <w:pPr>
        <w:pStyle w:val="aff"/>
        <w:spacing w:line="480" w:lineRule="auto"/>
        <w:rPr>
          <w:i/>
          <w:iCs/>
        </w:rPr>
      </w:pPr>
      <w:r>
        <w:rPr>
          <w:iCs/>
        </w:rPr>
        <w:t>Приложение 4:</w:t>
      </w:r>
      <w:r>
        <w:rPr>
          <w:i/>
          <w:iCs/>
        </w:rPr>
        <w:t xml:space="preserve"> Схема электрическая принципиальная № 6БС.385.141 Э3.</w:t>
      </w:r>
    </w:p>
    <w:p w:rsidR="00DC489C" w:rsidRDefault="00D42C35">
      <w:pPr>
        <w:pStyle w:val="aff"/>
        <w:spacing w:line="480" w:lineRule="auto"/>
        <w:sectPr w:rsidR="00DC489C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1134" w:bottom="851" w:left="992" w:header="680" w:footer="737" w:gutter="0"/>
          <w:cols w:space="720"/>
          <w:formProt w:val="0"/>
          <w:titlePg/>
          <w:docGrid w:linePitch="381"/>
        </w:sectPr>
      </w:pPr>
      <w:r>
        <w:rPr>
          <w:iCs/>
        </w:rPr>
        <w:t>Приложение 5:</w:t>
      </w:r>
      <w:r>
        <w:rPr>
          <w:i/>
          <w:iCs/>
        </w:rPr>
        <w:t xml:space="preserve"> Перечень элементов № 6БС.385.141 ПЭ3.</w:t>
      </w:r>
    </w:p>
    <w:p w:rsidR="00DC489C" w:rsidRDefault="00D42C35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</w:t>
      </w:r>
      <w:r>
        <w:rPr>
          <w:rFonts w:eastAsia="Calibri"/>
          <w:sz w:val="24"/>
          <w:szCs w:val="24"/>
          <w:lang w:val="en-US"/>
        </w:rPr>
        <w:t>1</w:t>
      </w:r>
      <w:r>
        <w:rPr>
          <w:rFonts w:eastAsia="Calibri"/>
          <w:sz w:val="24"/>
          <w:szCs w:val="24"/>
        </w:rPr>
        <w:t xml:space="preserve"> к Техническим требованиям</w:t>
      </w:r>
    </w:p>
    <w:p w:rsidR="00DC489C" w:rsidRDefault="00DC489C">
      <w:pPr>
        <w:jc w:val="both"/>
        <w:rPr>
          <w:sz w:val="24"/>
          <w:szCs w:val="24"/>
        </w:rPr>
      </w:pPr>
      <w:bookmarkStart w:id="63" w:name="_Ref40301253_Копия_1"/>
      <w:bookmarkStart w:id="64" w:name="_Hlk48224758_Копия_1"/>
      <w:bookmarkEnd w:id="63"/>
      <w:bookmarkEnd w:id="64"/>
    </w:p>
    <w:tbl>
      <w:tblPr>
        <w:tblpPr w:leftFromText="180" w:rightFromText="180" w:vertAnchor="text" w:horzAnchor="margin" w:tblpY="362"/>
        <w:tblW w:w="5000" w:type="pct"/>
        <w:tblLayout w:type="fixed"/>
        <w:tblLook w:val="04A0" w:firstRow="1" w:lastRow="0" w:firstColumn="1" w:lastColumn="0" w:noHBand="0" w:noVBand="1"/>
      </w:tblPr>
      <w:tblGrid>
        <w:gridCol w:w="364"/>
        <w:gridCol w:w="634"/>
        <w:gridCol w:w="676"/>
        <w:gridCol w:w="646"/>
        <w:gridCol w:w="781"/>
        <w:gridCol w:w="825"/>
        <w:gridCol w:w="841"/>
        <w:gridCol w:w="652"/>
        <w:gridCol w:w="750"/>
        <w:gridCol w:w="563"/>
        <w:gridCol w:w="543"/>
        <w:gridCol w:w="578"/>
        <w:gridCol w:w="567"/>
        <w:gridCol w:w="612"/>
        <w:gridCol w:w="879"/>
      </w:tblGrid>
      <w:tr w:rsidR="00DC489C">
        <w:trPr>
          <w:trHeight w:val="526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поз.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a8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реестровой(ых) записи(ей)</w:t>
            </w:r>
            <w:r>
              <w:rPr>
                <w:rStyle w:val="a8"/>
                <w:bCs/>
                <w:sz w:val="20"/>
                <w:szCs w:val="20"/>
                <w:highlight w:val="lightGray"/>
              </w:rPr>
              <w:footnoteReference w:id="2"/>
            </w:r>
          </w:p>
          <w:p w:rsidR="00DC489C" w:rsidRDefault="00DC489C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</w:t>
            </w:r>
            <w:r>
              <w:rPr>
                <w:bCs/>
                <w:sz w:val="20"/>
                <w:szCs w:val="20"/>
              </w:rPr>
              <w:t>ДС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ind w:left="-85" w:right="-8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DC489C">
        <w:trPr>
          <w:trHeight w:val="53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42C35">
            <w:pPr>
              <w:widowControl w:val="0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89C" w:rsidRDefault="00DC489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DC489C" w:rsidRDefault="00D42C35">
      <w:pPr>
        <w:spacing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 и материалов</w:t>
      </w:r>
    </w:p>
    <w:p w:rsidR="00DC489C" w:rsidRDefault="00DC489C">
      <w:pPr>
        <w:spacing w:after="240"/>
        <w:jc w:val="center"/>
        <w:rPr>
          <w:rFonts w:eastAsia="Calibri"/>
          <w:b/>
          <w:sz w:val="24"/>
          <w:szCs w:val="24"/>
        </w:rPr>
      </w:pPr>
    </w:p>
    <w:p w:rsidR="00DC489C" w:rsidRDefault="00DC489C">
      <w:pPr>
        <w:jc w:val="both"/>
        <w:rPr>
          <w:b/>
          <w:sz w:val="24"/>
          <w:szCs w:val="24"/>
          <w:u w:val="single"/>
        </w:rPr>
      </w:pPr>
    </w:p>
    <w:p w:rsidR="00DC489C" w:rsidRDefault="00D42C35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 xml:space="preserve">: в случае закупки оборудования (материалов) </w:t>
      </w:r>
      <w:r>
        <w:rPr>
          <w:sz w:val="24"/>
          <w:szCs w:val="24"/>
        </w:rPr>
        <w:t>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 w:rsidR="00DC489C" w:rsidRDefault="00D42C35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</w:t>
      </w:r>
      <w:r>
        <w:rPr>
          <w:sz w:val="24"/>
          <w:szCs w:val="24"/>
        </w:rPr>
        <w:t>зать данное условие</w:t>
      </w:r>
    </w:p>
    <w:p w:rsidR="00DC489C" w:rsidRDefault="00DC489C">
      <w:pPr>
        <w:spacing w:line="480" w:lineRule="auto"/>
        <w:ind w:left="709"/>
        <w:rPr>
          <w:rFonts w:eastAsia="Calibri"/>
          <w:i/>
          <w:sz w:val="24"/>
          <w:szCs w:val="24"/>
        </w:rPr>
      </w:pPr>
    </w:p>
    <w:p w:rsidR="00DC489C" w:rsidRDefault="00DC489C">
      <w:pPr>
        <w:spacing w:line="480" w:lineRule="auto"/>
        <w:ind w:left="709"/>
        <w:rPr>
          <w:rFonts w:eastAsia="Calibri"/>
          <w:i/>
          <w:sz w:val="24"/>
          <w:szCs w:val="24"/>
        </w:rPr>
      </w:pPr>
    </w:p>
    <w:p w:rsidR="00DC489C" w:rsidRDefault="00DC489C">
      <w:pPr>
        <w:spacing w:line="480" w:lineRule="auto"/>
        <w:rPr>
          <w:rFonts w:eastAsia="Calibri"/>
          <w:i/>
          <w:sz w:val="24"/>
          <w:szCs w:val="24"/>
        </w:rPr>
      </w:pPr>
    </w:p>
    <w:sectPr w:rsidR="00DC489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851" w:bottom="992" w:left="1134" w:header="680" w:footer="737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2C35">
      <w:r>
        <w:separator/>
      </w:r>
    </w:p>
  </w:endnote>
  <w:endnote w:type="continuationSeparator" w:id="0">
    <w:p w:rsidR="00000000" w:rsidRDefault="00D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268623"/>
      <w:docPartObj>
        <w:docPartGallery w:val="Page Numbers (Bottom of Page)"/>
        <w:docPartUnique/>
      </w:docPartObj>
    </w:sdtPr>
    <w:sdtEndPr/>
    <w:sdtContent>
      <w:p w:rsidR="00DC489C" w:rsidRDefault="00D42C35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489C" w:rsidRDefault="00DC489C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093005"/>
      <w:docPartObj>
        <w:docPartGallery w:val="Page Numbers (Bottom of Page)"/>
        <w:docPartUnique/>
      </w:docPartObj>
    </w:sdtPr>
    <w:sdtEndPr/>
    <w:sdtContent>
      <w:p w:rsidR="00DC489C" w:rsidRDefault="00D42C35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C489C" w:rsidRDefault="00DC489C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682842"/>
      <w:docPartObj>
        <w:docPartGallery w:val="Page Numbers (Bottom of Page)"/>
        <w:docPartUnique/>
      </w:docPartObj>
    </w:sdtPr>
    <w:sdtEndPr/>
    <w:sdtContent>
      <w:p w:rsidR="00DC489C" w:rsidRDefault="00D42C35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DC489C" w:rsidRDefault="00DC489C">
    <w:pPr>
      <w:pStyle w:val="aff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719522"/>
      <w:docPartObj>
        <w:docPartGallery w:val="Page Numbers (Bottom of Page)"/>
        <w:docPartUnique/>
      </w:docPartObj>
    </w:sdtPr>
    <w:sdtEndPr/>
    <w:sdtContent>
      <w:p w:rsidR="00DC489C" w:rsidRDefault="00D42C35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C489C" w:rsidRDefault="00DC489C">
    <w:pPr>
      <w:pStyle w:val="af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155736"/>
      <w:docPartObj>
        <w:docPartGallery w:val="Page Numbers (Bottom of Page)"/>
        <w:docPartUnique/>
      </w:docPartObj>
    </w:sdtPr>
    <w:sdtEndPr/>
    <w:sdtContent>
      <w:p w:rsidR="00DC489C" w:rsidRDefault="00D42C35">
        <w:pPr>
          <w:pStyle w:val="affc"/>
          <w:jc w:val="center"/>
          <w:rPr>
            <w:sz w:val="24"/>
            <w:szCs w:val="24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C489C" w:rsidRDefault="00DC489C">
    <w:pPr>
      <w:pStyle w:val="aff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9C" w:rsidRDefault="00D42C35">
      <w:pPr>
        <w:rPr>
          <w:sz w:val="12"/>
        </w:rPr>
      </w:pPr>
      <w:r>
        <w:separator/>
      </w:r>
    </w:p>
  </w:footnote>
  <w:footnote w:type="continuationSeparator" w:id="0">
    <w:p w:rsidR="00DC489C" w:rsidRDefault="00D42C35">
      <w:pPr>
        <w:rPr>
          <w:sz w:val="12"/>
        </w:rPr>
      </w:pPr>
      <w:r>
        <w:continuationSeparator/>
      </w:r>
    </w:p>
  </w:footnote>
  <w:footnote w:id="1">
    <w:p w:rsidR="00DC489C" w:rsidRDefault="00D42C35">
      <w:pPr>
        <w:pStyle w:val="afb"/>
        <w:widowControl w:val="0"/>
        <w:jc w:val="both"/>
      </w:pPr>
      <w:r>
        <w:rPr>
          <w:rStyle w:val="a7"/>
        </w:rPr>
        <w:footnoteRef/>
      </w:r>
      <w:r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2">
    <w:p w:rsidR="00DC489C" w:rsidRDefault="00D42C35">
      <w:pPr>
        <w:pStyle w:val="afb"/>
        <w:widowControl w:val="0"/>
        <w:jc w:val="both"/>
        <w:rPr>
          <w:rFonts w:eastAsia="Calibri"/>
          <w:lang w:eastAsia="en-US"/>
        </w:rPr>
      </w:pPr>
      <w:r>
        <w:rPr>
          <w:rStyle w:val="a7"/>
        </w:rPr>
        <w:footnoteRef/>
      </w:r>
      <w:r>
        <w:rPr>
          <w:highlight w:val="lightGray"/>
        </w:rPr>
        <w:t xml:space="preserve"> </w:t>
      </w:r>
      <w:r>
        <w:rPr>
          <w:rFonts w:eastAsiaTheme="minorHAnsi"/>
          <w:highlight w:val="lightGray"/>
          <w:lang w:eastAsia="en-US"/>
        </w:rPr>
        <w:t>Порядковый номер (номера) реестровой записи (реестровых записей), под которой (ко</w:t>
      </w:r>
      <w:r>
        <w:rPr>
          <w:rFonts w:eastAsiaTheme="minorHAnsi"/>
          <w:highlight w:val="lightGray"/>
          <w:lang w:eastAsia="en-US"/>
        </w:rPr>
        <w:t>торыми) Товар включен в реестр: для товаров из РФ – реестр российской промышленной продукции, предусмотренный статьей 17 Федерального закона от 31.12.2014 №488-ФЗ «О промышленной политике в Российской Федерации», для товаров из государств. – членов ЕАЭС (к</w:t>
      </w:r>
      <w:r>
        <w:rPr>
          <w:rFonts w:eastAsiaTheme="minorHAnsi"/>
          <w:highlight w:val="lightGray"/>
          <w:lang w:eastAsia="en-US"/>
        </w:rPr>
        <w:t>роме РФ) – евразийский реестр промышленных товаров государств – членов ЕАЭС, порядок формирования и ведения которого устанавливается правом ЕАЭС</w:t>
      </w:r>
      <w:r>
        <w:rPr>
          <w:highlight w:val="lightGray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42C35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B342C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C489C" w:rsidRDefault="00D42C35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B342C0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>
    <w:pPr>
      <w:pStyle w:val="af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>
    <w:pPr>
      <w:pStyle w:val="aff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>
    <w:pPr>
      <w:pStyle w:val="aff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9C" w:rsidRDefault="00DC48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813"/>
    <w:multiLevelType w:val="multilevel"/>
    <w:tmpl w:val="713A169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24714E"/>
    <w:multiLevelType w:val="multilevel"/>
    <w:tmpl w:val="070242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B4B1F5C"/>
    <w:multiLevelType w:val="multilevel"/>
    <w:tmpl w:val="81AE6C64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79E18AD"/>
    <w:multiLevelType w:val="multilevel"/>
    <w:tmpl w:val="B1B2827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580C0670"/>
    <w:multiLevelType w:val="multilevel"/>
    <w:tmpl w:val="331E563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68FE212C"/>
    <w:multiLevelType w:val="multilevel"/>
    <w:tmpl w:val="9EBAC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AD36F2F"/>
    <w:multiLevelType w:val="multilevel"/>
    <w:tmpl w:val="43CC7FF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</w:lvl>
  </w:abstractNum>
  <w:abstractNum w:abstractNumId="7" w15:restartNumberingAfterBreak="0">
    <w:nsid w:val="6D483711"/>
    <w:multiLevelType w:val="multilevel"/>
    <w:tmpl w:val="8422964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6D947B9"/>
    <w:multiLevelType w:val="multilevel"/>
    <w:tmpl w:val="95BCEF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9C"/>
    <w:rsid w:val="00D42C35"/>
    <w:rsid w:val="00D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15CF4-3764-430F-9908-2DDEBD05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E49B9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Нижний колонтитул Знак"/>
    <w:basedOn w:val="a4"/>
    <w:link w:val="affc"/>
    <w:uiPriority w:val="99"/>
    <w:qFormat/>
    <w:rsid w:val="00822DBD"/>
    <w:rPr>
      <w:sz w:val="28"/>
      <w:szCs w:val="28"/>
    </w:rPr>
  </w:style>
  <w:style w:type="character" w:customStyle="1" w:styleId="affd">
    <w:name w:val="Ссылка указателя"/>
    <w:qFormat/>
  </w:style>
  <w:style w:type="character" w:customStyle="1" w:styleId="Strong2">
    <w:name w:val="Strong2"/>
    <w:qFormat/>
    <w:rPr>
      <w:b/>
      <w:bCs/>
    </w:rPr>
  </w:style>
  <w:style w:type="character" w:customStyle="1" w:styleId="linenumber1">
    <w:name w:val="line number1"/>
    <w:qFormat/>
  </w:style>
  <w:style w:type="character" w:customStyle="1" w:styleId="affe">
    <w:name w:val="Символ нумерации"/>
    <w:qFormat/>
  </w:style>
  <w:style w:type="character" w:customStyle="1" w:styleId="linenumber2">
    <w:name w:val="line number2"/>
    <w:qFormat/>
  </w:style>
  <w:style w:type="character" w:styleId="afff">
    <w:name w:val="Strong"/>
    <w:qFormat/>
    <w:rPr>
      <w:b/>
      <w:bCs/>
    </w:rPr>
  </w:style>
  <w:style w:type="character" w:customStyle="1" w:styleId="linenumber3">
    <w:name w:val="line number3"/>
    <w:qFormat/>
  </w:style>
  <w:style w:type="character" w:customStyle="1" w:styleId="linenumber4">
    <w:name w:val="line number4"/>
    <w:qFormat/>
  </w:style>
  <w:style w:type="character" w:styleId="afff0">
    <w:name w:val="FollowedHyperlink"/>
    <w:basedOn w:val="a4"/>
    <w:semiHidden/>
    <w:unhideWhenUsed/>
    <w:rsid w:val="002856FE"/>
    <w:rPr>
      <w:color w:val="954F72" w:themeColor="followedHyperlink"/>
      <w:u w:val="single"/>
    </w:rPr>
  </w:style>
  <w:style w:type="character" w:styleId="afff1">
    <w:name w:val="line number"/>
  </w:style>
  <w:style w:type="paragraph" w:styleId="afff2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3">
    <w:name w:val="List"/>
    <w:basedOn w:val="afd"/>
  </w:style>
  <w:style w:type="paragraph" w:styleId="afff4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5">
    <w:name w:val="index heading"/>
    <w:basedOn w:val="afff2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2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2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2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2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f2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2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f2"/>
    <w:qFormat/>
  </w:style>
  <w:style w:type="paragraph" w:customStyle="1" w:styleId="afff6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7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8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c">
    <w:name w:val="footer"/>
    <w:basedOn w:val="a3"/>
    <w:link w:val="affb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267031"/>
    <w:pPr>
      <w:tabs>
        <w:tab w:val="left" w:pos="560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2660B3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d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">
    <w:name w:val="caption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b">
    <w:name w:val="Текст1"/>
    <w:basedOn w:val="a3"/>
    <w:qFormat/>
    <w:rsid w:val="00A963F9"/>
    <w:pPr>
      <w:spacing w:line="240" w:lineRule="atLeast"/>
      <w:ind w:firstLine="709"/>
      <w:jc w:val="both"/>
    </w:pPr>
    <w:rPr>
      <w:szCs w:val="20"/>
      <w:lang w:eastAsia="zh-CN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affffb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">
    <w:name w:val="Standard"/>
    <w:qFormat/>
    <w:pPr>
      <w:textAlignment w:val="baseline"/>
    </w:p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6106039571">
    <w:name w:val="36106039571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9F95C-D602-475B-BB9F-90B4CA19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1467</Words>
  <Characters>8368</Characters>
  <Application>Microsoft Office Word</Application>
  <DocSecurity>0</DocSecurity>
  <Lines>69</Lines>
  <Paragraphs>19</Paragraphs>
  <ScaleCrop>false</ScaleCrop>
  <Company>Microsoft</Company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Жигачев Андрей Сергеевич</cp:lastModifiedBy>
  <cp:revision>41</cp:revision>
  <cp:lastPrinted>2025-12-15T13:02:00Z</cp:lastPrinted>
  <dcterms:created xsi:type="dcterms:W3CDTF">2025-11-25T12:57:00Z</dcterms:created>
  <dcterms:modified xsi:type="dcterms:W3CDTF">2026-06-01T12:44:00Z</dcterms:modified>
  <dc:language>ru-RU</dc:language>
</cp:coreProperties>
</file>