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27B" w:rsidRPr="0014527B" w:rsidRDefault="0014527B" w:rsidP="0014527B">
      <w:pPr>
        <w:jc w:val="right"/>
        <w:rPr>
          <w:rFonts w:eastAsia="Calibri"/>
          <w:b/>
        </w:rPr>
      </w:pPr>
      <w:r w:rsidRPr="0014527B">
        <w:rPr>
          <w:rFonts w:eastAsia="Calibri"/>
          <w:b/>
        </w:rPr>
        <w:t xml:space="preserve">Утверждаю:    </w:t>
      </w:r>
    </w:p>
    <w:p w:rsidR="0014527B" w:rsidRDefault="0014527B" w:rsidP="001D3E18">
      <w:pPr>
        <w:jc w:val="right"/>
        <w:rPr>
          <w:rFonts w:eastAsia="Calibri"/>
          <w:lang w:eastAsia="en-US"/>
        </w:rPr>
      </w:pPr>
      <w:proofErr w:type="spellStart"/>
      <w:r w:rsidRPr="00396530">
        <w:rPr>
          <w:rFonts w:eastAsia="Calibri"/>
        </w:rPr>
        <w:t>Зам.Директора</w:t>
      </w:r>
      <w:proofErr w:type="spellEnd"/>
      <w:r w:rsidRPr="00396530">
        <w:rPr>
          <w:rFonts w:eastAsia="Calibri"/>
        </w:rPr>
        <w:t xml:space="preserve"> – Главный инженер</w:t>
      </w:r>
      <w:r w:rsidRPr="001D3E18">
        <w:rPr>
          <w:rFonts w:eastAsia="Calibri"/>
          <w:lang w:eastAsia="en-US"/>
        </w:rPr>
        <w:t xml:space="preserve"> </w:t>
      </w:r>
    </w:p>
    <w:p w:rsidR="0014527B" w:rsidRDefault="0014527B" w:rsidP="001D3E18">
      <w:pPr>
        <w:jc w:val="right"/>
        <w:rPr>
          <w:rFonts w:eastAsia="Calibri"/>
        </w:rPr>
      </w:pPr>
      <w:r w:rsidRPr="00162E80">
        <w:rPr>
          <w:rFonts w:eastAsia="Calibri"/>
        </w:rPr>
        <w:t xml:space="preserve">Филиала </w:t>
      </w:r>
      <w:r w:rsidRPr="001756A8">
        <w:rPr>
          <w:rFonts w:eastAsia="Calibri"/>
        </w:rPr>
        <w:t>АО «Гидроремонт-ВКК» -</w:t>
      </w:r>
    </w:p>
    <w:p w:rsidR="0014527B" w:rsidRPr="0014527B" w:rsidRDefault="0014527B" w:rsidP="0014527B">
      <w:pPr>
        <w:ind w:left="360" w:right="-143" w:hanging="360"/>
        <w:rPr>
          <w:rFonts w:eastAsia="Calibri"/>
        </w:rPr>
      </w:pPr>
      <w:r w:rsidRPr="00710CDF">
        <w:rPr>
          <w:rFonts w:eastAsia="Calibri"/>
        </w:rPr>
        <w:t xml:space="preserve">                                                                                                       </w:t>
      </w:r>
      <w:r w:rsidRPr="0014527B">
        <w:rPr>
          <w:rFonts w:eastAsia="Calibri"/>
        </w:rPr>
        <w:t>«Управление монтажных работ №1»</w:t>
      </w:r>
    </w:p>
    <w:p w:rsidR="001D3E18" w:rsidRPr="001D3E18" w:rsidRDefault="001D3E18" w:rsidP="001D3E18">
      <w:pPr>
        <w:jc w:val="right"/>
        <w:rPr>
          <w:rFonts w:eastAsia="Calibri"/>
          <w:lang w:eastAsia="en-US"/>
        </w:rPr>
      </w:pPr>
    </w:p>
    <w:p w:rsidR="001D3E18" w:rsidRPr="00710CDF" w:rsidRDefault="001D3E18" w:rsidP="001D3E18">
      <w:pPr>
        <w:jc w:val="right"/>
        <w:rPr>
          <w:rFonts w:eastAsia="Calibri"/>
          <w:lang w:eastAsia="en-US"/>
        </w:rPr>
      </w:pPr>
      <w:r w:rsidRPr="001D3E18">
        <w:rPr>
          <w:rFonts w:eastAsia="Calibri"/>
          <w:lang w:eastAsia="en-US"/>
        </w:rPr>
        <w:t>_</w:t>
      </w:r>
      <w:r w:rsidR="0014527B" w:rsidRPr="00710CDF">
        <w:rPr>
          <w:rFonts w:eastAsia="Calibri"/>
          <w:lang w:eastAsia="en-US"/>
        </w:rPr>
        <w:t>______</w:t>
      </w:r>
      <w:r w:rsidR="0014527B">
        <w:rPr>
          <w:rFonts w:eastAsia="Calibri"/>
          <w:lang w:eastAsia="en-US"/>
        </w:rPr>
        <w:t xml:space="preserve">_________ </w:t>
      </w:r>
      <w:r w:rsidRPr="001D3E18">
        <w:rPr>
          <w:rFonts w:eastAsia="Calibri"/>
          <w:lang w:eastAsia="en-US"/>
        </w:rPr>
        <w:t>Алиомаров</w:t>
      </w:r>
      <w:r w:rsidR="0014527B" w:rsidRPr="00710CDF">
        <w:rPr>
          <w:rFonts w:eastAsia="Calibri"/>
          <w:lang w:eastAsia="en-US"/>
        </w:rPr>
        <w:t xml:space="preserve"> А.Г.</w:t>
      </w:r>
    </w:p>
    <w:p w:rsidR="001D3E18" w:rsidRPr="00710CDF" w:rsidRDefault="001D3E18" w:rsidP="001D3E18">
      <w:pPr>
        <w:jc w:val="right"/>
        <w:rPr>
          <w:rFonts w:eastAsia="Calibri"/>
          <w:lang w:eastAsia="en-US"/>
        </w:rPr>
      </w:pPr>
    </w:p>
    <w:p w:rsidR="00F91BEE" w:rsidRPr="001D3E18" w:rsidRDefault="001D3E18" w:rsidP="001D3E18">
      <w:pPr>
        <w:jc w:val="right"/>
      </w:pPr>
      <w:r w:rsidRPr="001D3E18">
        <w:rPr>
          <w:rFonts w:eastAsia="Calibri"/>
          <w:lang w:eastAsia="en-US"/>
        </w:rPr>
        <w:t xml:space="preserve">.        </w:t>
      </w:r>
    </w:p>
    <w:p w:rsidR="00F91BEE" w:rsidRDefault="00F91BEE" w:rsidP="001D3E18">
      <w:pPr>
        <w:jc w:val="right"/>
        <w:rPr>
          <w:b/>
        </w:rPr>
      </w:pPr>
    </w:p>
    <w:p w:rsidR="00F91BEE" w:rsidRDefault="00F91BEE" w:rsidP="001D3E18">
      <w:pPr>
        <w:jc w:val="right"/>
        <w:rPr>
          <w:b/>
        </w:rPr>
      </w:pPr>
    </w:p>
    <w:p w:rsidR="002B3D55" w:rsidRDefault="002B3D55" w:rsidP="002B3D55">
      <w:pPr>
        <w:jc w:val="center"/>
        <w:rPr>
          <w:b/>
        </w:rPr>
      </w:pPr>
    </w:p>
    <w:p w:rsidR="002B3D55" w:rsidRDefault="002B3D55" w:rsidP="002B3D55">
      <w:pPr>
        <w:jc w:val="center"/>
        <w:rPr>
          <w:b/>
        </w:rPr>
      </w:pPr>
    </w:p>
    <w:p w:rsidR="002B3D55" w:rsidRDefault="002B3D55" w:rsidP="002B3D55">
      <w:pPr>
        <w:jc w:val="center"/>
        <w:rPr>
          <w:b/>
        </w:rPr>
      </w:pPr>
    </w:p>
    <w:p w:rsidR="00EE1705" w:rsidRDefault="00EE1705" w:rsidP="002B3D55">
      <w:pPr>
        <w:jc w:val="center"/>
        <w:rPr>
          <w:b/>
        </w:rPr>
      </w:pPr>
    </w:p>
    <w:p w:rsidR="00EE1705" w:rsidRDefault="00EE1705" w:rsidP="002B3D55">
      <w:pPr>
        <w:jc w:val="center"/>
        <w:rPr>
          <w:b/>
        </w:rPr>
      </w:pPr>
    </w:p>
    <w:p w:rsidR="00EE1705" w:rsidRDefault="00EE1705" w:rsidP="002B3D55">
      <w:pPr>
        <w:jc w:val="center"/>
        <w:rPr>
          <w:b/>
        </w:rPr>
      </w:pPr>
    </w:p>
    <w:p w:rsidR="00EE1705" w:rsidRDefault="00EE1705" w:rsidP="002B3D55">
      <w:pPr>
        <w:jc w:val="center"/>
        <w:rPr>
          <w:b/>
        </w:rPr>
      </w:pPr>
    </w:p>
    <w:p w:rsidR="00EE1705" w:rsidRDefault="00EE1705" w:rsidP="002B3D55">
      <w:pPr>
        <w:jc w:val="center"/>
        <w:rPr>
          <w:b/>
        </w:rPr>
      </w:pPr>
    </w:p>
    <w:p w:rsidR="00EE1705" w:rsidRDefault="00EE1705" w:rsidP="002B3D55">
      <w:pPr>
        <w:jc w:val="center"/>
        <w:rPr>
          <w:b/>
        </w:rPr>
      </w:pPr>
    </w:p>
    <w:p w:rsidR="002B3D55" w:rsidRDefault="002B3D55" w:rsidP="002B3D55">
      <w:pPr>
        <w:jc w:val="center"/>
        <w:rPr>
          <w:b/>
        </w:rPr>
      </w:pPr>
    </w:p>
    <w:p w:rsidR="002B3D55" w:rsidRPr="00B73A6E" w:rsidRDefault="002B3D55" w:rsidP="002B3D55">
      <w:pPr>
        <w:jc w:val="center"/>
        <w:rPr>
          <w:b/>
        </w:rPr>
      </w:pPr>
    </w:p>
    <w:p w:rsidR="00274780" w:rsidRDefault="00274780" w:rsidP="00274780">
      <w:pPr>
        <w:keepNext/>
        <w:jc w:val="center"/>
        <w:outlineLvl w:val="0"/>
        <w:rPr>
          <w:b/>
        </w:rPr>
      </w:pPr>
      <w:bookmarkStart w:id="0" w:name="_Toc160632644"/>
      <w:r w:rsidRPr="0097256C">
        <w:rPr>
          <w:b/>
        </w:rPr>
        <w:t>ТЕХНИЧЕСКИЕ ТРЕБОВАНИЯ</w:t>
      </w:r>
      <w:bookmarkEnd w:id="0"/>
    </w:p>
    <w:p w:rsidR="009C562B" w:rsidRPr="0097256C" w:rsidRDefault="009C562B" w:rsidP="00274780">
      <w:pPr>
        <w:keepNext/>
        <w:jc w:val="center"/>
        <w:outlineLvl w:val="0"/>
        <w:rPr>
          <w:b/>
        </w:rPr>
      </w:pPr>
    </w:p>
    <w:p w:rsidR="009E6289" w:rsidRDefault="00ED1E64" w:rsidP="003F0BFA">
      <w:pPr>
        <w:jc w:val="center"/>
      </w:pPr>
      <w:r w:rsidRPr="00EE4CE8">
        <w:t xml:space="preserve">ОКПД2 </w:t>
      </w:r>
      <w:r w:rsidR="009E6289" w:rsidRPr="009E6289">
        <w:t xml:space="preserve">26.51.52.110 </w:t>
      </w:r>
      <w:r w:rsidR="003F0BFA" w:rsidRPr="003F0BFA">
        <w:t>П</w:t>
      </w:r>
      <w:r w:rsidR="003F0BFA">
        <w:t>оставка</w:t>
      </w:r>
      <w:r w:rsidR="003F0BFA" w:rsidRPr="003F0BFA">
        <w:t xml:space="preserve"> </w:t>
      </w:r>
      <w:r w:rsidR="009E6289">
        <w:t>р</w:t>
      </w:r>
      <w:r w:rsidR="009E6289" w:rsidRPr="009E6289">
        <w:t>асходомера-счетчика электромагнитного</w:t>
      </w:r>
      <w:r w:rsidR="003F0BFA" w:rsidRPr="009E6289">
        <w:t xml:space="preserve"> </w:t>
      </w:r>
    </w:p>
    <w:p w:rsidR="009C562B" w:rsidRDefault="003F0BFA" w:rsidP="003F0BFA">
      <w:pPr>
        <w:jc w:val="center"/>
      </w:pPr>
      <w:r w:rsidRPr="004C2458">
        <w:t xml:space="preserve">для </w:t>
      </w:r>
      <w:r w:rsidR="009E6289" w:rsidRPr="009E6289">
        <w:t>нужд</w:t>
      </w:r>
      <w:r w:rsidRPr="004D303F">
        <w:t xml:space="preserve"> </w:t>
      </w:r>
      <w:proofErr w:type="spellStart"/>
      <w:r w:rsidR="009E6289" w:rsidRPr="0062324B">
        <w:t>Чиркейской</w:t>
      </w:r>
      <w:proofErr w:type="spellEnd"/>
      <w:r w:rsidRPr="004D303F">
        <w:t xml:space="preserve"> ГЭС</w:t>
      </w:r>
    </w:p>
    <w:p w:rsidR="00E52016" w:rsidRPr="00B73A6E" w:rsidRDefault="009C562B" w:rsidP="003F0BFA">
      <w:pPr>
        <w:jc w:val="center"/>
        <w:rPr>
          <w:b/>
        </w:rPr>
      </w:pPr>
      <w:r w:rsidRPr="0062324B">
        <w:t>ЛОТ №</w:t>
      </w:r>
      <w:r w:rsidR="00E52016" w:rsidRPr="00B73A6E">
        <w:rPr>
          <w:b/>
        </w:rPr>
        <w:br w:type="page"/>
      </w:r>
    </w:p>
    <w:p w:rsidR="00041A50" w:rsidRDefault="00041A50" w:rsidP="00E52016">
      <w:pPr>
        <w:jc w:val="center"/>
        <w:rPr>
          <w:b/>
        </w:rPr>
      </w:pPr>
    </w:p>
    <w:p w:rsidR="00041A50" w:rsidRDefault="00041A50" w:rsidP="00E52016">
      <w:pPr>
        <w:jc w:val="center"/>
        <w:rPr>
          <w:b/>
        </w:rPr>
      </w:pPr>
    </w:p>
    <w:p w:rsidR="00041A50" w:rsidRDefault="00041A50" w:rsidP="00E52016">
      <w:pPr>
        <w:jc w:val="center"/>
        <w:rPr>
          <w:b/>
        </w:rPr>
      </w:pPr>
    </w:p>
    <w:p w:rsidR="00041A50" w:rsidRDefault="00041A50" w:rsidP="009B2834">
      <w:pPr>
        <w:jc w:val="center"/>
        <w:rPr>
          <w:b/>
        </w:rPr>
      </w:pPr>
    </w:p>
    <w:p w:rsidR="00F75001" w:rsidRPr="00F75001" w:rsidRDefault="00F75001" w:rsidP="009B2834">
      <w:pPr>
        <w:widowControl w:val="0"/>
        <w:suppressAutoHyphens/>
        <w:spacing w:line="264" w:lineRule="auto"/>
        <w:ind w:firstLine="851"/>
        <w:jc w:val="center"/>
        <w:outlineLvl w:val="1"/>
        <w:rPr>
          <w:b/>
          <w:bCs/>
          <w:sz w:val="28"/>
          <w:szCs w:val="28"/>
          <w:lang w:eastAsia="ar-SA"/>
        </w:rPr>
      </w:pPr>
      <w:r w:rsidRPr="00F75001">
        <w:rPr>
          <w:b/>
          <w:bCs/>
          <w:sz w:val="28"/>
          <w:szCs w:val="28"/>
          <w:lang w:eastAsia="ar-SA"/>
        </w:rPr>
        <w:t>СОДЕРЖАНИЕ</w:t>
      </w:r>
    </w:p>
    <w:p w:rsidR="00F75001" w:rsidRPr="00F75001" w:rsidRDefault="00F75001" w:rsidP="00F75001">
      <w:pPr>
        <w:widowControl w:val="0"/>
        <w:suppressAutoHyphens/>
        <w:spacing w:line="264" w:lineRule="auto"/>
        <w:ind w:firstLine="851"/>
        <w:jc w:val="center"/>
        <w:outlineLvl w:val="1"/>
        <w:rPr>
          <w:b/>
          <w:bCs/>
          <w:sz w:val="28"/>
          <w:szCs w:val="28"/>
          <w:lang w:eastAsia="ar-SA"/>
        </w:rPr>
      </w:pPr>
    </w:p>
    <w:p w:rsidR="00F75001" w:rsidRPr="00F75001" w:rsidRDefault="00F75001" w:rsidP="00F75001">
      <w:pPr>
        <w:widowControl w:val="0"/>
        <w:suppressAutoHyphens/>
        <w:spacing w:line="264" w:lineRule="auto"/>
        <w:ind w:firstLine="851"/>
        <w:jc w:val="center"/>
        <w:outlineLvl w:val="1"/>
        <w:rPr>
          <w:b/>
          <w:bCs/>
          <w:sz w:val="28"/>
          <w:szCs w:val="28"/>
          <w:lang w:eastAsia="ar-SA"/>
        </w:rPr>
      </w:pPr>
    </w:p>
    <w:sdt>
      <w:sdtPr>
        <w:rPr>
          <w:rFonts w:asciiTheme="majorHAnsi" w:eastAsia="Calibri" w:hAnsiTheme="majorHAnsi" w:cstheme="majorBidi"/>
          <w:b/>
          <w:color w:val="2E74B5" w:themeColor="accent1" w:themeShade="BF"/>
          <w:sz w:val="22"/>
          <w:szCs w:val="22"/>
        </w:rPr>
        <w:id w:val="-1786338051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color w:val="auto"/>
          <w:lang w:eastAsia="en-US"/>
        </w:rPr>
      </w:sdtEndPr>
      <w:sdtContent>
        <w:p w:rsidR="00F75001" w:rsidRPr="00F75001" w:rsidRDefault="00F75001" w:rsidP="00F75001">
          <w:pPr>
            <w:tabs>
              <w:tab w:val="left" w:pos="567"/>
              <w:tab w:val="right" w:leader="dot" w:pos="10138"/>
            </w:tabs>
            <w:suppressAutoHyphens/>
            <w:spacing w:after="100" w:line="276" w:lineRule="auto"/>
            <w:rPr>
              <w:rFonts w:eastAsia="Calibri"/>
              <w:b/>
              <w:sz w:val="22"/>
              <w:szCs w:val="22"/>
            </w:rPr>
          </w:pPr>
          <w:r w:rsidRPr="00F75001">
            <w:rPr>
              <w:rFonts w:eastAsia="Calibri"/>
              <w:b/>
              <w:sz w:val="22"/>
              <w:szCs w:val="22"/>
              <w:lang w:eastAsia="en-US"/>
            </w:rPr>
            <w:fldChar w:fldCharType="begin"/>
          </w:r>
          <w:r w:rsidRPr="00F75001">
            <w:rPr>
              <w:rFonts w:eastAsia="Calibri"/>
              <w:b/>
              <w:sz w:val="22"/>
              <w:szCs w:val="22"/>
            </w:rPr>
            <w:instrText xml:space="preserve"> TOC \z \o "1-3" \u \h</w:instrText>
          </w:r>
          <w:r w:rsidRPr="00F75001">
            <w:rPr>
              <w:rFonts w:eastAsia="Calibri"/>
              <w:b/>
              <w:sz w:val="22"/>
              <w:szCs w:val="22"/>
            </w:rPr>
            <w:fldChar w:fldCharType="separate"/>
          </w:r>
        </w:p>
        <w:p w:rsidR="00F75001" w:rsidRPr="00F75001" w:rsidRDefault="00F75001" w:rsidP="00F75001">
          <w:pPr>
            <w:tabs>
              <w:tab w:val="right" w:leader="dot" w:pos="10138"/>
            </w:tabs>
            <w:suppressAutoHyphens/>
            <w:spacing w:after="100" w:line="276" w:lineRule="auto"/>
            <w:rPr>
              <w:rFonts w:eastAsia="Calibri"/>
              <w:b/>
              <w:sz w:val="22"/>
              <w:szCs w:val="22"/>
            </w:rPr>
          </w:pPr>
          <w:r w:rsidRPr="00F75001">
            <w:rPr>
              <w:rFonts w:eastAsia="Calibri"/>
              <w:b/>
              <w:sz w:val="22"/>
              <w:szCs w:val="22"/>
            </w:rPr>
            <w:t>1.</w:t>
          </w:r>
          <w:hyperlink w:anchor="_Toc125485135">
            <w:r w:rsidRPr="00F75001">
              <w:rPr>
                <w:rFonts w:eastAsia="Calibri"/>
                <w:b/>
                <w:webHidden/>
                <w:sz w:val="22"/>
                <w:szCs w:val="22"/>
              </w:rPr>
              <w:t>Общие сведения</w:t>
            </w:r>
            <w:r w:rsidRPr="00F75001">
              <w:rPr>
                <w:rFonts w:eastAsia="Calibri"/>
                <w:b/>
                <w:webHidden/>
                <w:sz w:val="22"/>
                <w:szCs w:val="22"/>
              </w:rPr>
              <w:fldChar w:fldCharType="begin"/>
            </w:r>
            <w:r w:rsidRPr="00F75001">
              <w:rPr>
                <w:rFonts w:eastAsia="Calibri"/>
                <w:b/>
                <w:webHidden/>
                <w:sz w:val="22"/>
                <w:szCs w:val="22"/>
              </w:rPr>
              <w:instrText>PAGEREF _Toc125485135 \h</w:instrText>
            </w:r>
            <w:r w:rsidRPr="00F75001">
              <w:rPr>
                <w:rFonts w:eastAsia="Calibri"/>
                <w:b/>
                <w:webHidden/>
                <w:sz w:val="22"/>
                <w:szCs w:val="22"/>
              </w:rPr>
            </w:r>
            <w:r w:rsidRPr="00F75001">
              <w:rPr>
                <w:rFonts w:eastAsia="Calibri"/>
                <w:b/>
                <w:webHidden/>
                <w:sz w:val="22"/>
                <w:szCs w:val="22"/>
              </w:rPr>
              <w:fldChar w:fldCharType="separate"/>
            </w:r>
            <w:r w:rsidRPr="00F75001">
              <w:rPr>
                <w:rFonts w:eastAsia="Calibri"/>
                <w:b/>
                <w:sz w:val="22"/>
                <w:szCs w:val="22"/>
              </w:rPr>
              <w:tab/>
              <w:t>3</w:t>
            </w:r>
            <w:r w:rsidRPr="00F75001">
              <w:rPr>
                <w:rFonts w:eastAsia="Calibri"/>
                <w:b/>
                <w:webHidden/>
                <w:sz w:val="22"/>
                <w:szCs w:val="22"/>
              </w:rPr>
              <w:fldChar w:fldCharType="end"/>
            </w:r>
          </w:hyperlink>
        </w:p>
        <w:p w:rsidR="00F75001" w:rsidRPr="00F75001" w:rsidRDefault="0062324B" w:rsidP="00F75001">
          <w:pPr>
            <w:tabs>
              <w:tab w:val="left" w:pos="567"/>
              <w:tab w:val="right" w:leader="dot" w:pos="10138"/>
            </w:tabs>
            <w:suppressAutoHyphens/>
            <w:spacing w:after="100" w:line="276" w:lineRule="auto"/>
            <w:rPr>
              <w:rFonts w:eastAsia="Calibri"/>
              <w:b/>
              <w:sz w:val="22"/>
              <w:szCs w:val="22"/>
            </w:rPr>
          </w:pPr>
          <w:hyperlink w:anchor="_Toc125485136">
            <w:r w:rsidR="00F75001" w:rsidRPr="00F75001">
              <w:rPr>
                <w:b/>
                <w:bCs/>
                <w:webHidden/>
                <w:sz w:val="22"/>
                <w:szCs w:val="22"/>
                <w:lang w:eastAsia="ar-SA"/>
              </w:rPr>
              <w:t>1.1.</w:t>
            </w:r>
            <w:r w:rsidR="00F75001" w:rsidRPr="00F75001">
              <w:rPr>
                <w:rFonts w:eastAsia="Calibri"/>
                <w:b/>
                <w:sz w:val="22"/>
                <w:szCs w:val="22"/>
              </w:rPr>
              <w:tab/>
            </w:r>
            <w:r w:rsidR="00F75001" w:rsidRPr="00F75001">
              <w:rPr>
                <w:b/>
                <w:bCs/>
                <w:sz w:val="22"/>
                <w:szCs w:val="22"/>
                <w:lang w:eastAsia="ar-SA"/>
              </w:rPr>
              <w:t>Наименование закупаемой продукции.</w:t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  <w:lang w:eastAsia="en-US"/>
              </w:rPr>
              <w:fldChar w:fldCharType="begin"/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  <w:lang w:eastAsia="en-US"/>
              </w:rPr>
              <w:instrText>PAGEREF _Toc125485136 \h</w:instrText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  <w:lang w:eastAsia="en-US"/>
              </w:rPr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  <w:lang w:eastAsia="en-US"/>
              </w:rPr>
              <w:fldChar w:fldCharType="separate"/>
            </w:r>
            <w:r w:rsidR="00F75001" w:rsidRPr="00F75001">
              <w:rPr>
                <w:rFonts w:eastAsia="Calibri"/>
                <w:b/>
                <w:sz w:val="22"/>
                <w:szCs w:val="22"/>
                <w:lang w:eastAsia="en-US"/>
              </w:rPr>
              <w:tab/>
              <w:t>3</w:t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  <w:lang w:eastAsia="en-US"/>
              </w:rPr>
              <w:fldChar w:fldCharType="end"/>
            </w:r>
          </w:hyperlink>
        </w:p>
        <w:p w:rsidR="00F75001" w:rsidRPr="00F75001" w:rsidRDefault="00F75001" w:rsidP="00F75001">
          <w:pPr>
            <w:tabs>
              <w:tab w:val="left" w:pos="567"/>
              <w:tab w:val="right" w:leader="dot" w:pos="10138"/>
            </w:tabs>
            <w:suppressAutoHyphens/>
            <w:spacing w:after="100" w:line="276" w:lineRule="auto"/>
            <w:rPr>
              <w:rFonts w:eastAsia="Calibri"/>
              <w:b/>
              <w:sz w:val="22"/>
              <w:szCs w:val="22"/>
            </w:rPr>
          </w:pPr>
          <w:r w:rsidRPr="00F75001">
            <w:rPr>
              <w:rFonts w:eastAsia="Calibri"/>
              <w:b/>
              <w:sz w:val="22"/>
              <w:szCs w:val="22"/>
              <w:lang w:eastAsia="en-US"/>
            </w:rPr>
            <w:t xml:space="preserve"> </w:t>
          </w:r>
          <w:hyperlink w:anchor="_Toc125485137">
            <w:r w:rsidRPr="00F75001">
              <w:rPr>
                <w:b/>
                <w:bCs/>
                <w:webHidden/>
                <w:sz w:val="22"/>
                <w:szCs w:val="22"/>
                <w:lang w:eastAsia="ar-SA"/>
              </w:rPr>
              <w:t>1.2.</w:t>
            </w:r>
            <w:r w:rsidRPr="00F75001">
              <w:rPr>
                <w:rFonts w:eastAsia="Calibri"/>
                <w:b/>
                <w:sz w:val="22"/>
                <w:szCs w:val="22"/>
              </w:rPr>
              <w:tab/>
            </w:r>
            <w:r w:rsidRPr="00F75001">
              <w:rPr>
                <w:b/>
                <w:bCs/>
                <w:sz w:val="22"/>
                <w:szCs w:val="22"/>
                <w:lang w:eastAsia="ar-SA"/>
              </w:rPr>
              <w:t>Цель использования закупаемой продукции.</w:t>
            </w:r>
            <w:r w:rsidRPr="00F75001">
              <w:rPr>
                <w:rFonts w:eastAsia="Calibri"/>
                <w:b/>
                <w:webHidden/>
                <w:sz w:val="22"/>
                <w:szCs w:val="22"/>
                <w:lang w:eastAsia="en-US"/>
              </w:rPr>
              <w:fldChar w:fldCharType="begin"/>
            </w:r>
            <w:r w:rsidRPr="00F75001">
              <w:rPr>
                <w:rFonts w:eastAsia="Calibri"/>
                <w:b/>
                <w:webHidden/>
                <w:sz w:val="22"/>
                <w:szCs w:val="22"/>
                <w:lang w:eastAsia="en-US"/>
              </w:rPr>
              <w:instrText>PAGEREF _Toc125485137 \h</w:instrText>
            </w:r>
            <w:r w:rsidRPr="00F75001">
              <w:rPr>
                <w:rFonts w:eastAsia="Calibri"/>
                <w:b/>
                <w:webHidden/>
                <w:sz w:val="22"/>
                <w:szCs w:val="22"/>
                <w:lang w:eastAsia="en-US"/>
              </w:rPr>
            </w:r>
            <w:r w:rsidRPr="00F75001">
              <w:rPr>
                <w:rFonts w:eastAsia="Calibri"/>
                <w:b/>
                <w:webHidden/>
                <w:sz w:val="22"/>
                <w:szCs w:val="22"/>
                <w:lang w:eastAsia="en-US"/>
              </w:rPr>
              <w:fldChar w:fldCharType="separate"/>
            </w:r>
            <w:r w:rsidRPr="00F75001">
              <w:rPr>
                <w:rFonts w:eastAsia="Calibri"/>
                <w:b/>
                <w:sz w:val="22"/>
                <w:szCs w:val="22"/>
                <w:lang w:eastAsia="en-US"/>
              </w:rPr>
              <w:tab/>
              <w:t>3</w:t>
            </w:r>
            <w:r w:rsidRPr="00F75001">
              <w:rPr>
                <w:rFonts w:eastAsia="Calibri"/>
                <w:b/>
                <w:webHidden/>
                <w:sz w:val="22"/>
                <w:szCs w:val="22"/>
                <w:lang w:eastAsia="en-US"/>
              </w:rPr>
              <w:fldChar w:fldCharType="end"/>
            </w:r>
          </w:hyperlink>
        </w:p>
        <w:p w:rsidR="00F75001" w:rsidRPr="00F75001" w:rsidRDefault="0062324B" w:rsidP="00F75001">
          <w:pPr>
            <w:tabs>
              <w:tab w:val="right" w:leader="dot" w:pos="10138"/>
            </w:tabs>
            <w:suppressAutoHyphens/>
            <w:spacing w:after="100" w:line="276" w:lineRule="auto"/>
            <w:rPr>
              <w:rFonts w:eastAsia="Calibri"/>
              <w:b/>
              <w:sz w:val="22"/>
              <w:szCs w:val="22"/>
            </w:rPr>
          </w:pPr>
          <w:hyperlink w:anchor="_Toc125485139">
            <w:r w:rsidR="00F75001" w:rsidRPr="00F75001">
              <w:rPr>
                <w:rFonts w:eastAsia="Calibri"/>
                <w:b/>
                <w:iCs/>
                <w:caps/>
                <w:webHidden/>
                <w:sz w:val="22"/>
                <w:szCs w:val="22"/>
                <w:lang w:eastAsia="x-none"/>
              </w:rPr>
              <w:t>2.</w:t>
            </w:r>
            <w:r w:rsidR="00F75001" w:rsidRPr="00F75001">
              <w:rPr>
                <w:rFonts w:eastAsia="Calibri"/>
                <w:b/>
                <w:iCs/>
                <w:sz w:val="22"/>
                <w:szCs w:val="22"/>
                <w:lang w:val="x-none" w:eastAsia="x-none"/>
              </w:rPr>
              <w:t>Требования к продукции</w:t>
            </w:r>
            <w:r w:rsidR="00F75001" w:rsidRPr="00F75001">
              <w:rPr>
                <w:rFonts w:eastAsia="Calibri"/>
                <w:b/>
                <w:iCs/>
                <w:sz w:val="22"/>
                <w:szCs w:val="22"/>
                <w:lang w:eastAsia="x-none"/>
              </w:rPr>
              <w:t>.</w:t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</w:rPr>
              <w:fldChar w:fldCharType="begin"/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</w:rPr>
              <w:instrText>PAGEREF _Toc125485139 \h</w:instrText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</w:rPr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</w:rPr>
              <w:fldChar w:fldCharType="separate"/>
            </w:r>
            <w:r w:rsidR="00F75001" w:rsidRPr="00F75001">
              <w:rPr>
                <w:rFonts w:eastAsia="Calibri"/>
                <w:b/>
                <w:sz w:val="22"/>
                <w:szCs w:val="22"/>
              </w:rPr>
              <w:tab/>
              <w:t>3</w:t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</w:rPr>
              <w:fldChar w:fldCharType="end"/>
            </w:r>
          </w:hyperlink>
        </w:p>
        <w:p w:rsidR="00F75001" w:rsidRPr="00F75001" w:rsidRDefault="0062324B" w:rsidP="00F75001">
          <w:pPr>
            <w:tabs>
              <w:tab w:val="left" w:pos="567"/>
              <w:tab w:val="right" w:leader="dot" w:pos="10138"/>
            </w:tabs>
            <w:suppressAutoHyphens/>
            <w:spacing w:after="100" w:line="276" w:lineRule="auto"/>
            <w:rPr>
              <w:rFonts w:eastAsia="Calibri"/>
              <w:b/>
              <w:sz w:val="22"/>
              <w:szCs w:val="22"/>
            </w:rPr>
          </w:pPr>
          <w:hyperlink w:anchor="_Toc125485140">
            <w:r w:rsidR="00F75001" w:rsidRPr="00F75001">
              <w:rPr>
                <w:rFonts w:eastAsia="Calibri"/>
                <w:b/>
                <w:webHidden/>
                <w:sz w:val="22"/>
                <w:szCs w:val="22"/>
                <w:lang w:val="x-none" w:eastAsia="x-none"/>
              </w:rPr>
              <w:t>2.1.1</w:t>
            </w:r>
            <w:r w:rsidR="00F75001" w:rsidRPr="00F75001">
              <w:rPr>
                <w:rFonts w:eastAsia="Calibri"/>
                <w:b/>
                <w:sz w:val="22"/>
                <w:szCs w:val="22"/>
              </w:rPr>
              <w:tab/>
            </w:r>
            <w:r w:rsidR="00F75001" w:rsidRPr="00F75001">
              <w:rPr>
                <w:rFonts w:eastAsia="Calibri"/>
                <w:b/>
                <w:sz w:val="22"/>
                <w:szCs w:val="22"/>
                <w:lang w:eastAsia="x-none"/>
              </w:rPr>
              <w:t>Перечень и объем закупаемой продукции</w:t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  <w:lang w:eastAsia="en-US"/>
              </w:rPr>
              <w:fldChar w:fldCharType="begin"/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  <w:lang w:eastAsia="en-US"/>
              </w:rPr>
              <w:instrText>PAGEREF _Toc125485140 \h</w:instrText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  <w:lang w:eastAsia="en-US"/>
              </w:rPr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  <w:lang w:eastAsia="en-US"/>
              </w:rPr>
              <w:fldChar w:fldCharType="separate"/>
            </w:r>
            <w:r w:rsidR="00F75001" w:rsidRPr="00F75001">
              <w:rPr>
                <w:rFonts w:eastAsia="Calibri"/>
                <w:b/>
                <w:sz w:val="22"/>
                <w:szCs w:val="22"/>
                <w:lang w:eastAsia="en-US"/>
              </w:rPr>
              <w:tab/>
              <w:t>3</w:t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  <w:lang w:eastAsia="en-US"/>
              </w:rPr>
              <w:fldChar w:fldCharType="end"/>
            </w:r>
          </w:hyperlink>
        </w:p>
        <w:p w:rsidR="00F75001" w:rsidRPr="00F75001" w:rsidRDefault="0062324B" w:rsidP="00F75001">
          <w:pPr>
            <w:tabs>
              <w:tab w:val="right" w:leader="dot" w:pos="10138"/>
            </w:tabs>
            <w:suppressAutoHyphens/>
            <w:spacing w:after="100" w:line="276" w:lineRule="auto"/>
            <w:rPr>
              <w:rFonts w:eastAsia="Calibri"/>
              <w:b/>
              <w:sz w:val="22"/>
              <w:szCs w:val="22"/>
            </w:rPr>
          </w:pPr>
          <w:hyperlink w:anchor="_Toc125485141">
            <w:r w:rsidR="00F75001" w:rsidRPr="00F75001">
              <w:rPr>
                <w:rFonts w:eastAsia="Calibri"/>
                <w:b/>
                <w:webHidden/>
                <w:sz w:val="22"/>
                <w:szCs w:val="22"/>
                <w:lang w:val="x-none" w:eastAsia="x-none"/>
              </w:rPr>
              <w:t xml:space="preserve">Таблица </w:t>
            </w:r>
            <w:r w:rsidR="00F75001" w:rsidRPr="00F75001">
              <w:rPr>
                <w:rFonts w:eastAsia="Calibri"/>
                <w:b/>
                <w:sz w:val="22"/>
                <w:szCs w:val="22"/>
                <w:lang w:eastAsia="x-none"/>
              </w:rPr>
              <w:t>1.1</w:t>
            </w:r>
            <w:r w:rsidR="00F75001" w:rsidRPr="00F75001">
              <w:rPr>
                <w:rFonts w:eastAsia="Calibri"/>
                <w:b/>
                <w:sz w:val="22"/>
                <w:szCs w:val="22"/>
                <w:lang w:val="x-none" w:eastAsia="x-none"/>
              </w:rPr>
              <w:t xml:space="preserve"> </w:t>
            </w:r>
            <w:r w:rsidR="00F75001" w:rsidRPr="00F75001">
              <w:rPr>
                <w:rFonts w:eastAsia="Calibri"/>
                <w:b/>
                <w:sz w:val="22"/>
                <w:szCs w:val="22"/>
                <w:lang w:eastAsia="x-none"/>
              </w:rPr>
              <w:t>Перечень и объем закупаемой продукции</w:t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</w:rPr>
              <w:fldChar w:fldCharType="begin"/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</w:rPr>
              <w:instrText>PAGEREF _Toc125485141 \h</w:instrText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</w:rPr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</w:rPr>
              <w:fldChar w:fldCharType="separate"/>
            </w:r>
            <w:r w:rsidR="00F75001" w:rsidRPr="00F75001">
              <w:rPr>
                <w:rFonts w:eastAsia="Calibri"/>
                <w:b/>
                <w:sz w:val="22"/>
                <w:szCs w:val="22"/>
              </w:rPr>
              <w:tab/>
              <w:t>3</w:t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</w:rPr>
              <w:fldChar w:fldCharType="end"/>
            </w:r>
          </w:hyperlink>
        </w:p>
        <w:p w:rsidR="00F75001" w:rsidRPr="00F75001" w:rsidRDefault="0062324B" w:rsidP="00F75001">
          <w:pPr>
            <w:tabs>
              <w:tab w:val="left" w:pos="567"/>
              <w:tab w:val="right" w:leader="dot" w:pos="10138"/>
            </w:tabs>
            <w:suppressAutoHyphens/>
            <w:spacing w:after="100" w:line="276" w:lineRule="auto"/>
            <w:rPr>
              <w:rFonts w:eastAsia="Calibri"/>
              <w:b/>
              <w:sz w:val="22"/>
              <w:szCs w:val="22"/>
            </w:rPr>
          </w:pPr>
          <w:hyperlink w:anchor="_Toc125485142">
            <w:r w:rsidR="00F75001" w:rsidRPr="00F75001">
              <w:rPr>
                <w:rFonts w:eastAsia="Calibri"/>
                <w:b/>
                <w:webHidden/>
                <w:sz w:val="22"/>
                <w:szCs w:val="22"/>
                <w:lang w:eastAsia="x-none"/>
              </w:rPr>
              <w:t>2.1.2</w:t>
            </w:r>
            <w:r w:rsidR="00F75001" w:rsidRPr="00F75001">
              <w:rPr>
                <w:rFonts w:eastAsia="Calibri"/>
                <w:b/>
                <w:sz w:val="22"/>
                <w:szCs w:val="22"/>
              </w:rPr>
              <w:tab/>
            </w:r>
            <w:r w:rsidR="00F75001" w:rsidRPr="00F75001">
              <w:rPr>
                <w:rFonts w:eastAsia="Calibri"/>
                <w:b/>
                <w:sz w:val="22"/>
                <w:szCs w:val="22"/>
                <w:lang w:eastAsia="x-none"/>
              </w:rPr>
              <w:t>Требования к срокам поставки продукции</w:t>
            </w:r>
            <w:r w:rsidR="00F75001" w:rsidRPr="00F75001">
              <w:rPr>
                <w:rFonts w:eastAsia="Calibri"/>
                <w:b/>
                <w:sz w:val="22"/>
                <w:szCs w:val="22"/>
                <w:lang w:eastAsia="en-US"/>
              </w:rPr>
              <w:tab/>
            </w:r>
          </w:hyperlink>
          <w:r w:rsidR="00F75001" w:rsidRPr="00F75001">
            <w:rPr>
              <w:rFonts w:eastAsia="Calibri"/>
              <w:b/>
              <w:sz w:val="22"/>
              <w:szCs w:val="22"/>
              <w:lang w:eastAsia="en-US"/>
            </w:rPr>
            <w:t>3</w:t>
          </w:r>
        </w:p>
        <w:p w:rsidR="00F75001" w:rsidRPr="00F75001" w:rsidRDefault="0062324B" w:rsidP="00F75001">
          <w:pPr>
            <w:tabs>
              <w:tab w:val="right" w:leader="dot" w:pos="10138"/>
            </w:tabs>
            <w:suppressAutoHyphens/>
            <w:spacing w:after="100" w:line="276" w:lineRule="auto"/>
            <w:rPr>
              <w:rFonts w:eastAsia="Calibri"/>
              <w:b/>
              <w:sz w:val="22"/>
              <w:szCs w:val="22"/>
            </w:rPr>
          </w:pPr>
          <w:hyperlink w:anchor="_Toc125485143">
            <w:r w:rsidR="00F75001" w:rsidRPr="00F75001">
              <w:rPr>
                <w:rFonts w:eastAsia="Calibri"/>
                <w:b/>
                <w:webHidden/>
                <w:sz w:val="22"/>
                <w:szCs w:val="22"/>
                <w:lang w:val="x-none" w:eastAsia="x-none"/>
              </w:rPr>
              <w:t xml:space="preserve">Таблица </w:t>
            </w:r>
            <w:r w:rsidR="00F75001" w:rsidRPr="00F75001">
              <w:rPr>
                <w:rFonts w:eastAsia="Calibri"/>
                <w:b/>
                <w:sz w:val="22"/>
                <w:szCs w:val="22"/>
                <w:lang w:eastAsia="x-none"/>
              </w:rPr>
              <w:t>2.1</w:t>
            </w:r>
            <w:r w:rsidR="00F75001" w:rsidRPr="00F75001">
              <w:rPr>
                <w:rFonts w:eastAsia="Calibri"/>
                <w:b/>
                <w:sz w:val="22"/>
                <w:szCs w:val="22"/>
                <w:lang w:val="x-none" w:eastAsia="x-none"/>
              </w:rPr>
              <w:t xml:space="preserve"> Требования по срокам </w:t>
            </w:r>
            <w:r w:rsidR="00F75001" w:rsidRPr="00F75001">
              <w:rPr>
                <w:rFonts w:eastAsia="Calibri"/>
                <w:b/>
                <w:sz w:val="22"/>
                <w:szCs w:val="22"/>
                <w:lang w:eastAsia="x-none"/>
              </w:rPr>
              <w:t>поставки продукции</w:t>
            </w:r>
            <w:r w:rsidR="00F75001" w:rsidRPr="00F75001">
              <w:rPr>
                <w:rFonts w:eastAsia="Calibri"/>
                <w:b/>
                <w:sz w:val="22"/>
                <w:szCs w:val="22"/>
              </w:rPr>
              <w:tab/>
            </w:r>
          </w:hyperlink>
          <w:r w:rsidR="00F75001" w:rsidRPr="00F75001">
            <w:rPr>
              <w:rFonts w:eastAsia="Calibri"/>
              <w:b/>
              <w:sz w:val="22"/>
              <w:szCs w:val="22"/>
            </w:rPr>
            <w:t>3</w:t>
          </w:r>
        </w:p>
        <w:p w:rsidR="00F75001" w:rsidRDefault="00F75001" w:rsidP="009B2834">
          <w:pPr>
            <w:tabs>
              <w:tab w:val="right" w:leader="dot" w:pos="10138"/>
            </w:tabs>
            <w:suppressAutoHyphens/>
            <w:spacing w:after="100" w:line="276" w:lineRule="auto"/>
            <w:rPr>
              <w:rFonts w:eastAsia="Calibri"/>
              <w:b/>
              <w:sz w:val="22"/>
              <w:szCs w:val="22"/>
              <w:lang w:eastAsia="en-US"/>
            </w:rPr>
          </w:pPr>
          <w:r w:rsidRPr="00F75001">
            <w:rPr>
              <w:rFonts w:eastAsia="Calibri"/>
              <w:b/>
              <w:sz w:val="22"/>
              <w:szCs w:val="22"/>
            </w:rPr>
            <w:t>2.2 Требование к качеству продукции…………………………………………………………..……</w:t>
          </w:r>
          <w:r>
            <w:rPr>
              <w:rFonts w:eastAsia="Calibri"/>
              <w:b/>
              <w:sz w:val="22"/>
              <w:szCs w:val="22"/>
              <w:lang w:val="en-US"/>
            </w:rPr>
            <w:t>…</w:t>
          </w:r>
          <w:r w:rsidRPr="00F75001">
            <w:rPr>
              <w:rFonts w:eastAsia="Calibri"/>
              <w:b/>
              <w:sz w:val="22"/>
              <w:szCs w:val="22"/>
            </w:rPr>
            <w:t>…...3</w:t>
          </w:r>
          <w:r w:rsidRPr="00F75001">
            <w:rPr>
              <w:rFonts w:eastAsia="Calibri"/>
              <w:b/>
              <w:sz w:val="22"/>
              <w:szCs w:val="22"/>
              <w:lang w:eastAsia="en-US"/>
            </w:rPr>
            <w:fldChar w:fldCharType="end"/>
          </w:r>
        </w:p>
      </w:sdtContent>
    </w:sdt>
    <w:p w:rsidR="00E52016" w:rsidRDefault="00E52016" w:rsidP="00F75001">
      <w:pPr>
        <w:pStyle w:val="2"/>
        <w:rPr>
          <w:rFonts w:eastAsia="Calibri"/>
          <w:b/>
          <w:i/>
          <w:sz w:val="24"/>
          <w:szCs w:val="24"/>
        </w:rPr>
      </w:pPr>
      <w:r w:rsidRPr="00907008">
        <w:rPr>
          <w:rFonts w:eastAsia="Calibri"/>
          <w:b/>
          <w:i/>
          <w:sz w:val="24"/>
          <w:szCs w:val="24"/>
        </w:rPr>
        <w:br w:type="page"/>
      </w:r>
    </w:p>
    <w:p w:rsidR="00041A50" w:rsidRPr="00041A50" w:rsidRDefault="00041A50" w:rsidP="00041A50">
      <w:pPr>
        <w:rPr>
          <w:rFonts w:eastAsia="Calibri"/>
        </w:rPr>
      </w:pPr>
    </w:p>
    <w:p w:rsidR="00E52016" w:rsidRDefault="00E52016" w:rsidP="00D924FE">
      <w:pPr>
        <w:pStyle w:val="1"/>
      </w:pPr>
      <w:bookmarkStart w:id="1" w:name="_Toc51339692"/>
      <w:bookmarkStart w:id="2" w:name="_Toc160632645"/>
      <w:r w:rsidRPr="00907008">
        <w:t>Общие сведения</w:t>
      </w:r>
      <w:bookmarkEnd w:id="1"/>
      <w:bookmarkEnd w:id="2"/>
    </w:p>
    <w:p w:rsidR="00041A50" w:rsidRPr="00041A50" w:rsidRDefault="00041A50" w:rsidP="00041A50"/>
    <w:p w:rsidR="00E52016" w:rsidRDefault="00E52016" w:rsidP="00D924FE">
      <w:pPr>
        <w:pStyle w:val="4"/>
      </w:pPr>
      <w:bookmarkStart w:id="3" w:name="_Toc160632646"/>
      <w:r w:rsidRPr="00907008">
        <w:t>Обозначения и сокращения</w:t>
      </w:r>
      <w:bookmarkEnd w:id="3"/>
    </w:p>
    <w:p w:rsidR="00041A50" w:rsidRPr="00041A50" w:rsidRDefault="00041A50" w:rsidP="00041A50"/>
    <w:p w:rsidR="00E52016" w:rsidRPr="00907008" w:rsidRDefault="00E52016" w:rsidP="00E52016">
      <w:pPr>
        <w:rPr>
          <w:rStyle w:val="af"/>
          <w:b w:val="0"/>
          <w:bCs/>
          <w:iCs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DD3122" w:rsidRPr="005E363D" w:rsidTr="00E52016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DD3122" w:rsidRPr="00907008" w:rsidRDefault="00DD3122" w:rsidP="00DD3122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ТТ</w:t>
            </w:r>
          </w:p>
        </w:tc>
        <w:tc>
          <w:tcPr>
            <w:tcW w:w="7998" w:type="dxa"/>
            <w:shd w:val="clear" w:color="auto" w:fill="auto"/>
          </w:tcPr>
          <w:p w:rsidR="00DD3122" w:rsidRPr="00907008" w:rsidRDefault="00DD3122" w:rsidP="00DD3122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Техническое требование</w:t>
            </w:r>
          </w:p>
        </w:tc>
      </w:tr>
      <w:tr w:rsidR="005E363D" w:rsidRPr="005E363D" w:rsidTr="00E52016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5E363D" w:rsidRPr="005E363D" w:rsidRDefault="005E363D" w:rsidP="005E363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"/>
                <w:b w:val="0"/>
                <w:bCs/>
                <w:i w:val="0"/>
                <w:iCs/>
              </w:rPr>
            </w:pPr>
            <w:r w:rsidRPr="00907008">
              <w:t>УПД</w:t>
            </w:r>
          </w:p>
        </w:tc>
        <w:tc>
          <w:tcPr>
            <w:tcW w:w="7998" w:type="dxa"/>
            <w:shd w:val="clear" w:color="auto" w:fill="auto"/>
          </w:tcPr>
          <w:p w:rsidR="005E363D" w:rsidRPr="005E363D" w:rsidRDefault="005E363D" w:rsidP="005E363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"/>
                <w:b w:val="0"/>
                <w:bCs/>
                <w:i w:val="0"/>
                <w:iCs/>
              </w:rPr>
            </w:pPr>
            <w:r w:rsidRPr="00907008">
              <w:t>Универсальн</w:t>
            </w:r>
            <w:r>
              <w:t>ый передаточный документ</w:t>
            </w:r>
          </w:p>
        </w:tc>
      </w:tr>
      <w:tr w:rsidR="00B85EFA" w:rsidRPr="005E363D" w:rsidTr="00E52016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B85EFA" w:rsidRPr="00907008" w:rsidRDefault="00B85EFA" w:rsidP="005E363D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РД</w:t>
            </w:r>
          </w:p>
        </w:tc>
        <w:tc>
          <w:tcPr>
            <w:tcW w:w="7998" w:type="dxa"/>
            <w:shd w:val="clear" w:color="auto" w:fill="auto"/>
          </w:tcPr>
          <w:p w:rsidR="00B85EFA" w:rsidRPr="00907008" w:rsidRDefault="00B85EFA" w:rsidP="005E363D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Рабочая документация</w:t>
            </w:r>
          </w:p>
        </w:tc>
      </w:tr>
      <w:tr w:rsidR="00AB6851" w:rsidRPr="005E363D" w:rsidTr="00E52016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AB6851" w:rsidRDefault="006D3EE1" w:rsidP="00AB6851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СП</w:t>
            </w:r>
          </w:p>
        </w:tc>
        <w:tc>
          <w:tcPr>
            <w:tcW w:w="7998" w:type="dxa"/>
            <w:shd w:val="clear" w:color="auto" w:fill="auto"/>
          </w:tcPr>
          <w:p w:rsidR="00AB6851" w:rsidRDefault="006D3EE1" w:rsidP="00AB6851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Свод правил</w:t>
            </w:r>
          </w:p>
        </w:tc>
      </w:tr>
      <w:tr w:rsidR="00AB6851" w:rsidRPr="005E363D" w:rsidTr="00E52016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AB6851" w:rsidRDefault="00AB6851" w:rsidP="00AB6851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ГЭС</w:t>
            </w:r>
          </w:p>
        </w:tc>
        <w:tc>
          <w:tcPr>
            <w:tcW w:w="7998" w:type="dxa"/>
            <w:shd w:val="clear" w:color="auto" w:fill="auto"/>
          </w:tcPr>
          <w:p w:rsidR="00AB6851" w:rsidRDefault="00AB6851" w:rsidP="00AB6851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Гидроэлектростанция</w:t>
            </w:r>
          </w:p>
        </w:tc>
      </w:tr>
      <w:tr w:rsidR="00AB6851" w:rsidRPr="005E363D" w:rsidTr="00E52016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AB6851" w:rsidRDefault="00AB6851" w:rsidP="00AB6851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ГОСТ</w:t>
            </w:r>
          </w:p>
        </w:tc>
        <w:tc>
          <w:tcPr>
            <w:tcW w:w="7998" w:type="dxa"/>
            <w:shd w:val="clear" w:color="auto" w:fill="auto"/>
          </w:tcPr>
          <w:p w:rsidR="00AB6851" w:rsidRDefault="00AB6851" w:rsidP="00AB6851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</w:t>
            </w:r>
            <w:r w:rsidRPr="004F0CE7">
              <w:t>осударственный общесоюзный стандарт</w:t>
            </w:r>
          </w:p>
        </w:tc>
      </w:tr>
    </w:tbl>
    <w:p w:rsidR="00E52016" w:rsidRDefault="00E52016" w:rsidP="00E52016">
      <w:pPr>
        <w:keepNext/>
        <w:keepLines/>
      </w:pPr>
      <w:r w:rsidRPr="00907008">
        <w:br w:type="page"/>
      </w:r>
    </w:p>
    <w:p w:rsidR="00041A50" w:rsidRPr="00907008" w:rsidRDefault="00041A50" w:rsidP="00E52016">
      <w:pPr>
        <w:keepNext/>
        <w:keepLines/>
      </w:pPr>
    </w:p>
    <w:p w:rsidR="002B3D55" w:rsidRDefault="002B3D55" w:rsidP="00D924FE">
      <w:pPr>
        <w:pStyle w:val="4"/>
      </w:pPr>
      <w:bookmarkStart w:id="4" w:name="_Toc160632647"/>
      <w:r w:rsidRPr="00907008">
        <w:t>Наименование закупаемой продукции.</w:t>
      </w:r>
      <w:bookmarkEnd w:id="4"/>
    </w:p>
    <w:p w:rsidR="00041A50" w:rsidRPr="00041A50" w:rsidRDefault="00041A50" w:rsidP="00041A50"/>
    <w:p w:rsidR="003F0BFA" w:rsidRPr="004D303F" w:rsidRDefault="009C562B" w:rsidP="009C562B">
      <w:pPr>
        <w:keepNext/>
        <w:keepLines/>
        <w:jc w:val="both"/>
      </w:pPr>
      <w:bookmarkStart w:id="5" w:name="_Toc46743507"/>
      <w:r>
        <w:t xml:space="preserve">ОКПД2 26.51.52.110 Поставка расходомера-счетчика электромагнитного для нужд </w:t>
      </w:r>
      <w:proofErr w:type="spellStart"/>
      <w:r>
        <w:t>Чиркейской</w:t>
      </w:r>
      <w:proofErr w:type="spellEnd"/>
      <w:r>
        <w:t xml:space="preserve"> ГЭС</w:t>
      </w:r>
      <w:r w:rsidR="003F0BFA" w:rsidRPr="003F0BFA">
        <w:t>.</w:t>
      </w:r>
      <w:r w:rsidR="003F0BFA" w:rsidRPr="004D303F">
        <w:t xml:space="preserve"> </w:t>
      </w:r>
    </w:p>
    <w:p w:rsidR="00041A50" w:rsidRPr="003D2C0C" w:rsidRDefault="00041A50" w:rsidP="00EE4CE8">
      <w:pPr>
        <w:jc w:val="both"/>
        <w:rPr>
          <w:rFonts w:eastAsia="Calibri"/>
          <w:bCs/>
          <w:lang w:eastAsia="en-US"/>
        </w:rPr>
      </w:pPr>
    </w:p>
    <w:p w:rsidR="002B3D55" w:rsidRPr="00907008" w:rsidRDefault="002B3D55" w:rsidP="00D924FE">
      <w:pPr>
        <w:pStyle w:val="4"/>
      </w:pPr>
      <w:bookmarkStart w:id="6" w:name="_Toc160632648"/>
      <w:r w:rsidRPr="00907008">
        <w:t xml:space="preserve">Цель </w:t>
      </w:r>
      <w:bookmarkEnd w:id="5"/>
      <w:r w:rsidRPr="00907008">
        <w:t>использования закупаемой продукции.</w:t>
      </w:r>
      <w:bookmarkEnd w:id="6"/>
    </w:p>
    <w:p w:rsidR="002B3D55" w:rsidRPr="003F0BFA" w:rsidRDefault="00DD3122" w:rsidP="00677167">
      <w:pPr>
        <w:pStyle w:val="a4"/>
        <w:spacing w:before="0" w:beforeAutospacing="0" w:after="0" w:afterAutospacing="0"/>
        <w:ind w:right="-1"/>
        <w:jc w:val="both"/>
      </w:pPr>
      <w:r w:rsidRPr="00A12757">
        <w:t xml:space="preserve">Исполнение </w:t>
      </w:r>
      <w:r w:rsidR="00710CDF" w:rsidRPr="00710CDF">
        <w:t xml:space="preserve">проекта </w:t>
      </w:r>
      <w:r w:rsidRPr="00A12757">
        <w:t>договора</w:t>
      </w:r>
      <w:r w:rsidR="00756585" w:rsidRPr="00756585">
        <w:t>:</w:t>
      </w:r>
      <w:r w:rsidR="00756585">
        <w:t xml:space="preserve"> </w:t>
      </w:r>
      <w:r w:rsidR="00756585" w:rsidRPr="00756585">
        <w:t xml:space="preserve">ТПиР_ДФ_1-ТПИР-ПКМ-2026-ДФ </w:t>
      </w:r>
      <w:r w:rsidR="00756585">
        <w:rPr>
          <w:rFonts w:ascii="Calibri" w:hAnsi="Calibri" w:cs="Calibri"/>
        </w:rPr>
        <w:t>«</w:t>
      </w:r>
      <w:r w:rsidR="00756585" w:rsidRPr="00756585">
        <w:t>Монтаж технологического оборудования системы трансформаторного маслохозяйства и силового блочн</w:t>
      </w:r>
      <w:r w:rsidR="00756585">
        <w:t xml:space="preserve">ого трансформатора 330кВ №4 </w:t>
      </w:r>
      <w:proofErr w:type="spellStart"/>
      <w:r w:rsidR="00756585">
        <w:t>Чиркейской</w:t>
      </w:r>
      <w:proofErr w:type="spellEnd"/>
      <w:r w:rsidR="00756585">
        <w:t xml:space="preserve"> </w:t>
      </w:r>
      <w:r w:rsidR="00756585" w:rsidRPr="00756585">
        <w:t>ГЭС</w:t>
      </w:r>
      <w:r w:rsidR="00756585">
        <w:rPr>
          <w:rFonts w:ascii="Calibri" w:hAnsi="Calibri" w:cs="Calibri"/>
        </w:rPr>
        <w:t>»</w:t>
      </w:r>
      <w:r w:rsidR="003F0BFA" w:rsidRPr="003F0BFA">
        <w:t>.</w:t>
      </w:r>
    </w:p>
    <w:p w:rsidR="00041A50" w:rsidRPr="00907008" w:rsidRDefault="00041A50" w:rsidP="00677167">
      <w:pPr>
        <w:pStyle w:val="a4"/>
        <w:spacing w:before="0" w:beforeAutospacing="0" w:after="0" w:afterAutospacing="0"/>
        <w:ind w:right="-1"/>
        <w:jc w:val="both"/>
      </w:pPr>
    </w:p>
    <w:p w:rsidR="002B3D55" w:rsidRPr="00907008" w:rsidRDefault="002B3D55" w:rsidP="00D924FE">
      <w:pPr>
        <w:pStyle w:val="1"/>
      </w:pPr>
      <w:bookmarkStart w:id="7" w:name="_Toc160632649"/>
      <w:r w:rsidRPr="00907008">
        <w:t>Требования к продукции.</w:t>
      </w:r>
      <w:bookmarkEnd w:id="7"/>
    </w:p>
    <w:p w:rsidR="002B3D55" w:rsidRDefault="002B3D55" w:rsidP="00D924FE">
      <w:pPr>
        <w:pStyle w:val="4"/>
      </w:pPr>
      <w:bookmarkStart w:id="8" w:name="_Toc160632650"/>
      <w:r w:rsidRPr="00907008">
        <w:t>Требования к объемам и срокам поставки.</w:t>
      </w:r>
      <w:bookmarkEnd w:id="8"/>
    </w:p>
    <w:p w:rsidR="00041A50" w:rsidRPr="00041A50" w:rsidRDefault="00041A50" w:rsidP="00041A50"/>
    <w:p w:rsidR="002B3D55" w:rsidRDefault="002B3D55" w:rsidP="002B3D55">
      <w:pPr>
        <w:pStyle w:val="a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b/>
          <w:sz w:val="24"/>
          <w:szCs w:val="24"/>
        </w:rPr>
      </w:pPr>
      <w:r w:rsidRPr="00907008">
        <w:rPr>
          <w:rFonts w:ascii="Times New Roman" w:hAnsi="Times New Roman"/>
          <w:b/>
          <w:sz w:val="24"/>
          <w:szCs w:val="24"/>
        </w:rPr>
        <w:t>Таблица 1.1</w:t>
      </w:r>
      <w:r w:rsidR="006D2DB2">
        <w:rPr>
          <w:rFonts w:ascii="Times New Roman" w:hAnsi="Times New Roman"/>
          <w:b/>
          <w:sz w:val="24"/>
          <w:szCs w:val="24"/>
        </w:rPr>
        <w:t>.</w:t>
      </w:r>
      <w:r w:rsidRPr="00907008">
        <w:rPr>
          <w:rFonts w:ascii="Times New Roman" w:hAnsi="Times New Roman"/>
          <w:b/>
          <w:sz w:val="24"/>
          <w:szCs w:val="24"/>
        </w:rPr>
        <w:t xml:space="preserve"> Перечень и объем закупаемой продукции.</w:t>
      </w:r>
    </w:p>
    <w:p w:rsidR="00041A50" w:rsidRDefault="00041A50" w:rsidP="002B3D55">
      <w:pPr>
        <w:pStyle w:val="a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b/>
          <w:sz w:val="24"/>
          <w:szCs w:val="24"/>
        </w:rPr>
      </w:pP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950"/>
        <w:gridCol w:w="1225"/>
        <w:gridCol w:w="1010"/>
        <w:gridCol w:w="2219"/>
      </w:tblGrid>
      <w:tr w:rsidR="007F0415" w:rsidRPr="00D633B6" w:rsidTr="00D57D82">
        <w:trPr>
          <w:trHeight w:val="370"/>
        </w:trPr>
        <w:tc>
          <w:tcPr>
            <w:tcW w:w="636" w:type="dxa"/>
            <w:shd w:val="clear" w:color="auto" w:fill="auto"/>
            <w:vAlign w:val="center"/>
            <w:hideMark/>
          </w:tcPr>
          <w:p w:rsidR="007F0415" w:rsidRPr="00D633B6" w:rsidRDefault="007F0415" w:rsidP="00B85EFA">
            <w:pPr>
              <w:rPr>
                <w:color w:val="000000"/>
              </w:rPr>
            </w:pPr>
            <w:r w:rsidRPr="00D633B6">
              <w:rPr>
                <w:color w:val="000000"/>
              </w:rPr>
              <w:t xml:space="preserve">№ </w:t>
            </w:r>
            <w:proofErr w:type="spellStart"/>
            <w:r w:rsidRPr="00D633B6">
              <w:rPr>
                <w:color w:val="000000"/>
              </w:rPr>
              <w:t>п.п</w:t>
            </w:r>
            <w:proofErr w:type="spellEnd"/>
            <w:r w:rsidRPr="00D633B6">
              <w:rPr>
                <w:color w:val="000000"/>
              </w:rPr>
              <w:t>.</w:t>
            </w:r>
          </w:p>
        </w:tc>
        <w:tc>
          <w:tcPr>
            <w:tcW w:w="4950" w:type="dxa"/>
            <w:shd w:val="clear" w:color="auto" w:fill="auto"/>
            <w:vAlign w:val="center"/>
            <w:hideMark/>
          </w:tcPr>
          <w:p w:rsidR="007F0415" w:rsidRPr="00D633B6" w:rsidRDefault="007F0415" w:rsidP="00A94794">
            <w:pPr>
              <w:jc w:val="center"/>
              <w:rPr>
                <w:color w:val="000000"/>
              </w:rPr>
            </w:pPr>
            <w:r w:rsidRPr="00D633B6">
              <w:rPr>
                <w:color w:val="000000"/>
              </w:rPr>
              <w:t>Наименование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F0415" w:rsidRPr="00D633B6" w:rsidRDefault="007F0415" w:rsidP="00A94794">
            <w:pPr>
              <w:jc w:val="center"/>
              <w:rPr>
                <w:color w:val="000000"/>
              </w:rPr>
            </w:pPr>
            <w:proofErr w:type="spellStart"/>
            <w:r w:rsidRPr="00D633B6">
              <w:rPr>
                <w:color w:val="000000"/>
              </w:rPr>
              <w:t>Ед.изм</w:t>
            </w:r>
            <w:proofErr w:type="spellEnd"/>
            <w:r w:rsidRPr="00D633B6">
              <w:rPr>
                <w:color w:val="000000"/>
              </w:rPr>
              <w:t>.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7F0415" w:rsidRPr="00D633B6" w:rsidRDefault="007F0415" w:rsidP="00A94794">
            <w:pPr>
              <w:jc w:val="center"/>
              <w:rPr>
                <w:color w:val="000000"/>
              </w:rPr>
            </w:pPr>
            <w:r w:rsidRPr="00D633B6">
              <w:rPr>
                <w:color w:val="000000"/>
              </w:rPr>
              <w:t>Кол-во</w:t>
            </w:r>
          </w:p>
        </w:tc>
        <w:tc>
          <w:tcPr>
            <w:tcW w:w="2390" w:type="dxa"/>
            <w:vAlign w:val="center"/>
          </w:tcPr>
          <w:p w:rsidR="001C228D" w:rsidRPr="001C228D" w:rsidRDefault="00710CDF" w:rsidP="00A94794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710CDF">
              <w:rPr>
                <w:color w:val="000000"/>
                <w:lang w:val="en-US"/>
              </w:rPr>
              <w:t>Примечания</w:t>
            </w:r>
            <w:proofErr w:type="spellEnd"/>
          </w:p>
        </w:tc>
      </w:tr>
      <w:tr w:rsidR="009F68FE" w:rsidRPr="00D633B6" w:rsidTr="00D57D82">
        <w:trPr>
          <w:trHeight w:val="370"/>
        </w:trPr>
        <w:tc>
          <w:tcPr>
            <w:tcW w:w="636" w:type="dxa"/>
            <w:shd w:val="clear" w:color="auto" w:fill="auto"/>
          </w:tcPr>
          <w:p w:rsidR="009F68FE" w:rsidRPr="00907008" w:rsidRDefault="009F68FE" w:rsidP="009F68FE">
            <w:pPr>
              <w:jc w:val="center"/>
            </w:pPr>
            <w:r w:rsidRPr="00907008">
              <w:rPr>
                <w:b/>
              </w:rPr>
              <w:t>1</w:t>
            </w:r>
          </w:p>
        </w:tc>
        <w:tc>
          <w:tcPr>
            <w:tcW w:w="4950" w:type="dxa"/>
            <w:shd w:val="clear" w:color="auto" w:fill="auto"/>
          </w:tcPr>
          <w:p w:rsidR="009F68FE" w:rsidRPr="00907008" w:rsidRDefault="009F68FE" w:rsidP="009F68FE">
            <w:pPr>
              <w:jc w:val="center"/>
            </w:pPr>
            <w:r w:rsidRPr="00907008">
              <w:rPr>
                <w:b/>
              </w:rPr>
              <w:t>2</w:t>
            </w:r>
          </w:p>
        </w:tc>
        <w:tc>
          <w:tcPr>
            <w:tcW w:w="980" w:type="dxa"/>
            <w:shd w:val="clear" w:color="auto" w:fill="auto"/>
          </w:tcPr>
          <w:p w:rsidR="009F68FE" w:rsidRPr="00907008" w:rsidRDefault="009F68FE" w:rsidP="009F68FE">
            <w:pPr>
              <w:ind w:left="57" w:right="57"/>
              <w:jc w:val="center"/>
              <w:rPr>
                <w:snapToGrid w:val="0"/>
              </w:rPr>
            </w:pPr>
            <w:r w:rsidRPr="00907008">
              <w:rPr>
                <w:b/>
                <w:snapToGrid w:val="0"/>
              </w:rPr>
              <w:t>3</w:t>
            </w:r>
          </w:p>
        </w:tc>
        <w:tc>
          <w:tcPr>
            <w:tcW w:w="1084" w:type="dxa"/>
            <w:shd w:val="clear" w:color="auto" w:fill="auto"/>
          </w:tcPr>
          <w:p w:rsidR="009F68FE" w:rsidRPr="00907008" w:rsidRDefault="009F68FE" w:rsidP="009F68FE">
            <w:pPr>
              <w:ind w:left="57" w:right="57"/>
              <w:jc w:val="center"/>
              <w:rPr>
                <w:snapToGrid w:val="0"/>
              </w:rPr>
            </w:pPr>
            <w:r w:rsidRPr="00907008">
              <w:rPr>
                <w:b/>
                <w:snapToGrid w:val="0"/>
              </w:rPr>
              <w:t>4</w:t>
            </w:r>
          </w:p>
        </w:tc>
        <w:tc>
          <w:tcPr>
            <w:tcW w:w="2390" w:type="dxa"/>
          </w:tcPr>
          <w:p w:rsidR="009F68FE" w:rsidRPr="009F68FE" w:rsidRDefault="009F68FE" w:rsidP="009F68FE">
            <w:pPr>
              <w:jc w:val="center"/>
              <w:rPr>
                <w:b/>
                <w:color w:val="000000"/>
              </w:rPr>
            </w:pPr>
            <w:r w:rsidRPr="009F68FE">
              <w:rPr>
                <w:b/>
                <w:color w:val="000000"/>
              </w:rPr>
              <w:t>5</w:t>
            </w:r>
          </w:p>
        </w:tc>
      </w:tr>
      <w:tr w:rsidR="00667292" w:rsidRPr="00D633B6" w:rsidTr="00D57D82">
        <w:trPr>
          <w:trHeight w:val="589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667292" w:rsidRPr="00317A44" w:rsidRDefault="00667292" w:rsidP="00667292">
            <w:pPr>
              <w:pStyle w:val="a"/>
              <w:numPr>
                <w:ilvl w:val="0"/>
                <w:numId w:val="4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noWrap/>
            <w:vAlign w:val="center"/>
          </w:tcPr>
          <w:p w:rsidR="003F0BFA" w:rsidRPr="003F0BFA" w:rsidRDefault="003F0BFA" w:rsidP="003F0BFA">
            <w:pPr>
              <w:pStyle w:val="a4"/>
              <w:spacing w:before="0" w:beforeAutospacing="0" w:after="0" w:afterAutospacing="0"/>
              <w:ind w:right="-1"/>
            </w:pPr>
            <w:r w:rsidRPr="003F0BFA">
              <w:t xml:space="preserve">Расходомер-счетчик электромагнитный Взлет ТЭР технологический </w:t>
            </w:r>
            <w:proofErr w:type="spellStart"/>
            <w:r w:rsidRPr="003F0BFA">
              <w:t>Ду</w:t>
            </w:r>
            <w:proofErr w:type="spellEnd"/>
            <w:r w:rsidRPr="003F0BFA">
              <w:t xml:space="preserve"> 200 мм износоустойчивое исполнение/НЖ/IP67 /имитационная поверка/2,5 МПа/0,35/0,85 % </w:t>
            </w:r>
            <w:proofErr w:type="spellStart"/>
            <w:r w:rsidRPr="003F0BFA">
              <w:t>имит</w:t>
            </w:r>
            <w:proofErr w:type="spellEnd"/>
          </w:p>
          <w:p w:rsidR="003F0BFA" w:rsidRPr="003F0BFA" w:rsidRDefault="003F0BFA" w:rsidP="003F0BFA">
            <w:pPr>
              <w:pStyle w:val="a4"/>
              <w:spacing w:before="0" w:beforeAutospacing="0" w:after="0" w:afterAutospacing="0"/>
              <w:ind w:right="-1"/>
            </w:pPr>
            <w:r w:rsidRPr="003F0BFA">
              <w:t xml:space="preserve">Арматура </w:t>
            </w:r>
            <w:proofErr w:type="spellStart"/>
            <w:r w:rsidRPr="003F0BFA">
              <w:t>Ду</w:t>
            </w:r>
            <w:proofErr w:type="spellEnd"/>
            <w:r w:rsidRPr="003F0BFA">
              <w:t xml:space="preserve"> 200 мм для Взлет ТЭР</w:t>
            </w:r>
          </w:p>
          <w:p w:rsidR="003F0BFA" w:rsidRPr="003F0BFA" w:rsidRDefault="003F0BFA" w:rsidP="003F0BFA">
            <w:pPr>
              <w:pStyle w:val="a4"/>
              <w:spacing w:before="0" w:beforeAutospacing="0" w:after="0" w:afterAutospacing="0"/>
              <w:ind w:right="-1"/>
            </w:pPr>
            <w:r w:rsidRPr="003F0BFA">
              <w:t xml:space="preserve">присоединение фланцевое (к-т № 3) /фланцы В </w:t>
            </w:r>
            <w:proofErr w:type="spellStart"/>
            <w:r w:rsidRPr="003F0BFA">
              <w:t>Рмах</w:t>
            </w:r>
            <w:proofErr w:type="spellEnd"/>
            <w:r w:rsidRPr="003F0BFA">
              <w:t xml:space="preserve"> 2,5МПа</w:t>
            </w:r>
          </w:p>
          <w:p w:rsidR="008F7CD4" w:rsidRPr="00710CDF" w:rsidRDefault="003F0BFA" w:rsidP="003F0BFA">
            <w:pPr>
              <w:pStyle w:val="a4"/>
              <w:spacing w:before="0" w:beforeAutospacing="0" w:after="0" w:afterAutospacing="0"/>
              <w:ind w:right="-1"/>
            </w:pPr>
            <w:r w:rsidRPr="003F0BFA">
              <w:t>Источник питания HDR-30-24</w:t>
            </w:r>
          </w:p>
        </w:tc>
        <w:tc>
          <w:tcPr>
            <w:tcW w:w="980" w:type="dxa"/>
            <w:vAlign w:val="center"/>
          </w:tcPr>
          <w:p w:rsidR="00667292" w:rsidRPr="00A42343" w:rsidRDefault="003F0BFA" w:rsidP="0000351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Компл</w:t>
            </w:r>
            <w:r w:rsidR="0062324B">
              <w:t>ект</w:t>
            </w:r>
            <w:proofErr w:type="spellEnd"/>
          </w:p>
        </w:tc>
        <w:tc>
          <w:tcPr>
            <w:tcW w:w="1084" w:type="dxa"/>
            <w:vAlign w:val="center"/>
          </w:tcPr>
          <w:p w:rsidR="00667292" w:rsidRPr="00710CDF" w:rsidRDefault="003F0BFA" w:rsidP="000035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90" w:type="dxa"/>
            <w:vAlign w:val="center"/>
          </w:tcPr>
          <w:p w:rsidR="00667292" w:rsidRPr="00233076" w:rsidRDefault="00667292" w:rsidP="00667292">
            <w:pPr>
              <w:jc w:val="center"/>
              <w:rPr>
                <w:lang w:val="en-US"/>
              </w:rPr>
            </w:pPr>
          </w:p>
        </w:tc>
      </w:tr>
    </w:tbl>
    <w:p w:rsidR="00041A50" w:rsidRDefault="00041A50" w:rsidP="002B3D55">
      <w:pPr>
        <w:spacing w:line="360" w:lineRule="auto"/>
        <w:rPr>
          <w:b/>
        </w:rPr>
      </w:pPr>
    </w:p>
    <w:p w:rsidR="00041A50" w:rsidRDefault="00041A50" w:rsidP="002B3D55">
      <w:pPr>
        <w:spacing w:line="360" w:lineRule="auto"/>
        <w:rPr>
          <w:b/>
        </w:rPr>
      </w:pPr>
      <w:bookmarkStart w:id="9" w:name="_GoBack"/>
      <w:bookmarkEnd w:id="9"/>
    </w:p>
    <w:p w:rsidR="002B3D55" w:rsidRDefault="009F68FE" w:rsidP="002B3D55">
      <w:pPr>
        <w:spacing w:line="360" w:lineRule="auto"/>
        <w:rPr>
          <w:b/>
        </w:rPr>
      </w:pPr>
      <w:r>
        <w:rPr>
          <w:b/>
        </w:rPr>
        <w:t>Таблица 1.2</w:t>
      </w:r>
      <w:r w:rsidR="006D2DB2">
        <w:rPr>
          <w:b/>
        </w:rPr>
        <w:t>.</w:t>
      </w:r>
      <w:r w:rsidR="002B3D55" w:rsidRPr="00907008">
        <w:rPr>
          <w:b/>
        </w:rPr>
        <w:t xml:space="preserve"> Требования по срокам поставки продукции.</w:t>
      </w:r>
    </w:p>
    <w:p w:rsidR="00041A50" w:rsidRPr="00907008" w:rsidRDefault="00041A50" w:rsidP="002B3D55">
      <w:pPr>
        <w:spacing w:line="360" w:lineRule="auto"/>
        <w:rPr>
          <w:b/>
        </w:rPr>
      </w:pPr>
    </w:p>
    <w:tbl>
      <w:tblPr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5301"/>
        <w:gridCol w:w="1814"/>
        <w:gridCol w:w="2092"/>
      </w:tblGrid>
      <w:tr w:rsidR="002B3D55" w:rsidRPr="00907008" w:rsidTr="00BF7C6E">
        <w:trPr>
          <w:trHeight w:val="1288"/>
        </w:trPr>
        <w:tc>
          <w:tcPr>
            <w:tcW w:w="832" w:type="dxa"/>
            <w:shd w:val="clear" w:color="auto" w:fill="auto"/>
            <w:vAlign w:val="center"/>
          </w:tcPr>
          <w:p w:rsidR="002B3D55" w:rsidRPr="00907008" w:rsidRDefault="002B3D55" w:rsidP="00617696">
            <w:pPr>
              <w:jc w:val="center"/>
            </w:pPr>
            <w:r w:rsidRPr="00907008">
              <w:t>№ п/п</w:t>
            </w:r>
          </w:p>
        </w:tc>
        <w:tc>
          <w:tcPr>
            <w:tcW w:w="5301" w:type="dxa"/>
            <w:shd w:val="clear" w:color="auto" w:fill="auto"/>
            <w:vAlign w:val="center"/>
          </w:tcPr>
          <w:p w:rsidR="002B3D55" w:rsidRPr="00907008" w:rsidRDefault="002B3D55" w:rsidP="00617696">
            <w:pPr>
              <w:jc w:val="center"/>
            </w:pPr>
            <w:r w:rsidRPr="00907008">
              <w:t>Наименование продукции / партии продукции</w:t>
            </w:r>
          </w:p>
        </w:tc>
        <w:tc>
          <w:tcPr>
            <w:tcW w:w="1814" w:type="dxa"/>
          </w:tcPr>
          <w:p w:rsidR="002B3D55" w:rsidRPr="00907008" w:rsidRDefault="002B3D55" w:rsidP="00617696">
            <w:pPr>
              <w:jc w:val="center"/>
            </w:pPr>
            <w:r w:rsidRPr="00907008">
              <w:t>Требования к началу срока поставки продукции</w:t>
            </w:r>
          </w:p>
        </w:tc>
        <w:tc>
          <w:tcPr>
            <w:tcW w:w="2092" w:type="dxa"/>
            <w:vAlign w:val="center"/>
          </w:tcPr>
          <w:p w:rsidR="002B3D55" w:rsidRPr="00907008" w:rsidRDefault="002B3D55" w:rsidP="00617696">
            <w:pPr>
              <w:jc w:val="center"/>
            </w:pPr>
            <w:r w:rsidRPr="00907008">
              <w:t>Требования к окончанию срока поставки продукции</w:t>
            </w:r>
          </w:p>
        </w:tc>
      </w:tr>
      <w:tr w:rsidR="002B3D55" w:rsidRPr="00907008" w:rsidTr="00BF7C6E">
        <w:trPr>
          <w:trHeight w:val="328"/>
        </w:trPr>
        <w:tc>
          <w:tcPr>
            <w:tcW w:w="832" w:type="dxa"/>
            <w:shd w:val="clear" w:color="auto" w:fill="auto"/>
          </w:tcPr>
          <w:p w:rsidR="002B3D55" w:rsidRPr="00907008" w:rsidRDefault="002B3D55" w:rsidP="00617696">
            <w:pPr>
              <w:jc w:val="center"/>
            </w:pPr>
            <w:r w:rsidRPr="00907008">
              <w:rPr>
                <w:b/>
              </w:rPr>
              <w:t>1</w:t>
            </w:r>
          </w:p>
        </w:tc>
        <w:tc>
          <w:tcPr>
            <w:tcW w:w="5301" w:type="dxa"/>
            <w:shd w:val="clear" w:color="auto" w:fill="auto"/>
          </w:tcPr>
          <w:p w:rsidR="002B3D55" w:rsidRPr="00907008" w:rsidRDefault="002B3D55" w:rsidP="00617696">
            <w:pPr>
              <w:jc w:val="center"/>
            </w:pPr>
            <w:r w:rsidRPr="00907008">
              <w:rPr>
                <w:b/>
              </w:rPr>
              <w:t>2</w:t>
            </w:r>
          </w:p>
        </w:tc>
        <w:tc>
          <w:tcPr>
            <w:tcW w:w="1814" w:type="dxa"/>
          </w:tcPr>
          <w:p w:rsidR="002B3D55" w:rsidRPr="00907008" w:rsidRDefault="002B3D55" w:rsidP="00617696">
            <w:pPr>
              <w:ind w:left="57" w:right="57"/>
              <w:jc w:val="center"/>
              <w:rPr>
                <w:snapToGrid w:val="0"/>
              </w:rPr>
            </w:pPr>
            <w:r w:rsidRPr="00907008">
              <w:rPr>
                <w:b/>
                <w:snapToGrid w:val="0"/>
              </w:rPr>
              <w:t>3</w:t>
            </w:r>
          </w:p>
        </w:tc>
        <w:tc>
          <w:tcPr>
            <w:tcW w:w="2092" w:type="dxa"/>
          </w:tcPr>
          <w:p w:rsidR="002B3D55" w:rsidRPr="00907008" w:rsidRDefault="002B3D55" w:rsidP="00617696">
            <w:pPr>
              <w:ind w:left="57" w:right="57"/>
              <w:jc w:val="center"/>
              <w:rPr>
                <w:snapToGrid w:val="0"/>
              </w:rPr>
            </w:pPr>
            <w:r w:rsidRPr="00907008">
              <w:rPr>
                <w:b/>
                <w:snapToGrid w:val="0"/>
              </w:rPr>
              <w:t>4</w:t>
            </w:r>
          </w:p>
        </w:tc>
      </w:tr>
      <w:tr w:rsidR="002B3D55" w:rsidRPr="00907008" w:rsidTr="00BF7C6E">
        <w:trPr>
          <w:trHeight w:val="1288"/>
        </w:trPr>
        <w:tc>
          <w:tcPr>
            <w:tcW w:w="832" w:type="dxa"/>
            <w:shd w:val="clear" w:color="auto" w:fill="auto"/>
            <w:vAlign w:val="center"/>
          </w:tcPr>
          <w:p w:rsidR="002B3D55" w:rsidRPr="00907008" w:rsidRDefault="002B3D55" w:rsidP="002B3D55">
            <w:pPr>
              <w:numPr>
                <w:ilvl w:val="0"/>
                <w:numId w:val="4"/>
              </w:numPr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301" w:type="dxa"/>
            <w:vAlign w:val="center"/>
          </w:tcPr>
          <w:p w:rsidR="002B3D55" w:rsidRPr="00907008" w:rsidRDefault="00756585" w:rsidP="00756585">
            <w:pPr>
              <w:keepNext/>
              <w:keepLines/>
            </w:pPr>
            <w:r w:rsidRPr="00756585">
              <w:t xml:space="preserve">ОКПД2 26.51.52.110 Поставка расходомера-счетчика электромагнитного для нужд </w:t>
            </w:r>
            <w:proofErr w:type="spellStart"/>
            <w:r w:rsidRPr="00756585">
              <w:t>Чиркейской</w:t>
            </w:r>
            <w:proofErr w:type="spellEnd"/>
            <w:r w:rsidRPr="00756585">
              <w:t xml:space="preserve"> ГЭС</w:t>
            </w:r>
            <w:r w:rsidR="003F0BFA" w:rsidRPr="004D303F">
              <w:t xml:space="preserve"> </w:t>
            </w:r>
          </w:p>
        </w:tc>
        <w:tc>
          <w:tcPr>
            <w:tcW w:w="1814" w:type="dxa"/>
            <w:vAlign w:val="center"/>
          </w:tcPr>
          <w:p w:rsidR="002B3D55" w:rsidRPr="00907008" w:rsidRDefault="002B3D55" w:rsidP="00617696">
            <w:pPr>
              <w:jc w:val="center"/>
            </w:pPr>
            <w:r w:rsidRPr="00907008">
              <w:t>С даты заключения договора</w:t>
            </w:r>
          </w:p>
        </w:tc>
        <w:tc>
          <w:tcPr>
            <w:tcW w:w="2092" w:type="dxa"/>
            <w:vAlign w:val="center"/>
          </w:tcPr>
          <w:p w:rsidR="002B3D55" w:rsidRPr="00907008" w:rsidRDefault="007E0C38" w:rsidP="0077380D">
            <w:pPr>
              <w:jc w:val="center"/>
            </w:pPr>
            <w:r w:rsidRPr="00910422">
              <w:t>В течени</w:t>
            </w:r>
            <w:r w:rsidR="00A41EAA" w:rsidRPr="00A41EAA">
              <w:t>е</w:t>
            </w:r>
            <w:r w:rsidRPr="00910422">
              <w:t xml:space="preserve"> </w:t>
            </w:r>
            <w:r w:rsidR="0077380D" w:rsidRPr="0077380D">
              <w:t>95</w:t>
            </w:r>
            <w:r w:rsidR="00A42343" w:rsidRPr="00A42343">
              <w:t xml:space="preserve"> </w:t>
            </w:r>
            <w:r w:rsidR="009F68FE">
              <w:t>календарных дней с</w:t>
            </w:r>
            <w:r w:rsidR="009F68FE" w:rsidRPr="00907008">
              <w:t xml:space="preserve"> даты заключения договора</w:t>
            </w:r>
          </w:p>
        </w:tc>
      </w:tr>
    </w:tbl>
    <w:p w:rsidR="00F91BEE" w:rsidRDefault="00F91BEE" w:rsidP="00D924FE">
      <w:pPr>
        <w:pStyle w:val="4"/>
        <w:sectPr w:rsidR="00F91BEE" w:rsidSect="00B85EFA">
          <w:pgSz w:w="11906" w:h="16838"/>
          <w:pgMar w:top="851" w:right="850" w:bottom="993" w:left="1134" w:header="708" w:footer="708" w:gutter="0"/>
          <w:cols w:space="708"/>
          <w:docGrid w:linePitch="360"/>
        </w:sectPr>
      </w:pPr>
    </w:p>
    <w:p w:rsidR="00041A50" w:rsidRPr="00041A50" w:rsidRDefault="00041A50" w:rsidP="00041A50">
      <w:pPr>
        <w:keepNext/>
        <w:numPr>
          <w:ilvl w:val="1"/>
          <w:numId w:val="38"/>
        </w:numPr>
        <w:tabs>
          <w:tab w:val="num" w:pos="360"/>
        </w:tabs>
        <w:spacing w:before="120" w:after="60"/>
        <w:ind w:left="0" w:firstLine="0"/>
        <w:outlineLvl w:val="3"/>
        <w:rPr>
          <w:rFonts w:eastAsia="Calibri"/>
          <w:b/>
          <w:bCs/>
        </w:rPr>
      </w:pPr>
      <w:bookmarkStart w:id="10" w:name="_Toc160632651"/>
      <w:r w:rsidRPr="00041A50">
        <w:rPr>
          <w:rFonts w:eastAsia="Calibri"/>
          <w:b/>
          <w:bCs/>
        </w:rPr>
        <w:lastRenderedPageBreak/>
        <w:t>Требования к качеству продукции.</w:t>
      </w:r>
      <w:bookmarkEnd w:id="10"/>
    </w:p>
    <w:p w:rsidR="00041A50" w:rsidRPr="00041A50" w:rsidRDefault="00041A50" w:rsidP="00041A50">
      <w:pPr>
        <w:spacing w:line="360" w:lineRule="auto"/>
        <w:rPr>
          <w:b/>
        </w:rPr>
      </w:pPr>
      <w:r w:rsidRPr="00041A50">
        <w:rPr>
          <w:b/>
        </w:rPr>
        <w:t>Таблица 2.2. Требования к продукции.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4111"/>
        <w:gridCol w:w="8363"/>
      </w:tblGrid>
      <w:tr w:rsidR="00041A50" w:rsidRPr="00041A50" w:rsidTr="00041A50">
        <w:trPr>
          <w:trHeight w:val="276"/>
        </w:trPr>
        <w:tc>
          <w:tcPr>
            <w:tcW w:w="851" w:type="dxa"/>
            <w:vMerge w:val="restart"/>
            <w:vAlign w:val="center"/>
          </w:tcPr>
          <w:p w:rsidR="00041A50" w:rsidRPr="00041A50" w:rsidRDefault="00041A50" w:rsidP="00041A50">
            <w:pPr>
              <w:jc w:val="center"/>
              <w:rPr>
                <w:b/>
                <w:bCs/>
              </w:rPr>
            </w:pPr>
            <w:r w:rsidRPr="00041A50">
              <w:rPr>
                <w:b/>
                <w:bCs/>
              </w:rPr>
              <w:t>№ п/п</w:t>
            </w:r>
          </w:p>
        </w:tc>
        <w:tc>
          <w:tcPr>
            <w:tcW w:w="5670" w:type="dxa"/>
            <w:gridSpan w:val="2"/>
            <w:vMerge w:val="restart"/>
            <w:vAlign w:val="center"/>
          </w:tcPr>
          <w:p w:rsidR="00041A50" w:rsidRPr="00041A50" w:rsidRDefault="00041A50" w:rsidP="00041A50">
            <w:pPr>
              <w:ind w:left="-108" w:right="-144"/>
              <w:jc w:val="center"/>
              <w:rPr>
                <w:b/>
                <w:bCs/>
              </w:rPr>
            </w:pPr>
            <w:r w:rsidRPr="00041A50">
              <w:rPr>
                <w:b/>
                <w:bCs/>
              </w:rPr>
              <w:t>Наименование параметра</w:t>
            </w:r>
          </w:p>
        </w:tc>
        <w:tc>
          <w:tcPr>
            <w:tcW w:w="8363" w:type="dxa"/>
            <w:vMerge w:val="restart"/>
            <w:vAlign w:val="center"/>
          </w:tcPr>
          <w:p w:rsidR="00041A50" w:rsidRPr="00041A50" w:rsidRDefault="00041A50" w:rsidP="00041A50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  <w:r w:rsidRPr="00041A50">
              <w:rPr>
                <w:b/>
              </w:rPr>
              <w:t>Требование заказчика</w:t>
            </w:r>
          </w:p>
        </w:tc>
      </w:tr>
      <w:tr w:rsidR="00041A50" w:rsidRPr="00041A50" w:rsidTr="00041A50">
        <w:trPr>
          <w:trHeight w:val="276"/>
        </w:trPr>
        <w:tc>
          <w:tcPr>
            <w:tcW w:w="851" w:type="dxa"/>
            <w:vMerge/>
            <w:vAlign w:val="center"/>
          </w:tcPr>
          <w:p w:rsidR="00041A50" w:rsidRPr="00041A50" w:rsidRDefault="00041A50" w:rsidP="00041A50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2"/>
            <w:vMerge/>
            <w:vAlign w:val="center"/>
          </w:tcPr>
          <w:p w:rsidR="00041A50" w:rsidRPr="00041A50" w:rsidRDefault="00041A50" w:rsidP="00041A50">
            <w:pPr>
              <w:rPr>
                <w:b/>
                <w:bCs/>
              </w:rPr>
            </w:pPr>
          </w:p>
        </w:tc>
        <w:tc>
          <w:tcPr>
            <w:tcW w:w="8363" w:type="dxa"/>
            <w:vMerge/>
            <w:vAlign w:val="center"/>
          </w:tcPr>
          <w:p w:rsidR="00041A50" w:rsidRPr="00041A50" w:rsidRDefault="00041A50" w:rsidP="00041A50">
            <w:pPr>
              <w:rPr>
                <w:b/>
                <w:bCs/>
              </w:rPr>
            </w:pP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DE5EB6">
            <w:pPr>
              <w:spacing w:before="60" w:after="60"/>
              <w:jc w:val="center"/>
            </w:pPr>
            <w:r w:rsidRPr="00041A50">
              <w:rPr>
                <w:b/>
              </w:rPr>
              <w:t>1</w:t>
            </w:r>
          </w:p>
        </w:tc>
        <w:tc>
          <w:tcPr>
            <w:tcW w:w="5670" w:type="dxa"/>
            <w:gridSpan w:val="2"/>
            <w:vAlign w:val="center"/>
          </w:tcPr>
          <w:p w:rsidR="00041A50" w:rsidRPr="00041A50" w:rsidRDefault="00041A50" w:rsidP="00041A50">
            <w:pPr>
              <w:jc w:val="center"/>
              <w:rPr>
                <w:b/>
              </w:rPr>
            </w:pPr>
            <w:r w:rsidRPr="00041A50">
              <w:rPr>
                <w:b/>
              </w:rPr>
              <w:t>2</w:t>
            </w:r>
          </w:p>
        </w:tc>
        <w:tc>
          <w:tcPr>
            <w:tcW w:w="8363" w:type="dxa"/>
            <w:vAlign w:val="center"/>
          </w:tcPr>
          <w:p w:rsidR="00041A50" w:rsidRPr="00041A50" w:rsidRDefault="00041A50" w:rsidP="00041A50">
            <w:pPr>
              <w:jc w:val="center"/>
              <w:rPr>
                <w:b/>
              </w:rPr>
            </w:pPr>
            <w:r w:rsidRPr="00041A50">
              <w:rPr>
                <w:b/>
              </w:rPr>
              <w:t>3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DE5EB6">
            <w:pPr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vAlign w:val="center"/>
          </w:tcPr>
          <w:p w:rsidR="00041A50" w:rsidRPr="00041A50" w:rsidRDefault="00041A50" w:rsidP="00041A50">
            <w:pPr>
              <w:rPr>
                <w:b/>
                <w:sz w:val="22"/>
                <w:szCs w:val="22"/>
              </w:rPr>
            </w:pPr>
            <w:r w:rsidRPr="00041A50"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показатели).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DE5EB6">
            <w:pPr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shd w:val="clear" w:color="auto" w:fill="auto"/>
          </w:tcPr>
          <w:p w:rsidR="00041A50" w:rsidRPr="00041A50" w:rsidRDefault="00041A50" w:rsidP="00041A50">
            <w:pPr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 xml:space="preserve">Требования к техническим и функциональным характеристикам в отношении каждой позиции продукции представлены в Таблице №1.1 настоящих ТТ «Перечень и объем закупаемой продукции» 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DE5EB6">
            <w:pPr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shd w:val="clear" w:color="auto" w:fill="auto"/>
          </w:tcPr>
          <w:p w:rsidR="00041A50" w:rsidRPr="00041A50" w:rsidRDefault="00041A50" w:rsidP="00041A50">
            <w:pPr>
              <w:rPr>
                <w:b/>
                <w:sz w:val="22"/>
                <w:szCs w:val="22"/>
              </w:rPr>
            </w:pPr>
            <w:r w:rsidRPr="00041A50">
              <w:rPr>
                <w:b/>
                <w:sz w:val="22"/>
                <w:szCs w:val="22"/>
              </w:rPr>
              <w:t>Требования к конструкции, изготовлению и материалам.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DE5EB6">
            <w:pPr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shd w:val="clear" w:color="auto" w:fill="auto"/>
          </w:tcPr>
          <w:p w:rsidR="00041A50" w:rsidRPr="00041A50" w:rsidRDefault="00041A50" w:rsidP="00041A50">
            <w:pPr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Продукция должна быть изготовлена в соответствии с Таблицей №1.1 настоящих ТТ «Перечень и объем закупаемой продукции».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DE5EB6">
            <w:pPr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shd w:val="clear" w:color="auto" w:fill="auto"/>
          </w:tcPr>
          <w:p w:rsidR="00041A50" w:rsidRPr="00041A50" w:rsidRDefault="00041A50" w:rsidP="00041A50">
            <w:pPr>
              <w:rPr>
                <w:b/>
                <w:sz w:val="22"/>
                <w:szCs w:val="22"/>
              </w:rPr>
            </w:pPr>
            <w:r w:rsidRPr="00041A50">
              <w:rPr>
                <w:b/>
                <w:sz w:val="22"/>
                <w:szCs w:val="22"/>
              </w:rPr>
              <w:t>Требования к климатическому исполнению и стойкости к воздействующим климатическим факторам.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DE5EB6">
            <w:pPr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shd w:val="clear" w:color="auto" w:fill="auto"/>
          </w:tcPr>
          <w:p w:rsidR="00041A50" w:rsidRPr="00041A50" w:rsidRDefault="00041A50" w:rsidP="00041A50">
            <w:pPr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Сейсмичность района строительства – 8 баллов.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DE5EB6">
            <w:pPr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vAlign w:val="center"/>
          </w:tcPr>
          <w:p w:rsidR="00041A50" w:rsidRPr="00041A50" w:rsidRDefault="00041A50" w:rsidP="00041A50">
            <w:pPr>
              <w:rPr>
                <w:b/>
                <w:bCs/>
                <w:sz w:val="22"/>
                <w:szCs w:val="22"/>
              </w:rPr>
            </w:pPr>
            <w:r w:rsidRPr="00041A50">
              <w:rPr>
                <w:b/>
                <w:bCs/>
                <w:sz w:val="22"/>
                <w:szCs w:val="22"/>
              </w:rPr>
              <w:t>Требования к доставке,  маркировке, упаковке, транспортировке, перемещению, условиям хранения, приемке и испытаниям.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DE5EB6">
            <w:pPr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670" w:type="dxa"/>
            <w:gridSpan w:val="2"/>
          </w:tcPr>
          <w:p w:rsidR="00041A50" w:rsidRPr="00041A50" w:rsidRDefault="00041A50" w:rsidP="00041A50">
            <w:pPr>
              <w:ind w:right="-144"/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Место поставки</w:t>
            </w:r>
          </w:p>
        </w:tc>
        <w:tc>
          <w:tcPr>
            <w:tcW w:w="8363" w:type="dxa"/>
          </w:tcPr>
          <w:p w:rsidR="00041A50" w:rsidRPr="00041A50" w:rsidRDefault="00041A50" w:rsidP="00041A50">
            <w:pPr>
              <w:contextualSpacing/>
              <w:jc w:val="both"/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 xml:space="preserve">Филиал АО «Гидроремонт-ВКК» - «Управление монтажных работ №1», </w:t>
            </w:r>
            <w:proofErr w:type="spellStart"/>
            <w:r w:rsidRPr="00041A50">
              <w:rPr>
                <w:sz w:val="22"/>
                <w:szCs w:val="22"/>
              </w:rPr>
              <w:t>Чиркейский</w:t>
            </w:r>
            <w:proofErr w:type="spellEnd"/>
            <w:r w:rsidRPr="00041A50">
              <w:rPr>
                <w:sz w:val="22"/>
                <w:szCs w:val="22"/>
              </w:rPr>
              <w:t xml:space="preserve"> производственный участок, 368219, Республика Дагестан, р-н Буйнакский, с. Чиркей, Чиркейская ГЭС. Рабочие дни с 9-00 до 16-00 по предварительному уведомлению</w:t>
            </w:r>
            <w:r w:rsidRPr="00041A5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41A50">
              <w:rPr>
                <w:sz w:val="22"/>
                <w:szCs w:val="22"/>
              </w:rPr>
              <w:t>по телефону или электронной почте не позднее предыдущего рабочего дня до прибытия транспорта.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DE5EB6">
            <w:pPr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vAlign w:val="center"/>
          </w:tcPr>
          <w:p w:rsidR="00041A50" w:rsidRPr="00041A50" w:rsidRDefault="00041A50" w:rsidP="00041A50">
            <w:pPr>
              <w:spacing w:before="60"/>
              <w:rPr>
                <w:b/>
                <w:sz w:val="22"/>
                <w:szCs w:val="22"/>
              </w:rPr>
            </w:pPr>
            <w:r w:rsidRPr="00041A50">
              <w:rPr>
                <w:b/>
                <w:sz w:val="22"/>
                <w:szCs w:val="22"/>
              </w:rPr>
              <w:t>Требования к гарантиям, гарантийному и послегарантийному обслуживанию.</w:t>
            </w:r>
          </w:p>
        </w:tc>
      </w:tr>
      <w:tr w:rsidR="00041A50" w:rsidRPr="00041A50" w:rsidTr="00181A65">
        <w:trPr>
          <w:trHeight w:val="1589"/>
        </w:trPr>
        <w:tc>
          <w:tcPr>
            <w:tcW w:w="851" w:type="dxa"/>
            <w:vAlign w:val="center"/>
          </w:tcPr>
          <w:p w:rsidR="00041A50" w:rsidRPr="00041A50" w:rsidRDefault="00041A50" w:rsidP="00DE5EB6">
            <w:pPr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670" w:type="dxa"/>
            <w:gridSpan w:val="2"/>
          </w:tcPr>
          <w:p w:rsidR="00041A50" w:rsidRPr="00041A50" w:rsidRDefault="00041A50" w:rsidP="00041A50">
            <w:pPr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Срок гарантии</w:t>
            </w:r>
          </w:p>
        </w:tc>
        <w:tc>
          <w:tcPr>
            <w:tcW w:w="8363" w:type="dxa"/>
          </w:tcPr>
          <w:p w:rsidR="00041A50" w:rsidRPr="00041A50" w:rsidRDefault="00041A50" w:rsidP="00041A50">
            <w:pPr>
              <w:jc w:val="both"/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Срок гарантийных обязательств Поставщика должен быть не менее гарантийных сроков завода-изготовителя продукции. При этом в любом случае гарантийный срок должен быть не меньше 12 месяцев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DE5EB6">
            <w:pPr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vAlign w:val="center"/>
          </w:tcPr>
          <w:p w:rsidR="00041A50" w:rsidRPr="00041A50" w:rsidRDefault="00041A50" w:rsidP="00041A50">
            <w:pPr>
              <w:spacing w:before="60" w:after="60"/>
              <w:rPr>
                <w:b/>
                <w:sz w:val="22"/>
                <w:szCs w:val="22"/>
              </w:rPr>
            </w:pPr>
            <w:r w:rsidRPr="00041A50">
              <w:rPr>
                <w:b/>
                <w:sz w:val="22"/>
                <w:szCs w:val="22"/>
              </w:rPr>
              <w:t>Требования к комплектации и документам, поставляемым вместе с продукцией.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DE5EB6">
            <w:pPr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041A50" w:rsidRPr="00041A50" w:rsidRDefault="00041A50" w:rsidP="00041A50">
            <w:pPr>
              <w:jc w:val="center"/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Документы, передаваемые вместе с продукцией</w:t>
            </w:r>
          </w:p>
        </w:tc>
        <w:tc>
          <w:tcPr>
            <w:tcW w:w="8363" w:type="dxa"/>
            <w:vAlign w:val="center"/>
          </w:tcPr>
          <w:p w:rsidR="00041A50" w:rsidRPr="00041A50" w:rsidRDefault="00041A50" w:rsidP="00041A50">
            <w:pPr>
              <w:jc w:val="both"/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267721" w:rsidRPr="00267721" w:rsidRDefault="00267721" w:rsidP="00267721">
            <w:pPr>
              <w:ind w:left="207"/>
              <w:contextualSpacing/>
              <w:jc w:val="both"/>
              <w:rPr>
                <w:sz w:val="22"/>
                <w:szCs w:val="22"/>
              </w:rPr>
            </w:pPr>
            <w:r w:rsidRPr="00267721">
              <w:rPr>
                <w:sz w:val="22"/>
                <w:szCs w:val="22"/>
              </w:rPr>
              <w:t>•</w:t>
            </w:r>
            <w:r w:rsidRPr="00267721">
              <w:rPr>
                <w:sz w:val="22"/>
                <w:szCs w:val="22"/>
              </w:rPr>
              <w:tab/>
              <w:t xml:space="preserve">сертификаты качества в 1 </w:t>
            </w:r>
            <w:proofErr w:type="spellStart"/>
            <w:r w:rsidRPr="00267721">
              <w:rPr>
                <w:sz w:val="22"/>
                <w:szCs w:val="22"/>
              </w:rPr>
              <w:t>экз</w:t>
            </w:r>
            <w:proofErr w:type="spellEnd"/>
            <w:r w:rsidRPr="00267721">
              <w:rPr>
                <w:sz w:val="22"/>
                <w:szCs w:val="22"/>
              </w:rPr>
              <w:t>;</w:t>
            </w:r>
          </w:p>
          <w:p w:rsidR="00267721" w:rsidRPr="00267721" w:rsidRDefault="00267721" w:rsidP="00267721">
            <w:pPr>
              <w:ind w:left="207"/>
              <w:contextualSpacing/>
              <w:jc w:val="both"/>
              <w:rPr>
                <w:sz w:val="22"/>
                <w:szCs w:val="22"/>
              </w:rPr>
            </w:pPr>
            <w:r w:rsidRPr="00267721">
              <w:rPr>
                <w:sz w:val="22"/>
                <w:szCs w:val="22"/>
              </w:rPr>
              <w:t>•</w:t>
            </w:r>
            <w:r w:rsidRPr="00267721">
              <w:rPr>
                <w:sz w:val="22"/>
                <w:szCs w:val="22"/>
              </w:rPr>
              <w:tab/>
              <w:t>технический паспорт на русском языке в 1 экз.;</w:t>
            </w:r>
          </w:p>
          <w:p w:rsidR="00267721" w:rsidRPr="00267721" w:rsidRDefault="00267721" w:rsidP="00267721">
            <w:pPr>
              <w:ind w:left="207"/>
              <w:contextualSpacing/>
              <w:jc w:val="both"/>
              <w:rPr>
                <w:sz w:val="22"/>
                <w:szCs w:val="22"/>
              </w:rPr>
            </w:pPr>
            <w:r w:rsidRPr="00267721">
              <w:rPr>
                <w:sz w:val="22"/>
                <w:szCs w:val="22"/>
              </w:rPr>
              <w:t>•</w:t>
            </w:r>
            <w:r w:rsidRPr="00267721">
              <w:rPr>
                <w:sz w:val="22"/>
                <w:szCs w:val="22"/>
              </w:rPr>
              <w:tab/>
              <w:t>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сертификат о происхождении товара, т.п.) в зависимости от номенклатуры поставляемой Продукции;</w:t>
            </w:r>
          </w:p>
          <w:p w:rsidR="00267721" w:rsidRPr="00267721" w:rsidRDefault="00267721" w:rsidP="00267721">
            <w:pPr>
              <w:ind w:left="207"/>
              <w:contextualSpacing/>
              <w:jc w:val="both"/>
              <w:rPr>
                <w:sz w:val="22"/>
                <w:szCs w:val="22"/>
              </w:rPr>
            </w:pPr>
            <w:r w:rsidRPr="00267721">
              <w:rPr>
                <w:sz w:val="22"/>
                <w:szCs w:val="22"/>
              </w:rPr>
              <w:t>•</w:t>
            </w:r>
            <w:r w:rsidRPr="00267721">
              <w:rPr>
                <w:sz w:val="22"/>
                <w:szCs w:val="22"/>
              </w:rPr>
              <w:tab/>
              <w:t>Обязательные первичные документы:</w:t>
            </w:r>
          </w:p>
          <w:p w:rsidR="00267721" w:rsidRPr="00267721" w:rsidRDefault="00267721" w:rsidP="00267721">
            <w:pPr>
              <w:ind w:left="207"/>
              <w:contextualSpacing/>
              <w:jc w:val="both"/>
              <w:rPr>
                <w:sz w:val="22"/>
                <w:szCs w:val="22"/>
              </w:rPr>
            </w:pPr>
            <w:r w:rsidRPr="00267721">
              <w:rPr>
                <w:sz w:val="22"/>
                <w:szCs w:val="22"/>
              </w:rPr>
              <w:lastRenderedPageBreak/>
              <w:t>- товарно-транспортную накладную формы № 1-Т (для учета товарно-материальных ценностей и расчетов за их перевозки) или Железнодорожную накладную (форма № ГУ-27) в 1 экз.;</w:t>
            </w:r>
          </w:p>
          <w:p w:rsidR="00041A50" w:rsidRPr="00041A50" w:rsidRDefault="00267721" w:rsidP="00267721">
            <w:pPr>
              <w:ind w:left="207"/>
              <w:contextualSpacing/>
              <w:rPr>
                <w:sz w:val="22"/>
                <w:szCs w:val="22"/>
              </w:rPr>
            </w:pPr>
            <w:r w:rsidRPr="00267721">
              <w:rPr>
                <w:sz w:val="22"/>
                <w:szCs w:val="22"/>
              </w:rPr>
              <w:t xml:space="preserve">- товарную накладную по форме ТОРГ-12 или Универсальный передаточный документ (УПД) в 2 </w:t>
            </w:r>
            <w:proofErr w:type="spellStart"/>
            <w:r w:rsidRPr="00267721">
              <w:rPr>
                <w:sz w:val="22"/>
                <w:szCs w:val="22"/>
              </w:rPr>
              <w:t>экз</w:t>
            </w:r>
            <w:proofErr w:type="spellEnd"/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DE5EB6">
            <w:pPr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vAlign w:val="center"/>
          </w:tcPr>
          <w:p w:rsidR="00041A50" w:rsidRPr="00041A50" w:rsidRDefault="00041A50" w:rsidP="00041A50">
            <w:pPr>
              <w:spacing w:before="60" w:after="60"/>
              <w:rPr>
                <w:sz w:val="22"/>
                <w:szCs w:val="22"/>
              </w:rPr>
            </w:pPr>
            <w:r w:rsidRPr="00041A50">
              <w:rPr>
                <w:b/>
                <w:sz w:val="22"/>
                <w:szCs w:val="22"/>
              </w:rPr>
              <w:t>Требования к обязательствам Поставщика, влияющим на исполнение договора.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DE5EB6">
            <w:pPr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vAlign w:val="center"/>
          </w:tcPr>
          <w:p w:rsidR="00041A50" w:rsidRPr="00041A50" w:rsidRDefault="00041A50" w:rsidP="00041A50">
            <w:pPr>
              <w:jc w:val="both"/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Информация о транспорте, на котором осуществляется доставка, для оформления допуска на территорию предоставляется не позднее 10-00 предыдущего рабочего дня до прибытия транспорта.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041A50">
            <w:pPr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vAlign w:val="center"/>
          </w:tcPr>
          <w:p w:rsidR="00041A50" w:rsidRPr="00041A50" w:rsidRDefault="00041A50" w:rsidP="00041A50">
            <w:pPr>
              <w:spacing w:before="60" w:after="60"/>
              <w:rPr>
                <w:sz w:val="22"/>
                <w:szCs w:val="22"/>
              </w:rPr>
            </w:pPr>
            <w:r w:rsidRPr="00041A50">
              <w:rPr>
                <w:b/>
                <w:sz w:val="22"/>
                <w:szCs w:val="22"/>
              </w:rPr>
              <w:t>Прочие (дополнительные) требования к продукции.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041A50">
            <w:pPr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:rsidR="00041A50" w:rsidRPr="00041A50" w:rsidRDefault="00041A50" w:rsidP="00041A50">
            <w:pPr>
              <w:jc w:val="center"/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Общие требования</w:t>
            </w:r>
          </w:p>
        </w:tc>
        <w:tc>
          <w:tcPr>
            <w:tcW w:w="12474" w:type="dxa"/>
            <w:gridSpan w:val="2"/>
            <w:vAlign w:val="center"/>
          </w:tcPr>
          <w:p w:rsidR="00041A50" w:rsidRPr="00041A50" w:rsidRDefault="00041A50" w:rsidP="00041A50">
            <w:pPr>
              <w:jc w:val="both"/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- Продукция должна быть новой, ранее не использовавшейся.</w:t>
            </w:r>
          </w:p>
          <w:p w:rsidR="00041A50" w:rsidRPr="00041A50" w:rsidRDefault="00041A50" w:rsidP="00041A50">
            <w:pPr>
              <w:jc w:val="both"/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- Тара и упаковка должны обеспечивать целостность продукции при транспортировке.</w:t>
            </w:r>
          </w:p>
          <w:p w:rsidR="00041A50" w:rsidRPr="00041A50" w:rsidRDefault="00041A50" w:rsidP="00041A50">
            <w:pPr>
              <w:jc w:val="both"/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- Объем продукции каждой номенклатурной позиции должен соответствовать одной производимой партии продукции.</w:t>
            </w:r>
          </w:p>
          <w:p w:rsidR="00041A50" w:rsidRPr="00041A50" w:rsidRDefault="00041A50" w:rsidP="00041A50">
            <w:pPr>
              <w:jc w:val="both"/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- Продукция должна быть укомплектована другими документами, выполнение требований которых является условием выполнения гарантийных обязательств производителя или поставщика.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041A50">
            <w:pPr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:rsidR="00041A50" w:rsidRPr="00041A50" w:rsidRDefault="00041A50" w:rsidP="00041A50">
            <w:pPr>
              <w:jc w:val="center"/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Контроль качества</w:t>
            </w:r>
          </w:p>
        </w:tc>
        <w:tc>
          <w:tcPr>
            <w:tcW w:w="12474" w:type="dxa"/>
            <w:gridSpan w:val="2"/>
            <w:vAlign w:val="center"/>
          </w:tcPr>
          <w:p w:rsidR="00041A50" w:rsidRPr="00041A50" w:rsidRDefault="00041A50" w:rsidP="00041A50">
            <w:pPr>
              <w:jc w:val="both"/>
              <w:rPr>
                <w:iCs/>
                <w:sz w:val="22"/>
                <w:szCs w:val="22"/>
              </w:rPr>
            </w:pPr>
            <w:r w:rsidRPr="00041A50">
              <w:rPr>
                <w:iCs/>
                <w:sz w:val="22"/>
                <w:szCs w:val="22"/>
              </w:rPr>
              <w:t>Поставщик должен обеспечить входной контроль поступающих материалов, включающий в себя проверку:</w:t>
            </w:r>
          </w:p>
          <w:p w:rsidR="00041A50" w:rsidRPr="00041A50" w:rsidRDefault="00041A50" w:rsidP="0022234F">
            <w:pPr>
              <w:numPr>
                <w:ilvl w:val="0"/>
                <w:numId w:val="48"/>
              </w:numPr>
              <w:ind w:left="175" w:hanging="175"/>
              <w:rPr>
                <w:iCs/>
                <w:sz w:val="22"/>
                <w:szCs w:val="22"/>
              </w:rPr>
            </w:pPr>
            <w:r w:rsidRPr="00041A50">
              <w:rPr>
                <w:iCs/>
                <w:sz w:val="22"/>
                <w:szCs w:val="22"/>
              </w:rPr>
              <w:t xml:space="preserve">наличия соответствующих сертификатов в соответствии с требованиями постановления Правительства Российской Федерации от </w:t>
            </w:r>
            <w:r w:rsidR="00AE52EA">
              <w:rPr>
                <w:iCs/>
                <w:sz w:val="22"/>
                <w:szCs w:val="22"/>
              </w:rPr>
              <w:t>23</w:t>
            </w:r>
            <w:r w:rsidRPr="00041A50">
              <w:rPr>
                <w:iCs/>
                <w:sz w:val="22"/>
                <w:szCs w:val="22"/>
              </w:rPr>
              <w:t>.12.20</w:t>
            </w:r>
            <w:r w:rsidR="00AE52EA" w:rsidRPr="00AE52EA">
              <w:rPr>
                <w:iCs/>
                <w:sz w:val="22"/>
                <w:szCs w:val="22"/>
              </w:rPr>
              <w:t>21</w:t>
            </w:r>
            <w:r w:rsidRPr="00041A50">
              <w:rPr>
                <w:iCs/>
                <w:sz w:val="22"/>
                <w:szCs w:val="22"/>
              </w:rPr>
              <w:t xml:space="preserve"> N </w:t>
            </w:r>
            <w:r w:rsidR="00AE52EA" w:rsidRPr="00AE52EA">
              <w:rPr>
                <w:iCs/>
                <w:sz w:val="22"/>
                <w:szCs w:val="22"/>
              </w:rPr>
              <w:t>2425</w:t>
            </w:r>
            <w:r w:rsidRPr="00041A50">
              <w:rPr>
                <w:iCs/>
                <w:sz w:val="22"/>
                <w:szCs w:val="22"/>
              </w:rPr>
              <w:t xml:space="preserve"> «</w:t>
            </w:r>
            <w:r w:rsidR="0022234F" w:rsidRPr="0022234F">
              <w:rPr>
                <w:iCs/>
                <w:sz w:val="22"/>
                <w:szCs w:val="22"/>
              </w:rPr>
              <w:t>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</w:t>
            </w:r>
            <w:r w:rsidRPr="00041A50">
              <w:rPr>
                <w:iCs/>
                <w:sz w:val="22"/>
                <w:szCs w:val="22"/>
              </w:rPr>
              <w:t>»;</w:t>
            </w:r>
          </w:p>
          <w:p w:rsidR="00041A50" w:rsidRPr="00041A50" w:rsidRDefault="00041A50" w:rsidP="00041A50">
            <w:pPr>
              <w:numPr>
                <w:ilvl w:val="0"/>
                <w:numId w:val="48"/>
              </w:numPr>
              <w:ind w:left="170" w:hanging="170"/>
              <w:jc w:val="both"/>
              <w:rPr>
                <w:iCs/>
                <w:sz w:val="22"/>
                <w:szCs w:val="22"/>
              </w:rPr>
            </w:pPr>
            <w:r w:rsidRPr="00041A50">
              <w:rPr>
                <w:iCs/>
                <w:sz w:val="22"/>
                <w:szCs w:val="22"/>
              </w:rPr>
              <w:t>наличия и надлежащего заполнения документа о качестве и соответствии приведённых в нем данных характеристикам, установленным в нормативном документе, регламентирующем технические требования к данной продукции;</w:t>
            </w:r>
          </w:p>
          <w:p w:rsidR="00041A50" w:rsidRPr="00041A50" w:rsidRDefault="00041A50" w:rsidP="00041A50">
            <w:pPr>
              <w:numPr>
                <w:ilvl w:val="0"/>
                <w:numId w:val="48"/>
              </w:numPr>
              <w:ind w:left="170" w:hanging="170"/>
              <w:jc w:val="both"/>
              <w:rPr>
                <w:sz w:val="22"/>
                <w:szCs w:val="22"/>
              </w:rPr>
            </w:pPr>
            <w:r w:rsidRPr="00041A50">
              <w:rPr>
                <w:iCs/>
                <w:sz w:val="22"/>
                <w:szCs w:val="22"/>
              </w:rPr>
              <w:t>наличия маркировки, сохранности упаковки, наличия и сохранности защитных и окрасочных покрытий и т.п.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041A50">
            <w:pPr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vAlign w:val="center"/>
          </w:tcPr>
          <w:p w:rsidR="00041A50" w:rsidRPr="00041A50" w:rsidRDefault="00041A50" w:rsidP="00041A50">
            <w:pPr>
              <w:rPr>
                <w:sz w:val="22"/>
                <w:szCs w:val="22"/>
              </w:rPr>
            </w:pPr>
            <w:r w:rsidRPr="00041A50">
              <w:rPr>
                <w:b/>
                <w:sz w:val="22"/>
                <w:szCs w:val="22"/>
              </w:rPr>
              <w:t>Специальные требования.</w:t>
            </w:r>
          </w:p>
        </w:tc>
      </w:tr>
      <w:tr w:rsidR="00041A50" w:rsidRPr="00041A50" w:rsidTr="00041A50">
        <w:trPr>
          <w:trHeight w:val="621"/>
        </w:trPr>
        <w:tc>
          <w:tcPr>
            <w:tcW w:w="851" w:type="dxa"/>
            <w:vAlign w:val="center"/>
          </w:tcPr>
          <w:p w:rsidR="00041A50" w:rsidRPr="00041A50" w:rsidRDefault="00041A50" w:rsidP="00041A50">
            <w:pPr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vAlign w:val="center"/>
          </w:tcPr>
          <w:p w:rsidR="00041A50" w:rsidRPr="00041A50" w:rsidRDefault="00041A50" w:rsidP="00041A50">
            <w:pPr>
              <w:jc w:val="both"/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 xml:space="preserve">Материалы, указанные в перечне продукции, подлежащей обязательной сертификации, должны иметь сертификаты, отвечающие соответствующим требованиям стандартов безопасности и должны быть согласованы с </w:t>
            </w:r>
            <w:r w:rsidR="0022234F">
              <w:rPr>
                <w:sz w:val="22"/>
                <w:szCs w:val="22"/>
              </w:rPr>
              <w:t>Покупателем</w:t>
            </w:r>
            <w:r w:rsidRPr="00041A50">
              <w:rPr>
                <w:sz w:val="22"/>
                <w:szCs w:val="22"/>
              </w:rPr>
              <w:t>.</w:t>
            </w:r>
          </w:p>
        </w:tc>
      </w:tr>
      <w:tr w:rsidR="00041A50" w:rsidRPr="00041A50" w:rsidTr="00041A50">
        <w:trPr>
          <w:trHeight w:val="621"/>
        </w:trPr>
        <w:tc>
          <w:tcPr>
            <w:tcW w:w="851" w:type="dxa"/>
            <w:vAlign w:val="center"/>
          </w:tcPr>
          <w:p w:rsidR="00041A50" w:rsidRPr="00041A50" w:rsidRDefault="00041A50" w:rsidP="00041A50">
            <w:pPr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vAlign w:val="center"/>
          </w:tcPr>
          <w:p w:rsidR="00041A50" w:rsidRPr="00041A50" w:rsidRDefault="00041A50" w:rsidP="00041A50">
            <w:pPr>
              <w:jc w:val="both"/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 xml:space="preserve">Поставщик обязан обеспечить поставку продукции своими силами и за счет собственных средств. При необходимости привлекать для доставки третьих лиц. При привлечении третьих лиц (соисполнителей) Исполнитель несет ответственность перед </w:t>
            </w:r>
            <w:r w:rsidR="00112E30" w:rsidRPr="00112E30">
              <w:rPr>
                <w:sz w:val="22"/>
                <w:szCs w:val="22"/>
              </w:rPr>
              <w:t>Покупателем</w:t>
            </w:r>
            <w:r w:rsidRPr="00041A50">
              <w:rPr>
                <w:sz w:val="22"/>
                <w:szCs w:val="22"/>
              </w:rPr>
              <w:t xml:space="preserve"> за неисполнение или ненадлежащее исполнение обязательств, привлеченными к исполнению договора третьими лицами.</w:t>
            </w:r>
          </w:p>
        </w:tc>
      </w:tr>
    </w:tbl>
    <w:p w:rsidR="00041A50" w:rsidRPr="00041A50" w:rsidRDefault="00041A50" w:rsidP="00041A50"/>
    <w:p w:rsidR="00041A50" w:rsidRPr="00041A50" w:rsidRDefault="00041A50" w:rsidP="00041A50"/>
    <w:p w:rsidR="00041A50" w:rsidRPr="00041A50" w:rsidRDefault="00041A50" w:rsidP="00041A50">
      <w:pPr>
        <w:rPr>
          <w:b/>
        </w:rPr>
      </w:pPr>
    </w:p>
    <w:sectPr w:rsidR="00041A50" w:rsidRPr="00041A50" w:rsidSect="002F2794">
      <w:pgSz w:w="16838" w:h="11906" w:orient="landscape"/>
      <w:pgMar w:top="851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 (Заголовки)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20D"/>
    <w:multiLevelType w:val="hybridMultilevel"/>
    <w:tmpl w:val="0212DA38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1BF35DB"/>
    <w:multiLevelType w:val="hybridMultilevel"/>
    <w:tmpl w:val="142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07412"/>
    <w:multiLevelType w:val="hybridMultilevel"/>
    <w:tmpl w:val="DE48082E"/>
    <w:lvl w:ilvl="0" w:tplc="E7FC4D1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08012D4C"/>
    <w:multiLevelType w:val="hybridMultilevel"/>
    <w:tmpl w:val="5D6ED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108DF"/>
    <w:multiLevelType w:val="hybridMultilevel"/>
    <w:tmpl w:val="4EDCD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D1BBC"/>
    <w:multiLevelType w:val="hybridMultilevel"/>
    <w:tmpl w:val="142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92DAB"/>
    <w:multiLevelType w:val="hybridMultilevel"/>
    <w:tmpl w:val="90F80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D3F1C"/>
    <w:multiLevelType w:val="hybridMultilevel"/>
    <w:tmpl w:val="95320FD0"/>
    <w:lvl w:ilvl="0" w:tplc="234A2420">
      <w:start w:val="1"/>
      <w:numFmt w:val="russianLower"/>
      <w:lvlText w:val="%1)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8" w15:restartNumberingAfterBreak="0">
    <w:nsid w:val="18274E80"/>
    <w:multiLevelType w:val="hybridMultilevel"/>
    <w:tmpl w:val="28280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A3FAA"/>
    <w:multiLevelType w:val="hybridMultilevel"/>
    <w:tmpl w:val="0158D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1731D"/>
    <w:multiLevelType w:val="hybridMultilevel"/>
    <w:tmpl w:val="33B64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D7199"/>
    <w:multiLevelType w:val="multilevel"/>
    <w:tmpl w:val="579C6F0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E93C79"/>
    <w:multiLevelType w:val="hybridMultilevel"/>
    <w:tmpl w:val="04881E50"/>
    <w:lvl w:ilvl="0" w:tplc="E506B32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225C65C5"/>
    <w:multiLevelType w:val="hybridMultilevel"/>
    <w:tmpl w:val="12F6A7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0D1B54"/>
    <w:multiLevelType w:val="hybridMultilevel"/>
    <w:tmpl w:val="16E2533E"/>
    <w:lvl w:ilvl="0" w:tplc="C8AAD15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E7119D"/>
    <w:multiLevelType w:val="hybridMultilevel"/>
    <w:tmpl w:val="EFA07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F2E3E"/>
    <w:multiLevelType w:val="hybridMultilevel"/>
    <w:tmpl w:val="D3B8B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830E6"/>
    <w:multiLevelType w:val="hybridMultilevel"/>
    <w:tmpl w:val="96244644"/>
    <w:lvl w:ilvl="0" w:tplc="E506B32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 w15:restartNumberingAfterBreak="0">
    <w:nsid w:val="2B8C511E"/>
    <w:multiLevelType w:val="hybridMultilevel"/>
    <w:tmpl w:val="9C3C4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958D9"/>
    <w:multiLevelType w:val="hybridMultilevel"/>
    <w:tmpl w:val="A984E038"/>
    <w:lvl w:ilvl="0" w:tplc="81AE4E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374300E"/>
    <w:multiLevelType w:val="hybridMultilevel"/>
    <w:tmpl w:val="142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DE664BE"/>
    <w:multiLevelType w:val="hybridMultilevel"/>
    <w:tmpl w:val="A530C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267B7"/>
    <w:multiLevelType w:val="hybridMultilevel"/>
    <w:tmpl w:val="142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F25A8D"/>
    <w:multiLevelType w:val="hybridMultilevel"/>
    <w:tmpl w:val="A86A6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D322B4"/>
    <w:multiLevelType w:val="multilevel"/>
    <w:tmpl w:val="FA4A6CF8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 w:val="0"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41803D0"/>
    <w:multiLevelType w:val="hybridMultilevel"/>
    <w:tmpl w:val="CC987398"/>
    <w:lvl w:ilvl="0" w:tplc="720812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210273"/>
    <w:multiLevelType w:val="hybridMultilevel"/>
    <w:tmpl w:val="9C70FE86"/>
    <w:lvl w:ilvl="0" w:tplc="E506B32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0" w15:restartNumberingAfterBreak="0">
    <w:nsid w:val="4E5426B4"/>
    <w:multiLevelType w:val="hybridMultilevel"/>
    <w:tmpl w:val="25ACBFA0"/>
    <w:lvl w:ilvl="0" w:tplc="0024B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54492C"/>
    <w:multiLevelType w:val="hybridMultilevel"/>
    <w:tmpl w:val="595A3468"/>
    <w:lvl w:ilvl="0" w:tplc="E506B32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2" w15:restartNumberingAfterBreak="0">
    <w:nsid w:val="559214C4"/>
    <w:multiLevelType w:val="hybridMultilevel"/>
    <w:tmpl w:val="C9127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B5D98"/>
    <w:multiLevelType w:val="hybridMultilevel"/>
    <w:tmpl w:val="142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E2E0E"/>
    <w:multiLevelType w:val="hybridMultilevel"/>
    <w:tmpl w:val="142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82FC5"/>
    <w:multiLevelType w:val="hybridMultilevel"/>
    <w:tmpl w:val="C6262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10B30"/>
    <w:multiLevelType w:val="hybridMultilevel"/>
    <w:tmpl w:val="142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E34D5"/>
    <w:multiLevelType w:val="hybridMultilevel"/>
    <w:tmpl w:val="61B6DEDC"/>
    <w:lvl w:ilvl="0" w:tplc="E506B32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6D3855F4"/>
    <w:multiLevelType w:val="hybridMultilevel"/>
    <w:tmpl w:val="2946D8D8"/>
    <w:lvl w:ilvl="0" w:tplc="E506B32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9" w15:restartNumberingAfterBreak="0">
    <w:nsid w:val="6D8D788F"/>
    <w:multiLevelType w:val="hybridMultilevel"/>
    <w:tmpl w:val="16E2533E"/>
    <w:lvl w:ilvl="0" w:tplc="C8AAD15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2B4C55"/>
    <w:multiLevelType w:val="hybridMultilevel"/>
    <w:tmpl w:val="1E3E8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8A4D08"/>
    <w:multiLevelType w:val="multilevel"/>
    <w:tmpl w:val="EC60E6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5C44489"/>
    <w:multiLevelType w:val="hybridMultilevel"/>
    <w:tmpl w:val="E28A8284"/>
    <w:lvl w:ilvl="0" w:tplc="234A2420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E64F40"/>
    <w:multiLevelType w:val="hybridMultilevel"/>
    <w:tmpl w:val="142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E7D6C"/>
    <w:multiLevelType w:val="hybridMultilevel"/>
    <w:tmpl w:val="758E5AC2"/>
    <w:lvl w:ilvl="0" w:tplc="3D3808AA">
      <w:start w:val="1"/>
      <w:numFmt w:val="bullet"/>
      <w:pStyle w:val="a"/>
      <w:lvlText w:val="-"/>
      <w:lvlJc w:val="left"/>
      <w:pPr>
        <w:ind w:left="360" w:hanging="360"/>
      </w:pPr>
      <w:rPr>
        <w:rFonts w:ascii="GOST Type BU" w:hAnsi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6D4E68"/>
    <w:multiLevelType w:val="hybridMultilevel"/>
    <w:tmpl w:val="000C4A2A"/>
    <w:lvl w:ilvl="0" w:tplc="0419000F">
      <w:start w:val="1"/>
      <w:numFmt w:val="decimal"/>
      <w:lvlText w:val="%1."/>
      <w:lvlJc w:val="left"/>
      <w:pPr>
        <w:ind w:left="703" w:hanging="360"/>
      </w:p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44"/>
  </w:num>
  <w:num w:numId="2">
    <w:abstractNumId w:val="45"/>
  </w:num>
  <w:num w:numId="3">
    <w:abstractNumId w:val="41"/>
  </w:num>
  <w:num w:numId="4">
    <w:abstractNumId w:val="23"/>
  </w:num>
  <w:num w:numId="5">
    <w:abstractNumId w:val="11"/>
  </w:num>
  <w:num w:numId="6">
    <w:abstractNumId w:val="32"/>
  </w:num>
  <w:num w:numId="7">
    <w:abstractNumId w:val="2"/>
  </w:num>
  <w:num w:numId="8">
    <w:abstractNumId w:val="43"/>
  </w:num>
  <w:num w:numId="9">
    <w:abstractNumId w:val="34"/>
  </w:num>
  <w:num w:numId="10">
    <w:abstractNumId w:val="1"/>
  </w:num>
  <w:num w:numId="11">
    <w:abstractNumId w:val="25"/>
  </w:num>
  <w:num w:numId="12">
    <w:abstractNumId w:val="22"/>
  </w:num>
  <w:num w:numId="13">
    <w:abstractNumId w:val="44"/>
  </w:num>
  <w:num w:numId="14">
    <w:abstractNumId w:val="38"/>
  </w:num>
  <w:num w:numId="15">
    <w:abstractNumId w:val="44"/>
  </w:num>
  <w:num w:numId="16">
    <w:abstractNumId w:val="31"/>
  </w:num>
  <w:num w:numId="17">
    <w:abstractNumId w:val="12"/>
  </w:num>
  <w:num w:numId="18">
    <w:abstractNumId w:val="4"/>
  </w:num>
  <w:num w:numId="19">
    <w:abstractNumId w:val="17"/>
  </w:num>
  <w:num w:numId="20">
    <w:abstractNumId w:val="29"/>
  </w:num>
  <w:num w:numId="21">
    <w:abstractNumId w:val="37"/>
  </w:num>
  <w:num w:numId="22">
    <w:abstractNumId w:val="44"/>
  </w:num>
  <w:num w:numId="23">
    <w:abstractNumId w:val="8"/>
  </w:num>
  <w:num w:numId="24">
    <w:abstractNumId w:val="30"/>
  </w:num>
  <w:num w:numId="25">
    <w:abstractNumId w:val="10"/>
  </w:num>
  <w:num w:numId="26">
    <w:abstractNumId w:val="26"/>
  </w:num>
  <w:num w:numId="27">
    <w:abstractNumId w:val="40"/>
  </w:num>
  <w:num w:numId="28">
    <w:abstractNumId w:val="15"/>
  </w:num>
  <w:num w:numId="29">
    <w:abstractNumId w:val="24"/>
  </w:num>
  <w:num w:numId="30">
    <w:abstractNumId w:val="3"/>
  </w:num>
  <w:num w:numId="31">
    <w:abstractNumId w:val="5"/>
  </w:num>
  <w:num w:numId="32">
    <w:abstractNumId w:val="33"/>
  </w:num>
  <w:num w:numId="33">
    <w:abstractNumId w:val="36"/>
  </w:num>
  <w:num w:numId="34">
    <w:abstractNumId w:val="18"/>
  </w:num>
  <w:num w:numId="35">
    <w:abstractNumId w:val="9"/>
  </w:num>
  <w:num w:numId="36">
    <w:abstractNumId w:val="16"/>
  </w:num>
  <w:num w:numId="37">
    <w:abstractNumId w:val="6"/>
  </w:num>
  <w:num w:numId="38">
    <w:abstractNumId w:val="27"/>
  </w:num>
  <w:num w:numId="39">
    <w:abstractNumId w:val="21"/>
  </w:num>
  <w:num w:numId="40">
    <w:abstractNumId w:val="0"/>
  </w:num>
  <w:num w:numId="41">
    <w:abstractNumId w:val="39"/>
  </w:num>
  <w:num w:numId="42">
    <w:abstractNumId w:val="14"/>
  </w:num>
  <w:num w:numId="43">
    <w:abstractNumId w:val="13"/>
  </w:num>
  <w:num w:numId="44">
    <w:abstractNumId w:val="35"/>
  </w:num>
  <w:num w:numId="45">
    <w:abstractNumId w:val="42"/>
  </w:num>
  <w:num w:numId="46">
    <w:abstractNumId w:val="7"/>
  </w:num>
  <w:num w:numId="47">
    <w:abstractNumId w:val="20"/>
  </w:num>
  <w:num w:numId="48">
    <w:abstractNumId w:val="19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55"/>
    <w:rsid w:val="00002A1A"/>
    <w:rsid w:val="0000351B"/>
    <w:rsid w:val="00003627"/>
    <w:rsid w:val="00013839"/>
    <w:rsid w:val="00021C12"/>
    <w:rsid w:val="00030898"/>
    <w:rsid w:val="00041A50"/>
    <w:rsid w:val="00043134"/>
    <w:rsid w:val="00045400"/>
    <w:rsid w:val="00050776"/>
    <w:rsid w:val="0005738F"/>
    <w:rsid w:val="000A5B6F"/>
    <w:rsid w:val="000B0720"/>
    <w:rsid w:val="000B2BFB"/>
    <w:rsid w:val="000B3F53"/>
    <w:rsid w:val="000B5492"/>
    <w:rsid w:val="000B5C1A"/>
    <w:rsid w:val="000C31FA"/>
    <w:rsid w:val="000C69F7"/>
    <w:rsid w:val="000E15DC"/>
    <w:rsid w:val="00106595"/>
    <w:rsid w:val="00112E30"/>
    <w:rsid w:val="001225DC"/>
    <w:rsid w:val="00123B41"/>
    <w:rsid w:val="00124F3A"/>
    <w:rsid w:val="00127965"/>
    <w:rsid w:val="0014527B"/>
    <w:rsid w:val="00151E26"/>
    <w:rsid w:val="001615D2"/>
    <w:rsid w:val="00173B1B"/>
    <w:rsid w:val="00175B8C"/>
    <w:rsid w:val="001764A9"/>
    <w:rsid w:val="001779CE"/>
    <w:rsid w:val="00181A65"/>
    <w:rsid w:val="00183985"/>
    <w:rsid w:val="00194D23"/>
    <w:rsid w:val="001B3545"/>
    <w:rsid w:val="001C0A33"/>
    <w:rsid w:val="001C165C"/>
    <w:rsid w:val="001C228D"/>
    <w:rsid w:val="001D3E18"/>
    <w:rsid w:val="001D6044"/>
    <w:rsid w:val="001F33F6"/>
    <w:rsid w:val="001F78C8"/>
    <w:rsid w:val="00202846"/>
    <w:rsid w:val="0022234F"/>
    <w:rsid w:val="00233076"/>
    <w:rsid w:val="002350A1"/>
    <w:rsid w:val="00237DDE"/>
    <w:rsid w:val="002674F3"/>
    <w:rsid w:val="00267721"/>
    <w:rsid w:val="00267FF0"/>
    <w:rsid w:val="00274780"/>
    <w:rsid w:val="0027623A"/>
    <w:rsid w:val="00277C06"/>
    <w:rsid w:val="00294088"/>
    <w:rsid w:val="002A7160"/>
    <w:rsid w:val="002B0529"/>
    <w:rsid w:val="002B3D55"/>
    <w:rsid w:val="002C2FF8"/>
    <w:rsid w:val="002C40EA"/>
    <w:rsid w:val="002D6360"/>
    <w:rsid w:val="002D69AB"/>
    <w:rsid w:val="002E5DDC"/>
    <w:rsid w:val="002F0BC8"/>
    <w:rsid w:val="002F2794"/>
    <w:rsid w:val="00307D9F"/>
    <w:rsid w:val="003134E8"/>
    <w:rsid w:val="00317678"/>
    <w:rsid w:val="00317A44"/>
    <w:rsid w:val="00321682"/>
    <w:rsid w:val="00341BDD"/>
    <w:rsid w:val="0034475C"/>
    <w:rsid w:val="00354094"/>
    <w:rsid w:val="0036030A"/>
    <w:rsid w:val="00383F76"/>
    <w:rsid w:val="00384526"/>
    <w:rsid w:val="00387EF3"/>
    <w:rsid w:val="00396E4B"/>
    <w:rsid w:val="003A4492"/>
    <w:rsid w:val="003B6D63"/>
    <w:rsid w:val="003C3E3E"/>
    <w:rsid w:val="003F0BFA"/>
    <w:rsid w:val="00401266"/>
    <w:rsid w:val="00410178"/>
    <w:rsid w:val="0041152E"/>
    <w:rsid w:val="00414E7A"/>
    <w:rsid w:val="004206A5"/>
    <w:rsid w:val="00421CB8"/>
    <w:rsid w:val="00430D9D"/>
    <w:rsid w:val="00432685"/>
    <w:rsid w:val="00471D0E"/>
    <w:rsid w:val="004903C5"/>
    <w:rsid w:val="004B57E6"/>
    <w:rsid w:val="004C5FC2"/>
    <w:rsid w:val="004E3C58"/>
    <w:rsid w:val="004E649A"/>
    <w:rsid w:val="004F3ED6"/>
    <w:rsid w:val="0053421C"/>
    <w:rsid w:val="00555CE0"/>
    <w:rsid w:val="005950F5"/>
    <w:rsid w:val="005C2919"/>
    <w:rsid w:val="005E1B08"/>
    <w:rsid w:val="005E3143"/>
    <w:rsid w:val="005E315D"/>
    <w:rsid w:val="005E363D"/>
    <w:rsid w:val="00616711"/>
    <w:rsid w:val="00617696"/>
    <w:rsid w:val="0062324B"/>
    <w:rsid w:val="00641349"/>
    <w:rsid w:val="00641A32"/>
    <w:rsid w:val="006518DA"/>
    <w:rsid w:val="00664112"/>
    <w:rsid w:val="00667292"/>
    <w:rsid w:val="00677167"/>
    <w:rsid w:val="00687896"/>
    <w:rsid w:val="006A6452"/>
    <w:rsid w:val="006B6B17"/>
    <w:rsid w:val="006C0667"/>
    <w:rsid w:val="006D2DB2"/>
    <w:rsid w:val="006D3EE1"/>
    <w:rsid w:val="006D67D4"/>
    <w:rsid w:val="00700922"/>
    <w:rsid w:val="0070256A"/>
    <w:rsid w:val="007032B3"/>
    <w:rsid w:val="00710CDF"/>
    <w:rsid w:val="0072370B"/>
    <w:rsid w:val="00726006"/>
    <w:rsid w:val="0073323E"/>
    <w:rsid w:val="007371E8"/>
    <w:rsid w:val="00754091"/>
    <w:rsid w:val="00756585"/>
    <w:rsid w:val="0077380D"/>
    <w:rsid w:val="00787447"/>
    <w:rsid w:val="00792D1E"/>
    <w:rsid w:val="007B2689"/>
    <w:rsid w:val="007B6507"/>
    <w:rsid w:val="007C1575"/>
    <w:rsid w:val="007D7867"/>
    <w:rsid w:val="007E0C38"/>
    <w:rsid w:val="007E6D41"/>
    <w:rsid w:val="007F0415"/>
    <w:rsid w:val="007F122C"/>
    <w:rsid w:val="00806AEE"/>
    <w:rsid w:val="008079F6"/>
    <w:rsid w:val="00831FDF"/>
    <w:rsid w:val="0084262D"/>
    <w:rsid w:val="00842AEA"/>
    <w:rsid w:val="00855BBD"/>
    <w:rsid w:val="00870558"/>
    <w:rsid w:val="008718DB"/>
    <w:rsid w:val="00877920"/>
    <w:rsid w:val="008B4171"/>
    <w:rsid w:val="008B6F15"/>
    <w:rsid w:val="008C19E2"/>
    <w:rsid w:val="008C54A6"/>
    <w:rsid w:val="008D4566"/>
    <w:rsid w:val="008D4668"/>
    <w:rsid w:val="008F7CD4"/>
    <w:rsid w:val="00907008"/>
    <w:rsid w:val="00910422"/>
    <w:rsid w:val="00911CCF"/>
    <w:rsid w:val="00922ECE"/>
    <w:rsid w:val="00930BA1"/>
    <w:rsid w:val="00950E81"/>
    <w:rsid w:val="00986841"/>
    <w:rsid w:val="009A0256"/>
    <w:rsid w:val="009B2834"/>
    <w:rsid w:val="009B4F89"/>
    <w:rsid w:val="009C403F"/>
    <w:rsid w:val="009C562B"/>
    <w:rsid w:val="009D503B"/>
    <w:rsid w:val="009E2B6D"/>
    <w:rsid w:val="009E6289"/>
    <w:rsid w:val="009F08F7"/>
    <w:rsid w:val="009F68FE"/>
    <w:rsid w:val="00A15959"/>
    <w:rsid w:val="00A17961"/>
    <w:rsid w:val="00A41EAA"/>
    <w:rsid w:val="00A42343"/>
    <w:rsid w:val="00A42B89"/>
    <w:rsid w:val="00A57D9D"/>
    <w:rsid w:val="00A81D2A"/>
    <w:rsid w:val="00A94794"/>
    <w:rsid w:val="00AB0609"/>
    <w:rsid w:val="00AB66AD"/>
    <w:rsid w:val="00AB6851"/>
    <w:rsid w:val="00AC5390"/>
    <w:rsid w:val="00AC7845"/>
    <w:rsid w:val="00AD2D3A"/>
    <w:rsid w:val="00AD52AD"/>
    <w:rsid w:val="00AE4A8A"/>
    <w:rsid w:val="00AE52EA"/>
    <w:rsid w:val="00AE74D0"/>
    <w:rsid w:val="00B112E7"/>
    <w:rsid w:val="00B23AF4"/>
    <w:rsid w:val="00B30D5B"/>
    <w:rsid w:val="00B463BB"/>
    <w:rsid w:val="00B51598"/>
    <w:rsid w:val="00B7343A"/>
    <w:rsid w:val="00B73A6E"/>
    <w:rsid w:val="00B775CC"/>
    <w:rsid w:val="00B80673"/>
    <w:rsid w:val="00B809F7"/>
    <w:rsid w:val="00B82A1B"/>
    <w:rsid w:val="00B848F8"/>
    <w:rsid w:val="00B85EFA"/>
    <w:rsid w:val="00BC02FD"/>
    <w:rsid w:val="00BD4B2D"/>
    <w:rsid w:val="00BD4EE7"/>
    <w:rsid w:val="00BD6E7C"/>
    <w:rsid w:val="00BE574C"/>
    <w:rsid w:val="00BF3F20"/>
    <w:rsid w:val="00BF7C6E"/>
    <w:rsid w:val="00C102E6"/>
    <w:rsid w:val="00C20716"/>
    <w:rsid w:val="00C35261"/>
    <w:rsid w:val="00C35546"/>
    <w:rsid w:val="00C36565"/>
    <w:rsid w:val="00C4569B"/>
    <w:rsid w:val="00C46195"/>
    <w:rsid w:val="00C550AE"/>
    <w:rsid w:val="00C62326"/>
    <w:rsid w:val="00C7392E"/>
    <w:rsid w:val="00C95363"/>
    <w:rsid w:val="00CA1068"/>
    <w:rsid w:val="00CB0089"/>
    <w:rsid w:val="00CB0B74"/>
    <w:rsid w:val="00CB1035"/>
    <w:rsid w:val="00CD028F"/>
    <w:rsid w:val="00CD1252"/>
    <w:rsid w:val="00CF1AF4"/>
    <w:rsid w:val="00D157E6"/>
    <w:rsid w:val="00D5241B"/>
    <w:rsid w:val="00D53840"/>
    <w:rsid w:val="00D57D82"/>
    <w:rsid w:val="00D633B6"/>
    <w:rsid w:val="00D72DFE"/>
    <w:rsid w:val="00D86E9B"/>
    <w:rsid w:val="00D924FE"/>
    <w:rsid w:val="00DA2FCE"/>
    <w:rsid w:val="00DB265A"/>
    <w:rsid w:val="00DB361F"/>
    <w:rsid w:val="00DB5E99"/>
    <w:rsid w:val="00DC41AA"/>
    <w:rsid w:val="00DC7178"/>
    <w:rsid w:val="00DD3122"/>
    <w:rsid w:val="00DD34FB"/>
    <w:rsid w:val="00DE0729"/>
    <w:rsid w:val="00DE5EB6"/>
    <w:rsid w:val="00E05AA1"/>
    <w:rsid w:val="00E07A24"/>
    <w:rsid w:val="00E12F6C"/>
    <w:rsid w:val="00E17A1A"/>
    <w:rsid w:val="00E35966"/>
    <w:rsid w:val="00E42DF8"/>
    <w:rsid w:val="00E44186"/>
    <w:rsid w:val="00E52016"/>
    <w:rsid w:val="00E55CFF"/>
    <w:rsid w:val="00E62D58"/>
    <w:rsid w:val="00E636C3"/>
    <w:rsid w:val="00E70545"/>
    <w:rsid w:val="00E81D7D"/>
    <w:rsid w:val="00EC4108"/>
    <w:rsid w:val="00ED1E64"/>
    <w:rsid w:val="00EE1705"/>
    <w:rsid w:val="00EE4CE8"/>
    <w:rsid w:val="00EE58EA"/>
    <w:rsid w:val="00EF13DB"/>
    <w:rsid w:val="00F10A5F"/>
    <w:rsid w:val="00F16CDC"/>
    <w:rsid w:val="00F2460B"/>
    <w:rsid w:val="00F350B9"/>
    <w:rsid w:val="00F75001"/>
    <w:rsid w:val="00F75C17"/>
    <w:rsid w:val="00F76264"/>
    <w:rsid w:val="00F91BEE"/>
    <w:rsid w:val="00F96CF2"/>
    <w:rsid w:val="00FB21C8"/>
    <w:rsid w:val="00FB417C"/>
    <w:rsid w:val="00FB7F01"/>
    <w:rsid w:val="00FC64AA"/>
    <w:rsid w:val="00FD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5579"/>
  <w15:chartTrackingRefBased/>
  <w15:docId w15:val="{EB29AF4C-553A-4E85-88BA-032D9FA0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3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"/>
    <w:next w:val="a0"/>
    <w:link w:val="10"/>
    <w:qFormat/>
    <w:rsid w:val="008C19E2"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E520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"/>
    <w:basedOn w:val="a0"/>
    <w:next w:val="a0"/>
    <w:link w:val="30"/>
    <w:autoRedefine/>
    <w:qFormat/>
    <w:rsid w:val="00D924FE"/>
    <w:pPr>
      <w:keepNext/>
      <w:numPr>
        <w:ilvl w:val="2"/>
        <w:numId w:val="38"/>
      </w:numPr>
      <w:spacing w:before="120" w:after="60"/>
      <w:outlineLvl w:val="2"/>
    </w:pPr>
    <w:rPr>
      <w:rFonts w:eastAsia="Calibri"/>
      <w:b/>
    </w:rPr>
  </w:style>
  <w:style w:type="paragraph" w:styleId="4">
    <w:name w:val="heading 4"/>
    <w:aliases w:val="H4"/>
    <w:basedOn w:val="3"/>
    <w:next w:val="a0"/>
    <w:link w:val="40"/>
    <w:qFormat/>
    <w:rsid w:val="008C19E2"/>
    <w:pPr>
      <w:numPr>
        <w:ilvl w:val="1"/>
      </w:numPr>
      <w:outlineLvl w:val="3"/>
    </w:pPr>
    <w:rPr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1"/>
    <w:link w:val="3"/>
    <w:rsid w:val="00D924FE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1"/>
    <w:link w:val="1"/>
    <w:rsid w:val="008C19E2"/>
    <w:rPr>
      <w:rFonts w:ascii="Times New Roman" w:eastAsia="Calibri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5201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aliases w:val="H4 Знак"/>
    <w:basedOn w:val="a1"/>
    <w:link w:val="4"/>
    <w:rsid w:val="008C19E2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0"/>
    <w:uiPriority w:val="99"/>
    <w:unhideWhenUsed/>
    <w:rsid w:val="002B3D55"/>
    <w:pPr>
      <w:spacing w:before="100" w:beforeAutospacing="1" w:after="100" w:afterAutospacing="1"/>
    </w:pPr>
  </w:style>
  <w:style w:type="paragraph" w:styleId="a">
    <w:name w:val="List Paragraph"/>
    <w:aliases w:val="Table-Normal,RSHB_Table-Normal,Заголовок_3,Подпись рисунка,Алроса_маркер (Уровень 4),Маркер,ПАРАГРАФ,Абзац списка2"/>
    <w:basedOn w:val="a0"/>
    <w:link w:val="a5"/>
    <w:uiPriority w:val="34"/>
    <w:qFormat/>
    <w:rsid w:val="002B3D55"/>
    <w:pPr>
      <w:numPr>
        <w:numId w:val="1"/>
      </w:numPr>
      <w:contextualSpacing/>
      <w:jc w:val="both"/>
    </w:pPr>
    <w:rPr>
      <w:rFonts w:ascii="Symbol" w:hAnsi="Symbol"/>
      <w:sz w:val="26"/>
      <w:szCs w:val="26"/>
    </w:rPr>
  </w:style>
  <w:style w:type="character" w:customStyle="1" w:styleId="a5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"/>
    <w:uiPriority w:val="34"/>
    <w:locked/>
    <w:rsid w:val="00726006"/>
    <w:rPr>
      <w:rFonts w:ascii="Symbol" w:eastAsia="Times New Roman" w:hAnsi="Symbol" w:cs="Times New Roman"/>
      <w:sz w:val="26"/>
      <w:szCs w:val="26"/>
      <w:lang w:eastAsia="ru-RU"/>
    </w:rPr>
  </w:style>
  <w:style w:type="table" w:styleId="a6">
    <w:name w:val="Table Grid"/>
    <w:basedOn w:val="a2"/>
    <w:uiPriority w:val="39"/>
    <w:rsid w:val="002B3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2350A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350A1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1"/>
    <w:uiPriority w:val="99"/>
    <w:semiHidden/>
    <w:unhideWhenUsed/>
    <w:rsid w:val="00555CE0"/>
    <w:rPr>
      <w:sz w:val="16"/>
      <w:szCs w:val="16"/>
    </w:rPr>
  </w:style>
  <w:style w:type="paragraph" w:styleId="aa">
    <w:name w:val="annotation text"/>
    <w:basedOn w:val="a0"/>
    <w:link w:val="ab"/>
    <w:uiPriority w:val="99"/>
    <w:unhideWhenUsed/>
    <w:rsid w:val="00555CE0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555C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55CE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55C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26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комментарий"/>
    <w:rsid w:val="00726006"/>
    <w:rPr>
      <w:b/>
      <w:i/>
      <w:shd w:val="clear" w:color="auto" w:fill="FFFF99"/>
    </w:rPr>
  </w:style>
  <w:style w:type="paragraph" w:styleId="11">
    <w:name w:val="toc 1"/>
    <w:basedOn w:val="a0"/>
    <w:next w:val="a0"/>
    <w:autoRedefine/>
    <w:uiPriority w:val="39"/>
    <w:rsid w:val="00E52016"/>
    <w:pPr>
      <w:spacing w:before="120"/>
    </w:pPr>
    <w:rPr>
      <w:rFonts w:cs="Calibri Light (Заголовки)"/>
      <w:b/>
      <w:bCs/>
    </w:rPr>
  </w:style>
  <w:style w:type="paragraph" w:styleId="31">
    <w:name w:val="toc 3"/>
    <w:basedOn w:val="a0"/>
    <w:next w:val="a0"/>
    <w:autoRedefine/>
    <w:uiPriority w:val="39"/>
    <w:rsid w:val="00E52016"/>
    <w:pPr>
      <w:ind w:left="280"/>
    </w:pPr>
    <w:rPr>
      <w:rFonts w:cstheme="minorHAnsi"/>
      <w:sz w:val="20"/>
      <w:szCs w:val="20"/>
    </w:rPr>
  </w:style>
  <w:style w:type="character" w:styleId="af0">
    <w:name w:val="Hyperlink"/>
    <w:uiPriority w:val="99"/>
    <w:rsid w:val="00E52016"/>
    <w:rPr>
      <w:color w:val="0000FF"/>
      <w:u w:val="single"/>
    </w:rPr>
  </w:style>
  <w:style w:type="paragraph" w:styleId="41">
    <w:name w:val="toc 4"/>
    <w:basedOn w:val="a0"/>
    <w:next w:val="a0"/>
    <w:autoRedefine/>
    <w:uiPriority w:val="39"/>
    <w:rsid w:val="00E52016"/>
    <w:pPr>
      <w:ind w:left="560"/>
    </w:pPr>
    <w:rPr>
      <w:rFonts w:cstheme="minorHAnsi"/>
      <w:sz w:val="20"/>
      <w:szCs w:val="20"/>
    </w:rPr>
  </w:style>
  <w:style w:type="paragraph" w:styleId="af1">
    <w:name w:val="No Spacing"/>
    <w:uiPriority w:val="1"/>
    <w:qFormat/>
    <w:rsid w:val="00907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Таблица шапка"/>
    <w:basedOn w:val="a0"/>
    <w:rsid w:val="00D924FE"/>
    <w:pPr>
      <w:keepNext/>
      <w:spacing w:before="40" w:after="40"/>
      <w:ind w:left="57" w:right="57"/>
    </w:pPr>
    <w:rPr>
      <w:snapToGrid w:val="0"/>
      <w:sz w:val="22"/>
      <w:szCs w:val="26"/>
    </w:rPr>
  </w:style>
  <w:style w:type="paragraph" w:customStyle="1" w:styleId="af3">
    <w:name w:val="Пункт б/н"/>
    <w:basedOn w:val="a0"/>
    <w:rsid w:val="001C228D"/>
    <w:pPr>
      <w:tabs>
        <w:tab w:val="left" w:pos="1134"/>
      </w:tabs>
      <w:spacing w:line="360" w:lineRule="auto"/>
      <w:ind w:firstLine="567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B1B2D-75E6-4D8D-B6CE-A50EBED6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Тотров Давид Витальевич</dc:creator>
  <cp:keywords/>
  <dc:description/>
  <cp:lastModifiedBy>Ганадьян Евгений Валентинович</cp:lastModifiedBy>
  <cp:revision>43</cp:revision>
  <cp:lastPrinted>2023-07-25T16:17:00Z</cp:lastPrinted>
  <dcterms:created xsi:type="dcterms:W3CDTF">2024-08-03T08:34:00Z</dcterms:created>
  <dcterms:modified xsi:type="dcterms:W3CDTF">2026-06-04T15:13:00Z</dcterms:modified>
</cp:coreProperties>
</file>