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12E" w:rsidRDefault="004B212E">
      <w:pPr>
        <w:keepNext/>
        <w:keepLines/>
      </w:pPr>
    </w:p>
    <w:p w:rsidR="00EB646A" w:rsidRDefault="00EB646A">
      <w:pPr>
        <w:keepNext/>
        <w:keepLines/>
      </w:pPr>
    </w:p>
    <w:p w:rsidR="00EB646A" w:rsidRDefault="00EB646A">
      <w:pPr>
        <w:keepNext/>
        <w:keepLines/>
      </w:pPr>
    </w:p>
    <w:p w:rsidR="00EB646A" w:rsidRDefault="00EB646A">
      <w:pPr>
        <w:keepNext/>
        <w:keepLines/>
        <w:rPr>
          <w:sz w:val="26"/>
          <w:szCs w:val="26"/>
        </w:rPr>
      </w:pPr>
    </w:p>
    <w:p w:rsidR="004B212E" w:rsidRDefault="004B212E">
      <w:pPr>
        <w:keepNext/>
        <w:keepLines/>
        <w:rPr>
          <w:sz w:val="26"/>
          <w:szCs w:val="26"/>
        </w:rPr>
      </w:pPr>
    </w:p>
    <w:p w:rsidR="004B212E" w:rsidRDefault="004B212E">
      <w:pPr>
        <w:keepNext/>
        <w:keepLines/>
        <w:rPr>
          <w:sz w:val="26"/>
          <w:szCs w:val="26"/>
        </w:rPr>
      </w:pPr>
    </w:p>
    <w:p w:rsidR="004B212E" w:rsidRDefault="004B212E">
      <w:pPr>
        <w:keepNext/>
        <w:keepLines/>
        <w:rPr>
          <w:sz w:val="26"/>
          <w:szCs w:val="26"/>
        </w:rPr>
      </w:pPr>
    </w:p>
    <w:p w:rsidR="004B212E" w:rsidRDefault="004B212E">
      <w:pPr>
        <w:keepNext/>
        <w:keepLines/>
        <w:rPr>
          <w:sz w:val="26"/>
          <w:szCs w:val="26"/>
        </w:rPr>
      </w:pPr>
    </w:p>
    <w:p w:rsidR="004B212E" w:rsidRDefault="004B212E">
      <w:pPr>
        <w:keepNext/>
        <w:keepLines/>
        <w:rPr>
          <w:sz w:val="26"/>
          <w:szCs w:val="26"/>
        </w:rPr>
      </w:pPr>
    </w:p>
    <w:p w:rsidR="004B212E" w:rsidRDefault="004B212E">
      <w:pPr>
        <w:keepNext/>
        <w:keepLines/>
        <w:rPr>
          <w:sz w:val="26"/>
          <w:szCs w:val="26"/>
        </w:rPr>
      </w:pPr>
    </w:p>
    <w:p w:rsidR="004B212E" w:rsidRDefault="004B212E">
      <w:pPr>
        <w:keepNext/>
        <w:keepLines/>
        <w:rPr>
          <w:sz w:val="26"/>
          <w:szCs w:val="26"/>
        </w:rPr>
      </w:pPr>
    </w:p>
    <w:p w:rsidR="004B212E" w:rsidRDefault="004B212E">
      <w:pPr>
        <w:keepNext/>
        <w:keepLines/>
        <w:rPr>
          <w:sz w:val="26"/>
          <w:szCs w:val="26"/>
        </w:rPr>
      </w:pPr>
    </w:p>
    <w:p w:rsidR="004B212E" w:rsidRDefault="004B212E">
      <w:pPr>
        <w:keepNext/>
        <w:keepLines/>
        <w:rPr>
          <w:sz w:val="26"/>
          <w:szCs w:val="26"/>
        </w:rPr>
      </w:pPr>
    </w:p>
    <w:p w:rsidR="004B212E" w:rsidRDefault="004B212E">
      <w:pPr>
        <w:keepNext/>
        <w:keepLines/>
        <w:rPr>
          <w:sz w:val="26"/>
          <w:szCs w:val="26"/>
        </w:rPr>
      </w:pPr>
    </w:p>
    <w:p w:rsidR="004B212E" w:rsidRDefault="004B212E">
      <w:pPr>
        <w:keepNext/>
        <w:keepLines/>
        <w:rPr>
          <w:sz w:val="26"/>
          <w:szCs w:val="26"/>
        </w:rPr>
      </w:pPr>
    </w:p>
    <w:p w:rsidR="004B212E" w:rsidRDefault="003D7903">
      <w:pPr>
        <w:keepNext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ТЕХНИЧЕСКИЕ ТРЕБОВАНИЯ</w:t>
      </w:r>
    </w:p>
    <w:p w:rsidR="004B212E" w:rsidRDefault="003D7903">
      <w:pPr>
        <w:widowControl w:val="0"/>
        <w:tabs>
          <w:tab w:val="left" w:pos="426"/>
        </w:tabs>
        <w:spacing w:before="120" w:after="120"/>
        <w:jc w:val="center"/>
        <w:rPr>
          <w:rStyle w:val="aff1"/>
          <w:bCs/>
          <w:i w:val="0"/>
          <w:sz w:val="24"/>
          <w:szCs w:val="24"/>
          <w:shd w:val="clear" w:color="auto" w:fill="auto"/>
        </w:rPr>
      </w:pPr>
      <w:r>
        <w:rPr>
          <w:b/>
          <w:sz w:val="24"/>
          <w:szCs w:val="24"/>
        </w:rPr>
        <w:t>ОКПД2 23.63.</w:t>
      </w:r>
      <w:r w:rsidR="0065672D" w:rsidRPr="003D790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товарного бетона для нужд Саратовского филиала</w:t>
      </w:r>
      <w:r>
        <w:rPr>
          <w:b/>
          <w:bCs/>
          <w:sz w:val="24"/>
          <w:szCs w:val="24"/>
        </w:rPr>
        <w:t xml:space="preserve"> </w:t>
      </w:r>
    </w:p>
    <w:p w:rsidR="004B212E" w:rsidRPr="00F130CF" w:rsidRDefault="003D7903">
      <w:pPr>
        <w:keepNext/>
        <w:keepLines/>
        <w:jc w:val="center"/>
        <w:rPr>
          <w:rFonts w:eastAsia="Calibri"/>
          <w:b/>
          <w:i/>
          <w:sz w:val="24"/>
          <w:szCs w:val="24"/>
          <w:lang w:val="en-US"/>
        </w:rPr>
      </w:pPr>
      <w:r>
        <w:rPr>
          <w:rFonts w:eastAsia="Calibri"/>
          <w:b/>
          <w:sz w:val="24"/>
          <w:szCs w:val="24"/>
        </w:rPr>
        <w:t>Лот №</w:t>
      </w:r>
      <w:r w:rsidR="00F130CF">
        <w:rPr>
          <w:rFonts w:eastAsia="Calibri"/>
          <w:b/>
          <w:sz w:val="24"/>
          <w:szCs w:val="24"/>
          <w:lang w:val="en-US"/>
        </w:rPr>
        <w:t>__________________________</w:t>
      </w:r>
    </w:p>
    <w:p w:rsidR="004B212E" w:rsidRDefault="004B212E">
      <w:pPr>
        <w:keepNext/>
        <w:keepLines/>
        <w:jc w:val="both"/>
        <w:rPr>
          <w:sz w:val="26"/>
          <w:szCs w:val="26"/>
        </w:rPr>
      </w:pPr>
    </w:p>
    <w:p w:rsidR="004B212E" w:rsidRDefault="003D7903">
      <w:pPr>
        <w:rPr>
          <w:sz w:val="26"/>
          <w:szCs w:val="26"/>
        </w:rPr>
      </w:pPr>
      <w:r>
        <w:br w:type="page"/>
      </w:r>
    </w:p>
    <w:p w:rsidR="004B212E" w:rsidRDefault="003D7903">
      <w:pPr>
        <w:pStyle w:val="1"/>
        <w:keepLines/>
        <w:ind w:left="357" w:hanging="357"/>
        <w:jc w:val="center"/>
      </w:pPr>
      <w:r>
        <w:rPr>
          <w:iCs/>
        </w:rPr>
        <w:lastRenderedPageBreak/>
        <w:t>Общие</w:t>
      </w:r>
      <w:r>
        <w:t xml:space="preserve"> сведения</w:t>
      </w:r>
    </w:p>
    <w:p w:rsidR="004B212E" w:rsidRDefault="003D7903">
      <w:pPr>
        <w:pStyle w:val="4"/>
        <w:numPr>
          <w:ilvl w:val="1"/>
          <w:numId w:val="3"/>
        </w:numPr>
      </w:pPr>
      <w:bookmarkStart w:id="0" w:name="_Toc75446568"/>
      <w:bookmarkStart w:id="1" w:name="_Toc46743506"/>
      <w:r>
        <w:t>Наименование закупаемой продукции</w:t>
      </w:r>
      <w:bookmarkEnd w:id="0"/>
      <w:bookmarkEnd w:id="1"/>
    </w:p>
    <w:p w:rsidR="004B212E" w:rsidRPr="00A5676D" w:rsidRDefault="0065672D">
      <w:pPr>
        <w:widowControl w:val="0"/>
        <w:tabs>
          <w:tab w:val="left" w:pos="426"/>
        </w:tabs>
        <w:spacing w:before="120" w:after="120"/>
        <w:jc w:val="both"/>
        <w:rPr>
          <w:rStyle w:val="aff1"/>
          <w:b w:val="0"/>
          <w:bCs/>
          <w:sz w:val="24"/>
          <w:szCs w:val="24"/>
          <w:lang w:val="en-US"/>
        </w:rPr>
      </w:pPr>
      <w:r w:rsidRPr="0065672D">
        <w:rPr>
          <w:rFonts w:eastAsia="Calibri"/>
          <w:sz w:val="24"/>
          <w:szCs w:val="24"/>
          <w:lang w:eastAsia="x-none"/>
        </w:rPr>
        <w:t>ОКПД2 23.63.Поставка товарного бетона для нужд Саратовского филиала</w:t>
      </w:r>
      <w:r w:rsidR="003D7903" w:rsidRPr="0065672D">
        <w:rPr>
          <w:rFonts w:eastAsia="Calibri"/>
          <w:sz w:val="24"/>
          <w:szCs w:val="24"/>
          <w:lang w:eastAsia="x-none"/>
        </w:rPr>
        <w:t>.</w:t>
      </w:r>
      <w:r w:rsidR="00A5676D" w:rsidRPr="00A5676D">
        <w:rPr>
          <w:rFonts w:eastAsia="Calibri"/>
          <w:sz w:val="24"/>
          <w:szCs w:val="24"/>
          <w:lang w:eastAsia="x-none"/>
        </w:rPr>
        <w:t xml:space="preserve"> </w:t>
      </w:r>
      <w:r w:rsidR="00A5676D">
        <w:rPr>
          <w:rFonts w:eastAsia="Calibri"/>
          <w:sz w:val="24"/>
          <w:szCs w:val="24"/>
          <w:lang w:val="en-US" w:eastAsia="x-none"/>
        </w:rPr>
        <w:t>(далее – Продукция).</w:t>
      </w:r>
    </w:p>
    <w:p w:rsidR="004B212E" w:rsidRDefault="003D7903">
      <w:pPr>
        <w:pStyle w:val="4"/>
        <w:numPr>
          <w:ilvl w:val="1"/>
          <w:numId w:val="3"/>
        </w:numPr>
        <w:spacing w:before="240"/>
        <w:ind w:left="431" w:hanging="431"/>
      </w:pPr>
      <w:bookmarkStart w:id="2" w:name="_Toc46743507"/>
      <w:bookmarkStart w:id="3" w:name="_Toc75446569"/>
      <w:r>
        <w:t xml:space="preserve">Цель </w:t>
      </w:r>
      <w:bookmarkEnd w:id="2"/>
      <w:r>
        <w:rPr>
          <w:lang w:val="ru-RU"/>
        </w:rPr>
        <w:t xml:space="preserve">использования закупаемой продукции </w:t>
      </w:r>
      <w:bookmarkEnd w:id="3"/>
      <w:r>
        <w:t xml:space="preserve"> </w:t>
      </w:r>
    </w:p>
    <w:p w:rsidR="004B212E" w:rsidRDefault="003D7903">
      <w:pPr>
        <w:widowControl w:val="0"/>
        <w:tabs>
          <w:tab w:val="left" w:pos="426"/>
        </w:tabs>
        <w:jc w:val="both"/>
        <w:rPr>
          <w:rStyle w:val="aff1"/>
          <w:b w:val="0"/>
          <w:bCs/>
          <w:i w:val="0"/>
          <w:sz w:val="24"/>
          <w:szCs w:val="24"/>
          <w:shd w:val="clear" w:color="auto" w:fill="FFFFFF"/>
        </w:rPr>
      </w:pPr>
      <w:r>
        <w:rPr>
          <w:rStyle w:val="aff1"/>
          <w:b w:val="0"/>
          <w:bCs/>
          <w:i w:val="0"/>
          <w:sz w:val="24"/>
          <w:szCs w:val="24"/>
          <w:shd w:val="clear" w:color="auto" w:fill="FFFFFF"/>
        </w:rPr>
        <w:t>1.2.1 Продукция предназначена для выполнения следующих работ на филиале ПАО «РусГидро» - «Саратовская ГЭС»:</w:t>
      </w:r>
    </w:p>
    <w:p w:rsidR="004B212E" w:rsidRDefault="009A3AC1">
      <w:pPr>
        <w:widowControl w:val="0"/>
        <w:tabs>
          <w:tab w:val="left" w:pos="426"/>
        </w:tabs>
        <w:spacing w:before="120" w:after="120"/>
        <w:ind w:firstLine="426"/>
        <w:jc w:val="both"/>
        <w:rPr>
          <w:rStyle w:val="aff1"/>
          <w:b w:val="0"/>
          <w:bCs/>
          <w:i w:val="0"/>
          <w:sz w:val="24"/>
          <w:szCs w:val="24"/>
          <w:shd w:val="clear" w:color="auto" w:fill="FFFFFF"/>
        </w:rPr>
      </w:pPr>
      <w:r>
        <w:rPr>
          <w:rStyle w:val="aff1"/>
          <w:b w:val="0"/>
          <w:bCs/>
          <w:i w:val="0"/>
          <w:sz w:val="24"/>
          <w:szCs w:val="24"/>
          <w:shd w:val="clear" w:color="auto" w:fill="FFFFFF"/>
        </w:rPr>
        <w:t xml:space="preserve">- </w:t>
      </w:r>
      <w:r w:rsidR="003D7903">
        <w:rPr>
          <w:rStyle w:val="aff1"/>
          <w:b w:val="0"/>
          <w:bCs/>
          <w:i w:val="0"/>
          <w:sz w:val="24"/>
          <w:szCs w:val="24"/>
          <w:shd w:val="clear" w:color="auto" w:fill="FFFFFF"/>
        </w:rPr>
        <w:t>Договор №1300-355-2023 от 03.11.2023г. «Капитальный и текущий ремонт гидротехнических сооружений и производственныхх зданий", заключенный между Филиалом ПАО «РусГидро» – «Саратовская ГЭС» и Саратовским филиалом АО «Гидроремонт – ВКК» в г. Балаково;</w:t>
      </w:r>
    </w:p>
    <w:p w:rsidR="009A3AC1" w:rsidRPr="009A3AC1" w:rsidRDefault="002A3261" w:rsidP="009A3AC1">
      <w:pPr>
        <w:pStyle w:val="aff0"/>
        <w:widowControl w:val="0"/>
        <w:numPr>
          <w:ilvl w:val="0"/>
          <w:numId w:val="13"/>
        </w:numPr>
        <w:tabs>
          <w:tab w:val="left" w:pos="426"/>
        </w:tabs>
        <w:spacing w:before="120" w:after="120"/>
        <w:ind w:left="0" w:firstLine="426"/>
        <w:jc w:val="both"/>
        <w:rPr>
          <w:rStyle w:val="aff1"/>
          <w:rFonts w:eastAsia="Times New Roman"/>
          <w:b w:val="0"/>
          <w:bCs/>
          <w:i w:val="0"/>
          <w:shd w:val="clear" w:color="auto" w:fill="FFFFFF"/>
        </w:rPr>
      </w:pPr>
      <w:r>
        <w:rPr>
          <w:rStyle w:val="aff1"/>
          <w:rFonts w:eastAsia="Times New Roman"/>
          <w:b w:val="0"/>
          <w:bCs/>
          <w:i w:val="0"/>
          <w:shd w:val="clear" w:color="auto" w:fill="FFFFFF"/>
        </w:rPr>
        <w:t>Договор №1300-425-2025 от 19.12.2025</w:t>
      </w:r>
      <w:r w:rsidR="009A3AC1" w:rsidRPr="009A3AC1">
        <w:rPr>
          <w:rStyle w:val="aff1"/>
          <w:rFonts w:eastAsia="Times New Roman"/>
          <w:b w:val="0"/>
          <w:bCs/>
          <w:i w:val="0"/>
          <w:shd w:val="clear" w:color="auto" w:fill="FFFFFF"/>
        </w:rPr>
        <w:t>г «Возмездное оказание услуг по эксплуатации подъемных сооружений и рельсовых путей для нужд Филиала ПАО «РусГидро» – «Саратовская ГЭС»</w:t>
      </w:r>
    </w:p>
    <w:p w:rsidR="009A3AC1" w:rsidRPr="009A3AC1" w:rsidRDefault="009A3AC1" w:rsidP="009A3AC1">
      <w:pPr>
        <w:widowControl w:val="0"/>
        <w:tabs>
          <w:tab w:val="left" w:pos="426"/>
        </w:tabs>
        <w:spacing w:before="120" w:after="120"/>
        <w:ind w:firstLine="426"/>
        <w:jc w:val="both"/>
        <w:rPr>
          <w:rStyle w:val="aff1"/>
          <w:b w:val="0"/>
          <w:bCs/>
          <w:i w:val="0"/>
          <w:sz w:val="24"/>
          <w:szCs w:val="24"/>
          <w:shd w:val="clear" w:color="auto" w:fill="FFFFFF"/>
        </w:rPr>
      </w:pPr>
      <w:r w:rsidRPr="009A3AC1">
        <w:rPr>
          <w:rStyle w:val="aff1"/>
          <w:b w:val="0"/>
          <w:i w:val="0"/>
          <w:sz w:val="24"/>
          <w:szCs w:val="24"/>
          <w:shd w:val="clear" w:color="auto" w:fill="FFFFFF"/>
        </w:rPr>
        <w:t xml:space="preserve">- </w:t>
      </w:r>
      <w:r w:rsidRPr="009A3AC1">
        <w:rPr>
          <w:rStyle w:val="aff1"/>
          <w:b w:val="0"/>
          <w:bCs/>
          <w:i w:val="0"/>
          <w:sz w:val="24"/>
          <w:szCs w:val="24"/>
          <w:shd w:val="clear" w:color="auto" w:fill="FFFFFF"/>
        </w:rPr>
        <w:t>Договор №868 от 31.10.2023 г. «Выполнение работ по замене (модернизации) гидротурбин ст. №11, 16, 18, 19 филиала ПАО «РусГидро» – «Саратовская ГЭС», заключенный между АО «ТЯЖМАШ» и АО «Гидроремонт-ВКК»;</w:t>
      </w:r>
    </w:p>
    <w:p w:rsidR="004B212E" w:rsidRDefault="003D7903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4" w:name="_Toc50125126"/>
      <w:bookmarkStart w:id="5" w:name="_Toc51339693"/>
      <w:bookmarkStart w:id="6" w:name="_Toc75446573"/>
      <w:bookmarkEnd w:id="4"/>
      <w:r>
        <w:rPr>
          <w:iCs/>
        </w:rPr>
        <w:t>Требования к продукции</w:t>
      </w:r>
      <w:bookmarkEnd w:id="5"/>
      <w:bookmarkEnd w:id="6"/>
    </w:p>
    <w:p w:rsidR="004B212E" w:rsidRDefault="003D7903">
      <w:pPr>
        <w:pStyle w:val="4"/>
        <w:numPr>
          <w:ilvl w:val="1"/>
          <w:numId w:val="3"/>
        </w:numPr>
      </w:pPr>
      <w:bookmarkStart w:id="7" w:name="_Toc75446574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7"/>
    </w:p>
    <w:p w:rsidR="004B212E" w:rsidRDefault="003D7903">
      <w:pPr>
        <w:pStyle w:val="30"/>
      </w:pPr>
      <w:bookmarkStart w:id="8" w:name="_Toc75446575"/>
      <w:r>
        <w:rPr>
          <w:lang w:val="ru-RU"/>
        </w:rPr>
        <w:t>Перечень и объем закупаемой продукции</w:t>
      </w:r>
      <w:bookmarkEnd w:id="8"/>
    </w:p>
    <w:p w:rsidR="004B212E" w:rsidRDefault="003D790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9" w:name="_Toc51339695"/>
      <w:bookmarkStart w:id="10" w:name="_Toc7544657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9"/>
      <w:r>
        <w:rPr>
          <w:sz w:val="24"/>
          <w:szCs w:val="24"/>
          <w:lang w:val="ru-RU"/>
        </w:rPr>
        <w:t>и объем закупаемой продукции</w:t>
      </w:r>
      <w:bookmarkEnd w:id="10"/>
    </w:p>
    <w:tbl>
      <w:tblPr>
        <w:tblW w:w="99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4"/>
        <w:gridCol w:w="2977"/>
        <w:gridCol w:w="1134"/>
        <w:gridCol w:w="1134"/>
        <w:gridCol w:w="1418"/>
        <w:gridCol w:w="2835"/>
      </w:tblGrid>
      <w:tr w:rsidR="009134A8" w:rsidTr="009134A8">
        <w:trPr>
          <w:trHeight w:val="340"/>
          <w:tblHeader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4A8" w:rsidRDefault="009134A8" w:rsidP="009A3AC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134A8" w:rsidRDefault="009134A8" w:rsidP="009A3AC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4A8" w:rsidRDefault="009134A8" w:rsidP="009A3AC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A8" w:rsidRPr="003B50E5" w:rsidRDefault="009134A8" w:rsidP="009A3AC1">
            <w:pPr>
              <w:keepNext/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ОКПД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4A8" w:rsidRDefault="009134A8" w:rsidP="009A3AC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4A8" w:rsidRDefault="009134A8" w:rsidP="009A3AC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4A8" w:rsidRPr="002F41F4" w:rsidRDefault="009134A8" w:rsidP="009A3AC1">
            <w:pPr>
              <w:keepNext/>
              <w:jc w:val="center"/>
              <w:rPr>
                <w:sz w:val="24"/>
                <w:szCs w:val="24"/>
              </w:rPr>
            </w:pPr>
            <w:r w:rsidRPr="002F41F4">
              <w:rPr>
                <w:sz w:val="24"/>
                <w:szCs w:val="24"/>
              </w:rPr>
              <w:t>Примечание</w:t>
            </w:r>
          </w:p>
        </w:tc>
      </w:tr>
      <w:tr w:rsidR="009134A8" w:rsidTr="009134A8">
        <w:trPr>
          <w:trHeight w:val="340"/>
          <w:tblHeader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4A8" w:rsidRPr="006A5E28" w:rsidRDefault="009134A8" w:rsidP="009A3AC1">
            <w:pPr>
              <w:keepNext/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4A8" w:rsidRPr="006A5E28" w:rsidRDefault="009134A8" w:rsidP="009A3AC1">
            <w:pPr>
              <w:keepNext/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A8" w:rsidRDefault="009134A8" w:rsidP="009A3AC1">
            <w:pPr>
              <w:keepNext/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4A8" w:rsidRPr="006A5E28" w:rsidRDefault="009134A8" w:rsidP="009A3AC1">
            <w:pPr>
              <w:keepNext/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4A8" w:rsidRPr="006A5E28" w:rsidRDefault="009134A8" w:rsidP="009A3AC1">
            <w:pPr>
              <w:keepNext/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4A8" w:rsidRPr="006A5E28" w:rsidRDefault="009134A8" w:rsidP="009A3AC1">
            <w:pPr>
              <w:keepNext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</w:tr>
      <w:tr w:rsidR="009134A8" w:rsidRPr="00B377D7" w:rsidTr="009134A8">
        <w:trPr>
          <w:trHeight w:val="33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4A8" w:rsidRPr="00C76445" w:rsidRDefault="008450E8" w:rsidP="00F130CF">
            <w:pPr>
              <w:keepNext/>
              <w:widowControl w:val="0"/>
              <w:jc w:val="center"/>
              <w:rPr>
                <w:rFonts w:eastAsia="DotumChe"/>
                <w:sz w:val="24"/>
                <w:szCs w:val="24"/>
              </w:rPr>
            </w:pPr>
            <w:r>
              <w:rPr>
                <w:rFonts w:eastAsia="DotumChe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34A8" w:rsidRPr="00F2668E" w:rsidRDefault="009134A8" w:rsidP="00F130C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Бетон</w:t>
            </w:r>
            <w:r w:rsidRPr="00F2668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БСТ</w:t>
            </w:r>
            <w:r w:rsidRPr="00F2668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F2668E">
              <w:rPr>
                <w:sz w:val="24"/>
                <w:szCs w:val="24"/>
              </w:rPr>
              <w:t xml:space="preserve">22,5 </w:t>
            </w:r>
            <w:r>
              <w:rPr>
                <w:sz w:val="24"/>
                <w:szCs w:val="24"/>
              </w:rPr>
              <w:t>М</w:t>
            </w:r>
            <w:r w:rsidRPr="00F2668E">
              <w:rPr>
                <w:sz w:val="24"/>
                <w:szCs w:val="24"/>
              </w:rPr>
              <w:t xml:space="preserve">300 </w:t>
            </w:r>
            <w:r>
              <w:rPr>
                <w:sz w:val="24"/>
                <w:szCs w:val="24"/>
                <w:lang w:val="en-US"/>
              </w:rPr>
              <w:t>F</w:t>
            </w:r>
            <w:r w:rsidRPr="00F2668E">
              <w:rPr>
                <w:sz w:val="24"/>
                <w:szCs w:val="24"/>
              </w:rPr>
              <w:t xml:space="preserve">300 </w:t>
            </w:r>
            <w:r>
              <w:rPr>
                <w:sz w:val="24"/>
                <w:szCs w:val="24"/>
                <w:lang w:val="en-US"/>
              </w:rPr>
              <w:t>W</w:t>
            </w:r>
            <w:r w:rsidRPr="00F2668E">
              <w:rPr>
                <w:sz w:val="24"/>
                <w:szCs w:val="24"/>
              </w:rPr>
              <w:t>10</w:t>
            </w:r>
            <w:r w:rsidR="00661B5A" w:rsidRPr="00661B5A">
              <w:rPr>
                <w:sz w:val="24"/>
                <w:szCs w:val="24"/>
              </w:rPr>
              <w:t xml:space="preserve"> П2</w:t>
            </w:r>
            <w:r w:rsidRPr="00F2668E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A8" w:rsidRPr="00C76445" w:rsidRDefault="009134A8" w:rsidP="00F130CF">
            <w:pPr>
              <w:keepNext/>
              <w:widowControl w:val="0"/>
              <w:jc w:val="center"/>
              <w:rPr>
                <w:rFonts w:eastAsia="DotumChe"/>
                <w:sz w:val="24"/>
                <w:szCs w:val="24"/>
              </w:rPr>
            </w:pPr>
            <w:r w:rsidRPr="003B50E5">
              <w:rPr>
                <w:rFonts w:eastAsia="DotumChe"/>
                <w:sz w:val="24"/>
                <w:szCs w:val="24"/>
              </w:rPr>
              <w:t>ОКПД</w:t>
            </w:r>
            <w:r w:rsidRPr="00C76445">
              <w:rPr>
                <w:rFonts w:eastAsia="DotumChe"/>
                <w:sz w:val="24"/>
                <w:szCs w:val="24"/>
              </w:rPr>
              <w:t>2 23.63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4A8" w:rsidRPr="00C76445" w:rsidRDefault="009134A8" w:rsidP="00F130CF">
            <w:pPr>
              <w:keepNext/>
              <w:widowControl w:val="0"/>
              <w:jc w:val="center"/>
              <w:rPr>
                <w:rFonts w:eastAsia="DotumChe"/>
                <w:sz w:val="24"/>
                <w:szCs w:val="24"/>
              </w:rPr>
            </w:pPr>
            <w:r>
              <w:rPr>
                <w:rFonts w:eastAsia="DotumChe"/>
                <w:sz w:val="24"/>
                <w:szCs w:val="24"/>
              </w:rPr>
              <w:t>м</w:t>
            </w:r>
            <w:r w:rsidRPr="00C76445">
              <w:rPr>
                <w:rFonts w:eastAsia="DotumChe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4A8" w:rsidRPr="00C76445" w:rsidRDefault="00312C86" w:rsidP="00F130C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A8" w:rsidRPr="00F2668E" w:rsidRDefault="009134A8" w:rsidP="00B377D7">
            <w:pPr>
              <w:keepNext/>
              <w:widowControl w:val="0"/>
              <w:rPr>
                <w:sz w:val="24"/>
                <w:szCs w:val="24"/>
              </w:rPr>
            </w:pPr>
            <w:r w:rsidRPr="00C76445">
              <w:rPr>
                <w:rStyle w:val="aff1"/>
                <w:b w:val="0"/>
                <w:bCs/>
                <w:i w:val="0"/>
                <w:sz w:val="24"/>
                <w:szCs w:val="24"/>
                <w:shd w:val="clear" w:color="auto" w:fill="FFFFFF"/>
              </w:rPr>
              <w:t xml:space="preserve">Дог. </w:t>
            </w:r>
            <w:r>
              <w:rPr>
                <w:rStyle w:val="aff1"/>
                <w:b w:val="0"/>
                <w:bCs/>
                <w:i w:val="0"/>
                <w:sz w:val="24"/>
                <w:szCs w:val="24"/>
                <w:shd w:val="clear" w:color="auto" w:fill="FFFFFF"/>
              </w:rPr>
              <w:t xml:space="preserve">№1300-355-2023 от 03.11.2023г. </w:t>
            </w:r>
            <w:r w:rsidR="00DB2145">
              <w:rPr>
                <w:sz w:val="24"/>
                <w:szCs w:val="24"/>
              </w:rPr>
              <w:t>РЗ 48308467 (5,7</w:t>
            </w:r>
            <w:r w:rsidRPr="00F2668E">
              <w:rPr>
                <w:sz w:val="24"/>
                <w:szCs w:val="24"/>
              </w:rPr>
              <w:t>м3)</w:t>
            </w:r>
          </w:p>
          <w:p w:rsidR="009134A8" w:rsidRPr="00F2668E" w:rsidRDefault="002A3261" w:rsidP="00B377D7">
            <w:pPr>
              <w:keepNext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Дог. №1300-42</w:t>
            </w:r>
            <w:r w:rsidR="009134A8" w:rsidRPr="00B377D7">
              <w:rPr>
                <w:sz w:val="24"/>
                <w:szCs w:val="24"/>
              </w:rPr>
              <w:t xml:space="preserve">5-2024 от19.12.2023г. </w:t>
            </w:r>
            <w:r w:rsidR="00312C86">
              <w:rPr>
                <w:sz w:val="24"/>
                <w:szCs w:val="24"/>
              </w:rPr>
              <w:t>(</w:t>
            </w:r>
            <w:r w:rsidR="00DB2145">
              <w:rPr>
                <w:sz w:val="24"/>
                <w:szCs w:val="24"/>
              </w:rPr>
              <w:t>35,</w:t>
            </w:r>
            <w:r w:rsidR="00312C86" w:rsidRPr="00312C86">
              <w:rPr>
                <w:sz w:val="24"/>
                <w:szCs w:val="24"/>
              </w:rPr>
              <w:t>8</w:t>
            </w:r>
            <w:r w:rsidR="009134A8" w:rsidRPr="00F2668E">
              <w:rPr>
                <w:sz w:val="24"/>
                <w:szCs w:val="24"/>
              </w:rPr>
              <w:t>м3)</w:t>
            </w:r>
          </w:p>
        </w:tc>
      </w:tr>
      <w:tr w:rsidR="009134A8" w:rsidRPr="00B377D7" w:rsidTr="009134A8">
        <w:trPr>
          <w:trHeight w:val="33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4A8" w:rsidRPr="00B377D7" w:rsidRDefault="008450E8" w:rsidP="00F130CF">
            <w:pPr>
              <w:keepNext/>
              <w:widowControl w:val="0"/>
              <w:jc w:val="center"/>
              <w:rPr>
                <w:rFonts w:eastAsia="DotumChe"/>
                <w:sz w:val="24"/>
                <w:szCs w:val="24"/>
              </w:rPr>
            </w:pPr>
            <w:r>
              <w:rPr>
                <w:rFonts w:eastAsia="DotumChe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34A8" w:rsidRPr="00661B5A" w:rsidRDefault="009134A8" w:rsidP="00F130CF">
            <w:pPr>
              <w:widowControl w:val="0"/>
              <w:rPr>
                <w:sz w:val="24"/>
                <w:szCs w:val="24"/>
              </w:rPr>
            </w:pPr>
            <w:r w:rsidRPr="007F4C47">
              <w:rPr>
                <w:sz w:val="24"/>
                <w:szCs w:val="24"/>
              </w:rPr>
              <w:t>Бетон</w:t>
            </w:r>
            <w:r w:rsidRPr="00B377D7">
              <w:rPr>
                <w:sz w:val="24"/>
                <w:szCs w:val="24"/>
              </w:rPr>
              <w:t xml:space="preserve"> </w:t>
            </w:r>
            <w:r w:rsidRPr="007F4C47">
              <w:rPr>
                <w:sz w:val="24"/>
                <w:szCs w:val="24"/>
              </w:rPr>
              <w:t>БСТ</w:t>
            </w:r>
            <w:r w:rsidRPr="00B377D7">
              <w:rPr>
                <w:sz w:val="24"/>
                <w:szCs w:val="24"/>
              </w:rPr>
              <w:t xml:space="preserve"> </w:t>
            </w:r>
            <w:r w:rsidRPr="007F4C47">
              <w:rPr>
                <w:sz w:val="24"/>
                <w:szCs w:val="24"/>
              </w:rPr>
              <w:t>В</w:t>
            </w:r>
            <w:r w:rsidRPr="00B377D7">
              <w:rPr>
                <w:sz w:val="24"/>
                <w:szCs w:val="24"/>
              </w:rPr>
              <w:t xml:space="preserve">20 </w:t>
            </w:r>
            <w:r w:rsidRPr="007F4C47">
              <w:rPr>
                <w:sz w:val="24"/>
                <w:szCs w:val="24"/>
              </w:rPr>
              <w:t>М</w:t>
            </w:r>
            <w:r w:rsidRPr="00B377D7">
              <w:rPr>
                <w:sz w:val="24"/>
                <w:szCs w:val="24"/>
              </w:rPr>
              <w:t xml:space="preserve">250 </w:t>
            </w:r>
            <w:r>
              <w:rPr>
                <w:sz w:val="24"/>
                <w:szCs w:val="24"/>
                <w:lang w:val="en-US"/>
              </w:rPr>
              <w:t>F</w:t>
            </w:r>
            <w:r w:rsidRPr="00B377D7">
              <w:rPr>
                <w:sz w:val="24"/>
                <w:szCs w:val="24"/>
              </w:rPr>
              <w:t xml:space="preserve">150 </w:t>
            </w:r>
            <w:r>
              <w:rPr>
                <w:sz w:val="24"/>
                <w:szCs w:val="24"/>
                <w:lang w:val="en-US"/>
              </w:rPr>
              <w:t>W</w:t>
            </w:r>
            <w:r w:rsidRPr="00B377D7">
              <w:rPr>
                <w:sz w:val="24"/>
                <w:szCs w:val="24"/>
              </w:rPr>
              <w:t>6</w:t>
            </w:r>
            <w:r w:rsidR="00661B5A" w:rsidRPr="00661B5A">
              <w:rPr>
                <w:sz w:val="24"/>
                <w:szCs w:val="24"/>
              </w:rPr>
              <w:t xml:space="preserve"> П3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A8" w:rsidRPr="00B377D7" w:rsidRDefault="009134A8" w:rsidP="00F130CF">
            <w:pPr>
              <w:keepNext/>
              <w:widowControl w:val="0"/>
              <w:jc w:val="center"/>
              <w:rPr>
                <w:rFonts w:eastAsia="DotumChe"/>
                <w:sz w:val="24"/>
                <w:szCs w:val="24"/>
              </w:rPr>
            </w:pPr>
            <w:r w:rsidRPr="003B50E5">
              <w:rPr>
                <w:rFonts w:eastAsia="DotumChe"/>
                <w:sz w:val="24"/>
                <w:szCs w:val="24"/>
              </w:rPr>
              <w:t>ОКПД</w:t>
            </w:r>
            <w:r w:rsidRPr="00B377D7">
              <w:rPr>
                <w:rFonts w:eastAsia="DotumChe"/>
                <w:sz w:val="24"/>
                <w:szCs w:val="24"/>
              </w:rPr>
              <w:t>2 23.63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4A8" w:rsidRPr="00B377D7" w:rsidRDefault="009134A8" w:rsidP="00F130CF">
            <w:pPr>
              <w:keepNext/>
              <w:widowControl w:val="0"/>
              <w:jc w:val="center"/>
              <w:rPr>
                <w:rFonts w:eastAsia="DotumChe"/>
                <w:sz w:val="24"/>
                <w:szCs w:val="24"/>
              </w:rPr>
            </w:pPr>
            <w:r>
              <w:rPr>
                <w:rFonts w:eastAsia="DotumChe"/>
                <w:sz w:val="24"/>
                <w:szCs w:val="24"/>
              </w:rPr>
              <w:t>м</w:t>
            </w:r>
            <w:r w:rsidRPr="00B377D7">
              <w:rPr>
                <w:rFonts w:eastAsia="DotumChe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4A8" w:rsidRPr="00B377D7" w:rsidRDefault="00312C86" w:rsidP="00F130C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A8" w:rsidRPr="00312C86" w:rsidRDefault="00312C86" w:rsidP="00312C86">
            <w:pPr>
              <w:keepNext/>
              <w:widowControl w:val="0"/>
              <w:rPr>
                <w:sz w:val="24"/>
                <w:szCs w:val="24"/>
              </w:rPr>
            </w:pPr>
            <w:r w:rsidRPr="00C76445">
              <w:rPr>
                <w:rStyle w:val="aff1"/>
                <w:b w:val="0"/>
                <w:bCs/>
                <w:i w:val="0"/>
                <w:sz w:val="24"/>
                <w:szCs w:val="24"/>
                <w:shd w:val="clear" w:color="auto" w:fill="FFFFFF"/>
              </w:rPr>
              <w:t xml:space="preserve">Дог. </w:t>
            </w:r>
            <w:r>
              <w:rPr>
                <w:rStyle w:val="aff1"/>
                <w:b w:val="0"/>
                <w:bCs/>
                <w:i w:val="0"/>
                <w:sz w:val="24"/>
                <w:szCs w:val="24"/>
                <w:shd w:val="clear" w:color="auto" w:fill="FFFFFF"/>
              </w:rPr>
              <w:t xml:space="preserve">№1300-355-2023 от 03.11.2023г. </w:t>
            </w:r>
            <w:r>
              <w:rPr>
                <w:sz w:val="24"/>
                <w:szCs w:val="24"/>
              </w:rPr>
              <w:t>РЗ 48308470 (9</w:t>
            </w:r>
            <w:r w:rsidRPr="00F2668E">
              <w:rPr>
                <w:sz w:val="24"/>
                <w:szCs w:val="24"/>
              </w:rPr>
              <w:t>м3)</w:t>
            </w:r>
          </w:p>
        </w:tc>
      </w:tr>
      <w:tr w:rsidR="009134A8" w:rsidTr="009134A8">
        <w:trPr>
          <w:trHeight w:val="34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4A8" w:rsidRDefault="008450E8">
            <w:pPr>
              <w:keepNext/>
              <w:widowControl w:val="0"/>
              <w:jc w:val="center"/>
              <w:rPr>
                <w:rFonts w:eastAsia="DotumChe"/>
                <w:sz w:val="24"/>
                <w:szCs w:val="24"/>
              </w:rPr>
            </w:pPr>
            <w:r>
              <w:rPr>
                <w:rFonts w:eastAsia="DotumChe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34A8" w:rsidRPr="00661B5A" w:rsidRDefault="009134A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Раствор готовый, цементный, М200</w:t>
            </w:r>
            <w:r w:rsidRPr="004B035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F</w:t>
            </w:r>
            <w:r w:rsidRPr="004B0357">
              <w:rPr>
                <w:sz w:val="24"/>
                <w:szCs w:val="24"/>
              </w:rPr>
              <w:t>50</w:t>
            </w:r>
            <w:r w:rsidR="00661B5A" w:rsidRPr="00661B5A">
              <w:rPr>
                <w:sz w:val="24"/>
                <w:szCs w:val="24"/>
              </w:rPr>
              <w:t xml:space="preserve"> П3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A8" w:rsidRDefault="009134A8" w:rsidP="00F130CF">
            <w:pPr>
              <w:keepNext/>
              <w:widowControl w:val="0"/>
              <w:jc w:val="center"/>
              <w:rPr>
                <w:rFonts w:eastAsia="DotumChe"/>
                <w:sz w:val="24"/>
                <w:szCs w:val="24"/>
              </w:rPr>
            </w:pPr>
            <w:r w:rsidRPr="003B50E5">
              <w:rPr>
                <w:rFonts w:eastAsia="DotumChe"/>
                <w:sz w:val="24"/>
                <w:szCs w:val="24"/>
              </w:rPr>
              <w:t>ОКПД2 23.63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4A8" w:rsidRPr="00F130CF" w:rsidRDefault="009134A8" w:rsidP="00F130CF">
            <w:pPr>
              <w:keepNext/>
              <w:widowControl w:val="0"/>
              <w:jc w:val="center"/>
              <w:rPr>
                <w:rFonts w:eastAsia="DotumChe"/>
                <w:sz w:val="24"/>
                <w:szCs w:val="24"/>
              </w:rPr>
            </w:pPr>
            <w:r>
              <w:rPr>
                <w:rFonts w:eastAsia="DotumChe"/>
                <w:sz w:val="24"/>
                <w:szCs w:val="24"/>
              </w:rPr>
              <w:t>м</w:t>
            </w:r>
            <w:r>
              <w:rPr>
                <w:rFonts w:eastAsia="DotumChe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4A8" w:rsidRDefault="008450E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A8" w:rsidRPr="006B1372" w:rsidRDefault="009134A8" w:rsidP="006B1372">
            <w:pPr>
              <w:keepNext/>
              <w:widowControl w:val="0"/>
              <w:rPr>
                <w:sz w:val="24"/>
                <w:szCs w:val="24"/>
              </w:rPr>
            </w:pPr>
            <w:r w:rsidRPr="00C76445">
              <w:rPr>
                <w:rStyle w:val="aff1"/>
                <w:b w:val="0"/>
                <w:bCs/>
                <w:i w:val="0"/>
                <w:sz w:val="24"/>
                <w:szCs w:val="24"/>
                <w:shd w:val="clear" w:color="auto" w:fill="FFFFFF"/>
              </w:rPr>
              <w:t xml:space="preserve">Дог. </w:t>
            </w:r>
            <w:r>
              <w:rPr>
                <w:rStyle w:val="aff1"/>
                <w:b w:val="0"/>
                <w:bCs/>
                <w:i w:val="0"/>
                <w:sz w:val="24"/>
                <w:szCs w:val="24"/>
                <w:shd w:val="clear" w:color="auto" w:fill="FFFFFF"/>
              </w:rPr>
              <w:t xml:space="preserve">№1300-355-2023 от 03.11.2023г. </w:t>
            </w:r>
            <w:r w:rsidR="00312C86">
              <w:rPr>
                <w:sz w:val="24"/>
                <w:szCs w:val="24"/>
              </w:rPr>
              <w:t>РЗ 48308467</w:t>
            </w:r>
            <w:r>
              <w:rPr>
                <w:sz w:val="24"/>
                <w:szCs w:val="24"/>
              </w:rPr>
              <w:t xml:space="preserve"> </w:t>
            </w:r>
            <w:r w:rsidR="008450E8">
              <w:rPr>
                <w:sz w:val="24"/>
                <w:szCs w:val="24"/>
              </w:rPr>
              <w:t>(32,9</w:t>
            </w:r>
            <w:r w:rsidRPr="006B1372">
              <w:rPr>
                <w:sz w:val="24"/>
                <w:szCs w:val="24"/>
              </w:rPr>
              <w:t>м3) Дог. Дог. №868 от 31.10.2025 (</w:t>
            </w:r>
            <w:r w:rsidRPr="00F2668E">
              <w:rPr>
                <w:sz w:val="24"/>
                <w:szCs w:val="24"/>
              </w:rPr>
              <w:t>3</w:t>
            </w:r>
            <w:r w:rsidRPr="006B1372">
              <w:rPr>
                <w:sz w:val="24"/>
                <w:szCs w:val="24"/>
              </w:rPr>
              <w:t xml:space="preserve"> м3)</w:t>
            </w:r>
          </w:p>
        </w:tc>
      </w:tr>
      <w:tr w:rsidR="009134A8" w:rsidTr="009134A8">
        <w:trPr>
          <w:trHeight w:val="43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4A8" w:rsidRPr="00F130CF" w:rsidRDefault="008450E8">
            <w:pPr>
              <w:keepNext/>
              <w:widowControl w:val="0"/>
              <w:jc w:val="center"/>
              <w:rPr>
                <w:rFonts w:eastAsia="DotumChe"/>
                <w:sz w:val="24"/>
                <w:szCs w:val="24"/>
                <w:lang w:val="en-US"/>
              </w:rPr>
            </w:pPr>
            <w:r>
              <w:rPr>
                <w:rFonts w:eastAsia="DotumChe"/>
                <w:sz w:val="24"/>
                <w:szCs w:val="24"/>
                <w:lang w:val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34A8" w:rsidRPr="00661B5A" w:rsidRDefault="009134A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Раствор готовый, цементный, М100</w:t>
            </w:r>
            <w:r w:rsidR="00661B5A" w:rsidRPr="00661B5A">
              <w:rPr>
                <w:sz w:val="24"/>
                <w:szCs w:val="24"/>
              </w:rPr>
              <w:t xml:space="preserve"> П2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A8" w:rsidRDefault="009134A8">
            <w:pPr>
              <w:keepNext/>
              <w:widowControl w:val="0"/>
              <w:jc w:val="center"/>
              <w:rPr>
                <w:rFonts w:eastAsia="DotumChe"/>
                <w:sz w:val="24"/>
                <w:szCs w:val="24"/>
              </w:rPr>
            </w:pPr>
            <w:r w:rsidRPr="003B50E5">
              <w:rPr>
                <w:rFonts w:eastAsia="DotumChe"/>
                <w:sz w:val="24"/>
                <w:szCs w:val="24"/>
              </w:rPr>
              <w:t>ОКПД2 23.63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4A8" w:rsidRDefault="009134A8">
            <w:pPr>
              <w:keepNext/>
              <w:widowControl w:val="0"/>
              <w:jc w:val="center"/>
              <w:rPr>
                <w:rFonts w:eastAsia="DotumChe"/>
                <w:sz w:val="24"/>
                <w:szCs w:val="24"/>
              </w:rPr>
            </w:pPr>
            <w:r>
              <w:rPr>
                <w:rFonts w:eastAsia="DotumChe"/>
                <w:sz w:val="24"/>
                <w:szCs w:val="24"/>
              </w:rPr>
              <w:t>м</w:t>
            </w:r>
            <w:r>
              <w:rPr>
                <w:rFonts w:eastAsia="DotumChe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4A8" w:rsidRPr="00B52B66" w:rsidRDefault="008450E8">
            <w:pPr>
              <w:keepNext/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20,38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C86" w:rsidRDefault="009134A8" w:rsidP="002A3261">
            <w:pPr>
              <w:keepNext/>
              <w:widowControl w:val="0"/>
              <w:rPr>
                <w:sz w:val="24"/>
                <w:szCs w:val="24"/>
              </w:rPr>
            </w:pPr>
            <w:r w:rsidRPr="00C76445">
              <w:rPr>
                <w:rStyle w:val="aff1"/>
                <w:b w:val="0"/>
                <w:bCs/>
                <w:i w:val="0"/>
                <w:sz w:val="24"/>
                <w:szCs w:val="24"/>
                <w:shd w:val="clear" w:color="auto" w:fill="FFFFFF"/>
              </w:rPr>
              <w:t xml:space="preserve">Дог. </w:t>
            </w:r>
            <w:r>
              <w:rPr>
                <w:rStyle w:val="aff1"/>
                <w:b w:val="0"/>
                <w:bCs/>
                <w:i w:val="0"/>
                <w:sz w:val="24"/>
                <w:szCs w:val="24"/>
                <w:shd w:val="clear" w:color="auto" w:fill="FFFFFF"/>
              </w:rPr>
              <w:t xml:space="preserve">№1300-355-2023 от 03.11.2023г. </w:t>
            </w:r>
            <w:r w:rsidR="00312C86">
              <w:rPr>
                <w:sz w:val="24"/>
                <w:szCs w:val="24"/>
              </w:rPr>
              <w:t>РЗ 48309342 (0,44м3)</w:t>
            </w:r>
          </w:p>
          <w:p w:rsidR="00312C86" w:rsidRPr="008450E8" w:rsidRDefault="00312C86" w:rsidP="002A3261">
            <w:pPr>
              <w:keepNext/>
              <w:widowControl w:val="0"/>
              <w:rPr>
                <w:sz w:val="24"/>
                <w:szCs w:val="24"/>
              </w:rPr>
            </w:pPr>
            <w:r w:rsidRPr="00312C86">
              <w:rPr>
                <w:sz w:val="24"/>
                <w:szCs w:val="24"/>
              </w:rPr>
              <w:t>РЗ 48308470 (0.</w:t>
            </w:r>
            <w:r w:rsidRPr="008450E8">
              <w:rPr>
                <w:sz w:val="24"/>
                <w:szCs w:val="24"/>
              </w:rPr>
              <w:t>44м3)</w:t>
            </w:r>
          </w:p>
          <w:p w:rsidR="00312C86" w:rsidRPr="008450E8" w:rsidRDefault="00312C86" w:rsidP="002A3261">
            <w:pPr>
              <w:keepNext/>
              <w:widowControl w:val="0"/>
              <w:rPr>
                <w:sz w:val="24"/>
                <w:szCs w:val="24"/>
              </w:rPr>
            </w:pPr>
            <w:r w:rsidRPr="008450E8">
              <w:rPr>
                <w:sz w:val="24"/>
                <w:szCs w:val="24"/>
              </w:rPr>
              <w:t>РЗ 48304179 (15,1м3)</w:t>
            </w:r>
          </w:p>
          <w:p w:rsidR="009134A8" w:rsidRPr="00F2668E" w:rsidRDefault="00312C86" w:rsidP="002A3261">
            <w:pPr>
              <w:keepNext/>
              <w:widowControl w:val="0"/>
              <w:rPr>
                <w:sz w:val="24"/>
                <w:szCs w:val="24"/>
              </w:rPr>
            </w:pPr>
            <w:r w:rsidRPr="008450E8">
              <w:rPr>
                <w:sz w:val="24"/>
                <w:szCs w:val="24"/>
              </w:rPr>
              <w:t>РЗ 48309330</w:t>
            </w:r>
            <w:r w:rsidR="008450E8">
              <w:rPr>
                <w:sz w:val="24"/>
                <w:szCs w:val="24"/>
              </w:rPr>
              <w:t xml:space="preserve"> (4,4м3)</w:t>
            </w:r>
            <w:r w:rsidR="002A3261">
              <w:rPr>
                <w:sz w:val="24"/>
                <w:szCs w:val="24"/>
              </w:rPr>
              <w:t xml:space="preserve"> </w:t>
            </w:r>
          </w:p>
        </w:tc>
      </w:tr>
    </w:tbl>
    <w:p w:rsidR="003B50E5" w:rsidRDefault="003B50E5" w:rsidP="003B50E5">
      <w:pPr>
        <w:suppressAutoHyphens w:val="0"/>
        <w:rPr>
          <w:bCs/>
          <w:i/>
          <w:sz w:val="24"/>
          <w:szCs w:val="24"/>
          <w:shd w:val="clear" w:color="auto" w:fill="FFFFFF" w:themeFill="background1"/>
        </w:rPr>
      </w:pPr>
      <w:bookmarkStart w:id="11" w:name="_Toc54785620"/>
    </w:p>
    <w:p w:rsidR="002F7D3E" w:rsidRPr="002F7D3E" w:rsidRDefault="002F7D3E" w:rsidP="002F7D3E">
      <w:pPr>
        <w:rPr>
          <w:lang w:val="x-none" w:eastAsia="x-none"/>
        </w:rPr>
      </w:pPr>
    </w:p>
    <w:p w:rsidR="004B212E" w:rsidRDefault="003D7903">
      <w:pPr>
        <w:pStyle w:val="1"/>
        <w:numPr>
          <w:ilvl w:val="0"/>
          <w:numId w:val="0"/>
        </w:numPr>
        <w:rPr>
          <w:i/>
        </w:rPr>
      </w:pPr>
      <w:r>
        <w:rPr>
          <w:sz w:val="24"/>
          <w:szCs w:val="24"/>
        </w:rPr>
        <w:lastRenderedPageBreak/>
        <w:t>Таблица 1.2 «Перечень и объем закупаемых сопутствующих услуг»</w:t>
      </w:r>
      <w:bookmarkEnd w:id="11"/>
      <w:r>
        <w:rPr>
          <w:sz w:val="24"/>
          <w:szCs w:val="24"/>
        </w:rPr>
        <w:t xml:space="preserve"> </w:t>
      </w: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1987"/>
        <w:gridCol w:w="2124"/>
      </w:tblGrid>
      <w:tr w:rsidR="004B212E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12E" w:rsidRDefault="003D7903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4B212E" w:rsidRDefault="003D7903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12E" w:rsidRDefault="003D7903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12E" w:rsidRDefault="003D7903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12E" w:rsidRDefault="003D7903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4B212E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12E" w:rsidRDefault="003D790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12E" w:rsidRDefault="003D790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12E" w:rsidRDefault="003D790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12E" w:rsidRDefault="003D790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4B212E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12E" w:rsidRDefault="003D7903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1.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12E" w:rsidRDefault="003D7903">
            <w:pPr>
              <w:keepNext/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Доставка смесей автобетоносмесителями с разгрузкой на объекте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12E" w:rsidRDefault="003D7903">
            <w:pPr>
              <w:keepNext/>
              <w:widowControl w:val="0"/>
              <w:jc w:val="center"/>
              <w:rPr>
                <w:rFonts w:eastAsia="DotumChe"/>
                <w:sz w:val="24"/>
                <w:szCs w:val="24"/>
              </w:rPr>
            </w:pPr>
            <w:r>
              <w:rPr>
                <w:rFonts w:eastAsia="DotumChe"/>
                <w:sz w:val="24"/>
                <w:szCs w:val="24"/>
              </w:rPr>
              <w:t>маш/час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12E" w:rsidRPr="00C11B28" w:rsidRDefault="0010042B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107</w:t>
            </w:r>
          </w:p>
        </w:tc>
      </w:tr>
    </w:tbl>
    <w:p w:rsidR="00F0479D" w:rsidRDefault="00F0479D" w:rsidP="00F0479D">
      <w:pPr>
        <w:pStyle w:val="30"/>
        <w:numPr>
          <w:ilvl w:val="0"/>
          <w:numId w:val="0"/>
        </w:numPr>
        <w:ind w:left="1224" w:hanging="504"/>
        <w:rPr>
          <w:lang w:val="ru-RU"/>
        </w:rPr>
      </w:pPr>
    </w:p>
    <w:p w:rsidR="004B212E" w:rsidRDefault="003D7903">
      <w:pPr>
        <w:pStyle w:val="30"/>
        <w:rPr>
          <w:lang w:val="ru-RU"/>
        </w:rPr>
      </w:pPr>
      <w:r>
        <w:rPr>
          <w:lang w:val="ru-RU"/>
        </w:rPr>
        <w:t xml:space="preserve">Требования к срокам поставки продукции </w:t>
      </w:r>
    </w:p>
    <w:p w:rsidR="004B212E" w:rsidRDefault="003D790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2" w:name="_Toc50125126_Копия_1"/>
      <w:bookmarkStart w:id="13" w:name="_Toc51339697"/>
      <w:bookmarkStart w:id="14" w:name="_Toc50125127"/>
      <w:bookmarkStart w:id="15" w:name="_Toc75446579"/>
      <w:bookmarkEnd w:id="12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16" w:name="_Hlk50465284"/>
      <w:r>
        <w:rPr>
          <w:sz w:val="24"/>
          <w:szCs w:val="24"/>
        </w:rPr>
        <w:t xml:space="preserve">Требования по срокам </w:t>
      </w:r>
      <w:bookmarkEnd w:id="13"/>
      <w:bookmarkEnd w:id="14"/>
      <w:bookmarkEnd w:id="16"/>
      <w:r>
        <w:rPr>
          <w:sz w:val="24"/>
          <w:szCs w:val="24"/>
          <w:lang w:val="ru-RU"/>
        </w:rPr>
        <w:t>поставки продукции</w:t>
      </w:r>
      <w:bookmarkEnd w:id="15"/>
      <w:r>
        <w:rPr>
          <w:sz w:val="24"/>
          <w:szCs w:val="24"/>
          <w:lang w:val="ru-RU"/>
        </w:rPr>
        <w:t xml:space="preserve"> </w:t>
      </w: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2270"/>
        <w:gridCol w:w="3543"/>
        <w:gridCol w:w="3544"/>
      </w:tblGrid>
      <w:tr w:rsidR="004B212E" w:rsidTr="003D790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12E" w:rsidRDefault="003D790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12E" w:rsidRDefault="003D790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12E" w:rsidRDefault="003D790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12E" w:rsidRDefault="003D790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6A5E28" w:rsidTr="003D790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E28" w:rsidRPr="006A5E28" w:rsidRDefault="006A5E28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E28" w:rsidRPr="006A5E28" w:rsidRDefault="006A5E28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E28" w:rsidRPr="006A5E28" w:rsidRDefault="006A5E28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E28" w:rsidRPr="006A5E28" w:rsidRDefault="006A5E28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C26DAF" w:rsidTr="006D6A1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DAF" w:rsidRPr="00C26DAF" w:rsidRDefault="00C26DAF" w:rsidP="00C26DAF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DAF" w:rsidRPr="00661B5A" w:rsidRDefault="008450E8" w:rsidP="00F0479D">
            <w:pPr>
              <w:widowControl w:val="0"/>
              <w:rPr>
                <w:sz w:val="24"/>
                <w:szCs w:val="24"/>
              </w:rPr>
            </w:pPr>
            <w:r w:rsidRPr="008450E8">
              <w:rPr>
                <w:sz w:val="24"/>
                <w:szCs w:val="24"/>
              </w:rPr>
              <w:t>Бетон БСТ В22,5 М300 F300 W10</w:t>
            </w:r>
            <w:r w:rsidR="00661B5A" w:rsidRPr="00661B5A">
              <w:rPr>
                <w:sz w:val="24"/>
                <w:szCs w:val="24"/>
              </w:rPr>
              <w:t xml:space="preserve"> П2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6DAF" w:rsidRPr="008450E8" w:rsidRDefault="00C26DAF" w:rsidP="00F0479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даты подписания договора </w:t>
            </w:r>
            <w:r w:rsidR="006B1372" w:rsidRPr="006B1372">
              <w:rPr>
                <w:sz w:val="24"/>
                <w:szCs w:val="24"/>
              </w:rPr>
              <w:t>сторонами по заявкам.</w:t>
            </w:r>
            <w:r w:rsidR="00BB35CF" w:rsidRPr="00BB35CF">
              <w:rPr>
                <w:sz w:val="24"/>
                <w:szCs w:val="24"/>
              </w:rPr>
              <w:t xml:space="preserve"> (</w:t>
            </w:r>
            <w:r w:rsidR="00BB35CF" w:rsidRPr="008450E8">
              <w:rPr>
                <w:sz w:val="24"/>
                <w:szCs w:val="24"/>
              </w:rPr>
              <w:t>ориен</w:t>
            </w:r>
            <w:r w:rsidR="008450E8">
              <w:rPr>
                <w:sz w:val="24"/>
                <w:szCs w:val="24"/>
              </w:rPr>
              <w:t>тировочное количество заявок 2</w:t>
            </w:r>
            <w:r w:rsidR="002834C1" w:rsidRPr="008450E8">
              <w:rPr>
                <w:sz w:val="24"/>
                <w:szCs w:val="24"/>
              </w:rPr>
              <w:t>0</w:t>
            </w:r>
            <w:r w:rsidR="00BB35CF" w:rsidRPr="008450E8">
              <w:rPr>
                <w:sz w:val="24"/>
                <w:szCs w:val="24"/>
              </w:rPr>
              <w:t xml:space="preserve"> шт.)</w:t>
            </w:r>
          </w:p>
          <w:p w:rsidR="00C26DAF" w:rsidRDefault="00C26DAF" w:rsidP="00F0479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6DAF" w:rsidRPr="00661B5A" w:rsidRDefault="00661B5A" w:rsidP="00661B5A">
            <w:pPr>
              <w:widowControl w:val="0"/>
              <w:rPr>
                <w:sz w:val="24"/>
                <w:szCs w:val="24"/>
                <w:lang w:val="en-US"/>
              </w:rPr>
            </w:pPr>
            <w:r w:rsidRPr="00661B5A">
              <w:rPr>
                <w:sz w:val="24"/>
                <w:szCs w:val="24"/>
              </w:rPr>
              <w:t>Срок поставки по конкретной заявке устанавливается в заявке. Заявка на соответствующую партию продукции направляется по факсу/электронной почте/нарочно Поставщику в срок не менее 48 часов до даты поставки. Конечный срок поставки Продукции 31.12.</w:t>
            </w:r>
            <w:r>
              <w:rPr>
                <w:sz w:val="24"/>
                <w:szCs w:val="24"/>
                <w:lang w:val="en-US"/>
              </w:rPr>
              <w:t>2027г.*</w:t>
            </w:r>
          </w:p>
        </w:tc>
      </w:tr>
      <w:tr w:rsidR="00C26DAF" w:rsidTr="006D6A1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DAF" w:rsidRPr="002834C1" w:rsidRDefault="008450E8" w:rsidP="00C26DAF">
            <w:pPr>
              <w:widowControl w:val="0"/>
            </w:pPr>
            <w:r>
              <w:t>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DAF" w:rsidRPr="00661B5A" w:rsidRDefault="00C26DAF" w:rsidP="00F0479D">
            <w:pPr>
              <w:widowControl w:val="0"/>
              <w:rPr>
                <w:sz w:val="24"/>
                <w:szCs w:val="24"/>
              </w:rPr>
            </w:pPr>
            <w:r w:rsidRPr="007F4C47">
              <w:rPr>
                <w:sz w:val="24"/>
                <w:szCs w:val="24"/>
              </w:rPr>
              <w:t xml:space="preserve">Бетон БСТ В20 М250 </w:t>
            </w:r>
            <w:r>
              <w:rPr>
                <w:sz w:val="24"/>
                <w:szCs w:val="24"/>
                <w:lang w:val="en-US"/>
              </w:rPr>
              <w:t>F</w:t>
            </w:r>
            <w:r w:rsidRPr="007F4C47">
              <w:rPr>
                <w:sz w:val="24"/>
                <w:szCs w:val="24"/>
              </w:rPr>
              <w:t xml:space="preserve">150 </w:t>
            </w:r>
            <w:r>
              <w:rPr>
                <w:sz w:val="24"/>
                <w:szCs w:val="24"/>
                <w:lang w:val="en-US"/>
              </w:rPr>
              <w:t>W</w:t>
            </w:r>
            <w:r w:rsidRPr="007F4C47">
              <w:rPr>
                <w:sz w:val="24"/>
                <w:szCs w:val="24"/>
              </w:rPr>
              <w:t>6</w:t>
            </w:r>
            <w:r w:rsidR="00661B5A" w:rsidRPr="00661B5A">
              <w:rPr>
                <w:sz w:val="24"/>
                <w:szCs w:val="24"/>
              </w:rPr>
              <w:t xml:space="preserve"> П3</w:t>
            </w:r>
          </w:p>
        </w:tc>
        <w:tc>
          <w:tcPr>
            <w:tcW w:w="3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DAF" w:rsidRDefault="00C26DAF" w:rsidP="00F0479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DAF" w:rsidRDefault="00C26DAF" w:rsidP="00F0479D">
            <w:pPr>
              <w:widowControl w:val="0"/>
              <w:rPr>
                <w:sz w:val="24"/>
                <w:szCs w:val="24"/>
              </w:rPr>
            </w:pPr>
          </w:p>
        </w:tc>
      </w:tr>
      <w:tr w:rsidR="008450E8" w:rsidTr="00661B5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0E8" w:rsidRPr="008450E8" w:rsidRDefault="008450E8" w:rsidP="008450E8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0E8" w:rsidRPr="00661B5A" w:rsidRDefault="008450E8" w:rsidP="008450E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Раствор готовый, цементный, М200</w:t>
            </w:r>
            <w:r w:rsidRPr="004B035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F</w:t>
            </w:r>
            <w:r w:rsidRPr="004B0357">
              <w:rPr>
                <w:sz w:val="24"/>
                <w:szCs w:val="24"/>
              </w:rPr>
              <w:t>50</w:t>
            </w:r>
            <w:r w:rsidR="00661B5A" w:rsidRPr="00661B5A">
              <w:rPr>
                <w:sz w:val="24"/>
                <w:szCs w:val="24"/>
              </w:rPr>
              <w:t xml:space="preserve"> П3</w:t>
            </w:r>
          </w:p>
        </w:tc>
        <w:tc>
          <w:tcPr>
            <w:tcW w:w="3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0E8" w:rsidRDefault="008450E8" w:rsidP="008450E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0E8" w:rsidRDefault="008450E8" w:rsidP="008450E8">
            <w:pPr>
              <w:widowControl w:val="0"/>
              <w:rPr>
                <w:sz w:val="24"/>
                <w:szCs w:val="24"/>
              </w:rPr>
            </w:pPr>
          </w:p>
        </w:tc>
      </w:tr>
      <w:tr w:rsidR="008450E8" w:rsidTr="00C26DA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0E8" w:rsidRPr="002834C1" w:rsidRDefault="008450E8" w:rsidP="008450E8">
            <w:pPr>
              <w:widowControl w:val="0"/>
            </w:pPr>
            <w:r>
              <w:t>4.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0E8" w:rsidRPr="00661B5A" w:rsidRDefault="008450E8" w:rsidP="008450E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Раствор готовый, цементный, М100</w:t>
            </w:r>
            <w:r w:rsidR="00661B5A" w:rsidRPr="00661B5A">
              <w:rPr>
                <w:sz w:val="24"/>
                <w:szCs w:val="24"/>
              </w:rPr>
              <w:t xml:space="preserve"> П2</w:t>
            </w:r>
          </w:p>
        </w:tc>
        <w:tc>
          <w:tcPr>
            <w:tcW w:w="3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0E8" w:rsidRDefault="008450E8" w:rsidP="008450E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0E8" w:rsidRDefault="008450E8" w:rsidP="008450E8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CC1BCD" w:rsidRDefault="00CC1BCD"/>
    <w:p w:rsidR="004B212E" w:rsidRDefault="00CC1BCD" w:rsidP="00CC1BCD">
      <w:r w:rsidRPr="00CC1BCD">
        <w:t xml:space="preserve">* </w:t>
      </w:r>
      <w:r w:rsidRPr="00CC1BCD">
        <w:rPr>
          <w:i/>
          <w:sz w:val="24"/>
          <w:szCs w:val="24"/>
        </w:rPr>
        <w:t>срок установлен в соответствии с условиями договоров, указанных в п. 1.2 Технических требований</w:t>
      </w:r>
      <w:r w:rsidRPr="00CC1BCD">
        <w:t>.</w:t>
      </w:r>
    </w:p>
    <w:p w:rsidR="006B1372" w:rsidRDefault="006B1372" w:rsidP="00CC1BCD"/>
    <w:p w:rsidR="006B1372" w:rsidRPr="006B1372" w:rsidRDefault="006B1372" w:rsidP="00CC1BCD">
      <w:pPr>
        <w:sectPr w:rsidR="006B1372" w:rsidRPr="006B1372">
          <w:headerReference w:type="default" r:id="rId8"/>
          <w:pgSz w:w="11906" w:h="16838"/>
          <w:pgMar w:top="1134" w:right="851" w:bottom="1276" w:left="1134" w:header="680" w:footer="0" w:gutter="0"/>
          <w:cols w:space="720"/>
          <w:formProt w:val="0"/>
          <w:docGrid w:linePitch="360"/>
        </w:sectPr>
      </w:pPr>
    </w:p>
    <w:p w:rsidR="004B212E" w:rsidRDefault="003D7903">
      <w:pPr>
        <w:pStyle w:val="4"/>
        <w:numPr>
          <w:ilvl w:val="1"/>
          <w:numId w:val="3"/>
        </w:numPr>
      </w:pPr>
      <w:bookmarkStart w:id="17" w:name="_Toc46743511"/>
      <w:bookmarkStart w:id="18" w:name="_Toc75446581"/>
      <w:bookmarkStart w:id="19" w:name="_Toc51339698"/>
      <w:r>
        <w:lastRenderedPageBreak/>
        <w:t xml:space="preserve">Требования к </w:t>
      </w:r>
      <w:bookmarkEnd w:id="17"/>
      <w:r>
        <w:rPr>
          <w:lang w:val="ru-RU"/>
        </w:rPr>
        <w:t>качеству продукции</w:t>
      </w:r>
      <w:bookmarkEnd w:id="18"/>
    </w:p>
    <w:p w:rsidR="004B212E" w:rsidRDefault="003D790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0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0"/>
      <w:r>
        <w:rPr>
          <w:sz w:val="24"/>
          <w:szCs w:val="24"/>
        </w:rPr>
        <w:t xml:space="preserve"> </w:t>
      </w:r>
      <w:bookmarkEnd w:id="19"/>
    </w:p>
    <w:p w:rsidR="006D6A13" w:rsidRDefault="006D6A13" w:rsidP="006D6A13">
      <w:pPr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На</w:t>
      </w:r>
      <w:r w:rsidR="00C26DAF">
        <w:rPr>
          <w:b/>
          <w:bCs/>
          <w:iCs/>
          <w:sz w:val="24"/>
          <w:szCs w:val="24"/>
        </w:rPr>
        <w:t>именование продукции (позиция №</w:t>
      </w:r>
      <w:r w:rsidR="00C26DAF" w:rsidRPr="00A5676D">
        <w:rPr>
          <w:b/>
          <w:bCs/>
          <w:iCs/>
          <w:sz w:val="24"/>
          <w:szCs w:val="24"/>
        </w:rPr>
        <w:t>1</w:t>
      </w:r>
      <w:r>
        <w:rPr>
          <w:b/>
          <w:bCs/>
          <w:iCs/>
          <w:sz w:val="24"/>
          <w:szCs w:val="24"/>
        </w:rPr>
        <w:t xml:space="preserve"> Таблицы 1.1. «Перечень и объем закупаемой продукции»): </w:t>
      </w:r>
    </w:p>
    <w:p w:rsidR="006D6A13" w:rsidRDefault="006D6A13" w:rsidP="006D6A13">
      <w:pPr>
        <w:jc w:val="both"/>
        <w:rPr>
          <w:rStyle w:val="aff1"/>
          <w:b w:val="0"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Бетон </w:t>
      </w:r>
      <w:r w:rsidR="007F4C47">
        <w:rPr>
          <w:b/>
          <w:sz w:val="24"/>
          <w:szCs w:val="24"/>
        </w:rPr>
        <w:t>БСТ В22,5 М300 F300 W10</w:t>
      </w:r>
    </w:p>
    <w:tbl>
      <w:tblPr>
        <w:tblStyle w:val="affff4"/>
        <w:tblW w:w="5000" w:type="pct"/>
        <w:tblLayout w:type="fixed"/>
        <w:tblLook w:val="04A0" w:firstRow="1" w:lastRow="0" w:firstColumn="1" w:lastColumn="0" w:noHBand="0" w:noVBand="1"/>
      </w:tblPr>
      <w:tblGrid>
        <w:gridCol w:w="1032"/>
        <w:gridCol w:w="4619"/>
        <w:gridCol w:w="9618"/>
      </w:tblGrid>
      <w:tr w:rsidR="006D6A13" w:rsidTr="006D6A13">
        <w:trPr>
          <w:trHeight w:val="20"/>
          <w:tblHeader/>
        </w:trPr>
        <w:tc>
          <w:tcPr>
            <w:tcW w:w="1032" w:type="dxa"/>
            <w:vAlign w:val="center"/>
          </w:tcPr>
          <w:p w:rsidR="006D6A13" w:rsidRDefault="006D6A13" w:rsidP="006D6A1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619" w:type="dxa"/>
            <w:vAlign w:val="center"/>
          </w:tcPr>
          <w:p w:rsidR="006D6A13" w:rsidRDefault="006D6A13" w:rsidP="006D6A1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9617" w:type="dxa"/>
            <w:vAlign w:val="center"/>
          </w:tcPr>
          <w:p w:rsidR="006D6A13" w:rsidRDefault="006D6A13" w:rsidP="006D6A1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</w:tr>
      <w:tr w:rsidR="006D6A13" w:rsidTr="006D6A13">
        <w:trPr>
          <w:trHeight w:val="20"/>
        </w:trPr>
        <w:tc>
          <w:tcPr>
            <w:tcW w:w="1032" w:type="dxa"/>
            <w:vAlign w:val="center"/>
          </w:tcPr>
          <w:p w:rsidR="006D6A13" w:rsidRDefault="006D6A13" w:rsidP="006D6A13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19" w:type="dxa"/>
            <w:vAlign w:val="center"/>
          </w:tcPr>
          <w:p w:rsidR="006D6A13" w:rsidRDefault="006D6A13" w:rsidP="006D6A1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617" w:type="dxa"/>
            <w:vAlign w:val="center"/>
          </w:tcPr>
          <w:p w:rsidR="006D6A13" w:rsidRDefault="006D6A13" w:rsidP="006D6A1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6D6A13" w:rsidTr="006D6A13">
        <w:trPr>
          <w:trHeight w:val="20"/>
        </w:trPr>
        <w:tc>
          <w:tcPr>
            <w:tcW w:w="1032" w:type="dxa"/>
            <w:vAlign w:val="center"/>
          </w:tcPr>
          <w:p w:rsidR="006D6A13" w:rsidRDefault="006D6A13" w:rsidP="006D6A13">
            <w:pPr>
              <w:pStyle w:val="aff0"/>
              <w:widowControl w:val="0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14236" w:type="dxa"/>
            <w:gridSpan w:val="2"/>
            <w:vAlign w:val="center"/>
          </w:tcPr>
          <w:p w:rsidR="006D6A13" w:rsidRDefault="006D6A13" w:rsidP="006D6A13">
            <w:pPr>
              <w:pStyle w:val="aff0"/>
              <w:widowControl w:val="0"/>
              <w:spacing w:before="60" w:after="60"/>
              <w:ind w:left="360"/>
            </w:pPr>
            <w:r>
              <w:rPr>
                <w:b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6D6A13" w:rsidTr="006D6A13">
        <w:trPr>
          <w:trHeight w:val="20"/>
        </w:trPr>
        <w:tc>
          <w:tcPr>
            <w:tcW w:w="1032" w:type="dxa"/>
            <w:vAlign w:val="center"/>
          </w:tcPr>
          <w:p w:rsidR="006D6A13" w:rsidRDefault="006D6A13" w:rsidP="006D6A13">
            <w:pPr>
              <w:pStyle w:val="aff0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619" w:type="dxa"/>
            <w:vAlign w:val="center"/>
          </w:tcPr>
          <w:p w:rsidR="006D6A13" w:rsidRDefault="006D6A13" w:rsidP="006D6A1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9617" w:type="dxa"/>
            <w:vAlign w:val="center"/>
          </w:tcPr>
          <w:p w:rsidR="006D6A13" w:rsidRDefault="00C25985" w:rsidP="006D6A1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В22,5</w:t>
            </w:r>
          </w:p>
        </w:tc>
      </w:tr>
      <w:tr w:rsidR="006D6A13" w:rsidTr="006D6A13">
        <w:trPr>
          <w:trHeight w:val="20"/>
        </w:trPr>
        <w:tc>
          <w:tcPr>
            <w:tcW w:w="1032" w:type="dxa"/>
            <w:vAlign w:val="center"/>
          </w:tcPr>
          <w:p w:rsidR="006D6A13" w:rsidRDefault="006D6A13" w:rsidP="006D6A13">
            <w:pPr>
              <w:pStyle w:val="aff0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619" w:type="dxa"/>
            <w:vAlign w:val="center"/>
          </w:tcPr>
          <w:p w:rsidR="006D6A13" w:rsidRDefault="006D6A13" w:rsidP="006D6A1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</w:t>
            </w:r>
          </w:p>
        </w:tc>
        <w:tc>
          <w:tcPr>
            <w:tcW w:w="9617" w:type="dxa"/>
            <w:vAlign w:val="center"/>
          </w:tcPr>
          <w:p w:rsidR="006D6A13" w:rsidRDefault="006D6A13" w:rsidP="006D6A1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lang w:val="en-US"/>
              </w:rPr>
              <w:t>3</w:t>
            </w:r>
            <w:r w:rsidR="00C2598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</w:tr>
      <w:tr w:rsidR="006D6A13" w:rsidTr="006D6A13">
        <w:trPr>
          <w:trHeight w:val="20"/>
        </w:trPr>
        <w:tc>
          <w:tcPr>
            <w:tcW w:w="1032" w:type="dxa"/>
            <w:vAlign w:val="center"/>
          </w:tcPr>
          <w:p w:rsidR="006D6A13" w:rsidRDefault="006D6A13" w:rsidP="006D6A13">
            <w:pPr>
              <w:pStyle w:val="aff0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619" w:type="dxa"/>
            <w:vAlign w:val="center"/>
          </w:tcPr>
          <w:p w:rsidR="006D6A13" w:rsidRDefault="00A8413C" w:rsidP="006D6A1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 по водонепроницаемости</w:t>
            </w:r>
          </w:p>
        </w:tc>
        <w:tc>
          <w:tcPr>
            <w:tcW w:w="9617" w:type="dxa"/>
            <w:vAlign w:val="center"/>
          </w:tcPr>
          <w:p w:rsidR="006D6A13" w:rsidRDefault="007F4C47" w:rsidP="006D6A1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W10</w:t>
            </w:r>
          </w:p>
        </w:tc>
      </w:tr>
      <w:tr w:rsidR="006D6A13" w:rsidTr="006D6A13">
        <w:trPr>
          <w:trHeight w:val="20"/>
        </w:trPr>
        <w:tc>
          <w:tcPr>
            <w:tcW w:w="1032" w:type="dxa"/>
            <w:vAlign w:val="center"/>
          </w:tcPr>
          <w:p w:rsidR="006D6A13" w:rsidRDefault="006D6A13" w:rsidP="006D6A13">
            <w:pPr>
              <w:pStyle w:val="aff0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619" w:type="dxa"/>
            <w:vAlign w:val="center"/>
          </w:tcPr>
          <w:p w:rsidR="006D6A13" w:rsidRDefault="006D6A13" w:rsidP="006D6A1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A8413C">
              <w:rPr>
                <w:sz w:val="24"/>
                <w:szCs w:val="24"/>
                <w:lang w:val="en-US"/>
              </w:rPr>
              <w:t>арка по м</w:t>
            </w:r>
            <w:r w:rsidR="00A8413C">
              <w:rPr>
                <w:sz w:val="24"/>
                <w:szCs w:val="24"/>
              </w:rPr>
              <w:t>орозостойкости</w:t>
            </w:r>
          </w:p>
        </w:tc>
        <w:tc>
          <w:tcPr>
            <w:tcW w:w="9617" w:type="dxa"/>
            <w:vAlign w:val="center"/>
          </w:tcPr>
          <w:p w:rsidR="006D6A13" w:rsidRDefault="007F4C47" w:rsidP="006D6A1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F3</w:t>
            </w:r>
            <w:r w:rsidR="006D6A13">
              <w:rPr>
                <w:sz w:val="24"/>
                <w:szCs w:val="24"/>
                <w:lang w:val="en-US"/>
              </w:rPr>
              <w:t>00</w:t>
            </w:r>
          </w:p>
        </w:tc>
      </w:tr>
      <w:tr w:rsidR="006D6A13" w:rsidTr="006D6A13">
        <w:trPr>
          <w:trHeight w:val="20"/>
        </w:trPr>
        <w:tc>
          <w:tcPr>
            <w:tcW w:w="1032" w:type="dxa"/>
            <w:vAlign w:val="center"/>
          </w:tcPr>
          <w:p w:rsidR="006D6A13" w:rsidRDefault="006D6A13" w:rsidP="006D6A13">
            <w:pPr>
              <w:pStyle w:val="aff0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619" w:type="dxa"/>
            <w:vAlign w:val="center"/>
          </w:tcPr>
          <w:p w:rsidR="006D6A13" w:rsidRDefault="006D6A13" w:rsidP="006D6A1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Подвижность бетонной смеси (может быть скорректирована при подаче заявки от Заказчика)</w:t>
            </w:r>
          </w:p>
        </w:tc>
        <w:tc>
          <w:tcPr>
            <w:tcW w:w="9617" w:type="dxa"/>
            <w:vAlign w:val="center"/>
          </w:tcPr>
          <w:p w:rsidR="006D6A13" w:rsidRDefault="006D6A13" w:rsidP="006D6A1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П2</w:t>
            </w:r>
          </w:p>
        </w:tc>
      </w:tr>
      <w:tr w:rsidR="006D6A13" w:rsidTr="006D6A13">
        <w:trPr>
          <w:trHeight w:val="20"/>
        </w:trPr>
        <w:tc>
          <w:tcPr>
            <w:tcW w:w="1032" w:type="dxa"/>
            <w:vAlign w:val="center"/>
          </w:tcPr>
          <w:p w:rsidR="006D6A13" w:rsidRDefault="006D6A13" w:rsidP="006D6A13">
            <w:pPr>
              <w:pStyle w:val="aff0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619" w:type="dxa"/>
            <w:vAlign w:val="center"/>
          </w:tcPr>
          <w:p w:rsidR="006D6A13" w:rsidRDefault="006D6A13" w:rsidP="006D6A1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стандартам</w:t>
            </w:r>
          </w:p>
        </w:tc>
        <w:tc>
          <w:tcPr>
            <w:tcW w:w="9617" w:type="dxa"/>
          </w:tcPr>
          <w:p w:rsidR="006D6A13" w:rsidRDefault="006D6A13" w:rsidP="006D6A1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7473-2010; ГОСТ 26633-2015</w:t>
            </w:r>
          </w:p>
        </w:tc>
      </w:tr>
      <w:tr w:rsidR="006D6A13" w:rsidTr="006D6A13">
        <w:trPr>
          <w:trHeight w:val="20"/>
        </w:trPr>
        <w:tc>
          <w:tcPr>
            <w:tcW w:w="1032" w:type="dxa"/>
            <w:vAlign w:val="center"/>
          </w:tcPr>
          <w:p w:rsidR="006D6A13" w:rsidRDefault="006D6A13" w:rsidP="006D6A13">
            <w:pPr>
              <w:pStyle w:val="aff0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619" w:type="dxa"/>
            <w:vAlign w:val="center"/>
          </w:tcPr>
          <w:p w:rsidR="006D6A13" w:rsidRDefault="006D6A13" w:rsidP="006D6A1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Крупный заполнитель</w:t>
            </w:r>
          </w:p>
        </w:tc>
        <w:tc>
          <w:tcPr>
            <w:tcW w:w="9617" w:type="dxa"/>
          </w:tcPr>
          <w:p w:rsidR="006D6A13" w:rsidRDefault="00A8413C" w:rsidP="00A8413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Щебень гравийный, фр.</w:t>
            </w:r>
            <w:r w:rsidRPr="00A8413C">
              <w:rPr>
                <w:sz w:val="24"/>
                <w:szCs w:val="24"/>
              </w:rPr>
              <w:t>5-</w:t>
            </w:r>
            <w:r w:rsidR="006D6A13">
              <w:rPr>
                <w:sz w:val="24"/>
                <w:szCs w:val="24"/>
              </w:rPr>
              <w:t>20 мм, удовлетворяющий требованиям ГОСТ 8267-93</w:t>
            </w:r>
          </w:p>
        </w:tc>
      </w:tr>
      <w:tr w:rsidR="006D6A13" w:rsidTr="006D6A13">
        <w:trPr>
          <w:trHeight w:val="20"/>
        </w:trPr>
        <w:tc>
          <w:tcPr>
            <w:tcW w:w="1032" w:type="dxa"/>
            <w:vAlign w:val="center"/>
          </w:tcPr>
          <w:p w:rsidR="006D6A13" w:rsidRDefault="006D6A13" w:rsidP="006D6A13">
            <w:pPr>
              <w:pStyle w:val="aff0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619" w:type="dxa"/>
            <w:vAlign w:val="center"/>
          </w:tcPr>
          <w:p w:rsidR="006D6A13" w:rsidRDefault="006D6A13" w:rsidP="006D6A1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Мелкий заполнитель</w:t>
            </w:r>
          </w:p>
        </w:tc>
        <w:tc>
          <w:tcPr>
            <w:tcW w:w="9617" w:type="dxa"/>
          </w:tcPr>
          <w:p w:rsidR="006D6A13" w:rsidRDefault="006D6A13" w:rsidP="006D6A1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Песок, удовлетворяющий требованиям ГОСТ 8736-2014</w:t>
            </w:r>
          </w:p>
        </w:tc>
      </w:tr>
      <w:tr w:rsidR="006D6A13" w:rsidTr="006D6A13">
        <w:trPr>
          <w:trHeight w:val="20"/>
        </w:trPr>
        <w:tc>
          <w:tcPr>
            <w:tcW w:w="1032" w:type="dxa"/>
            <w:vAlign w:val="center"/>
          </w:tcPr>
          <w:p w:rsidR="006D6A13" w:rsidRDefault="006D6A13" w:rsidP="006D6A13">
            <w:pPr>
              <w:pStyle w:val="aff0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619" w:type="dxa"/>
            <w:vAlign w:val="center"/>
          </w:tcPr>
          <w:p w:rsidR="006D6A13" w:rsidRDefault="006D6A13" w:rsidP="006D6A1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Вода для затворения смеси</w:t>
            </w:r>
          </w:p>
        </w:tc>
        <w:tc>
          <w:tcPr>
            <w:tcW w:w="9617" w:type="dxa"/>
          </w:tcPr>
          <w:p w:rsidR="006D6A13" w:rsidRDefault="006D6A13" w:rsidP="006D6A1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ГОСТ 23732-2011. Вода для бетонов и строительных растворов. Технические условия.</w:t>
            </w:r>
          </w:p>
        </w:tc>
      </w:tr>
      <w:tr w:rsidR="006D6A13" w:rsidTr="006D6A13">
        <w:trPr>
          <w:trHeight w:val="20"/>
        </w:trPr>
        <w:tc>
          <w:tcPr>
            <w:tcW w:w="1032" w:type="dxa"/>
            <w:vAlign w:val="center"/>
          </w:tcPr>
          <w:p w:rsidR="006D6A13" w:rsidRDefault="006D6A13" w:rsidP="006D6A13">
            <w:pPr>
              <w:pStyle w:val="aff0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619" w:type="dxa"/>
          </w:tcPr>
          <w:p w:rsidR="006D6A13" w:rsidRDefault="006D6A13" w:rsidP="006D6A1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контрольных испытаний образцов</w:t>
            </w:r>
          </w:p>
        </w:tc>
        <w:tc>
          <w:tcPr>
            <w:tcW w:w="9617" w:type="dxa"/>
            <w:vAlign w:val="center"/>
          </w:tcPr>
          <w:p w:rsidR="006D6A13" w:rsidRPr="00A8413C" w:rsidRDefault="006D6A13" w:rsidP="006D6A13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Предоставить</w:t>
            </w:r>
            <w:r w:rsidR="00A8413C">
              <w:rPr>
                <w:sz w:val="24"/>
                <w:szCs w:val="24"/>
                <w:lang w:val="en-US"/>
              </w:rPr>
              <w:t xml:space="preserve"> по запросу Покупателя.</w:t>
            </w:r>
          </w:p>
        </w:tc>
      </w:tr>
      <w:tr w:rsidR="006D6A13" w:rsidTr="006D6A13">
        <w:trPr>
          <w:trHeight w:val="20"/>
        </w:trPr>
        <w:tc>
          <w:tcPr>
            <w:tcW w:w="1032" w:type="dxa"/>
            <w:vAlign w:val="center"/>
          </w:tcPr>
          <w:p w:rsidR="006D6A13" w:rsidRDefault="006D6A13" w:rsidP="006D6A13">
            <w:pPr>
              <w:pStyle w:val="aff0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619" w:type="dxa"/>
          </w:tcPr>
          <w:p w:rsidR="006D6A13" w:rsidRDefault="006D6A13" w:rsidP="006D6A1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дополнительных лабораторных испытаний </w:t>
            </w:r>
          </w:p>
        </w:tc>
        <w:tc>
          <w:tcPr>
            <w:tcW w:w="9617" w:type="dxa"/>
            <w:vAlign w:val="center"/>
          </w:tcPr>
          <w:p w:rsidR="006D6A13" w:rsidRPr="00A8413C" w:rsidRDefault="006D6A13" w:rsidP="006D6A1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поставщика</w:t>
            </w:r>
            <w:r w:rsidR="00A8413C" w:rsidRPr="00A8413C">
              <w:rPr>
                <w:sz w:val="24"/>
                <w:szCs w:val="24"/>
              </w:rPr>
              <w:t xml:space="preserve">. </w:t>
            </w:r>
            <w:r w:rsidR="00A8413C">
              <w:rPr>
                <w:sz w:val="24"/>
                <w:szCs w:val="24"/>
              </w:rPr>
              <w:t>Предоставить</w:t>
            </w:r>
            <w:r w:rsidR="00A8413C" w:rsidRPr="00F2668E">
              <w:rPr>
                <w:sz w:val="24"/>
                <w:szCs w:val="24"/>
              </w:rPr>
              <w:t xml:space="preserve"> по запросу Покупателя.</w:t>
            </w:r>
          </w:p>
        </w:tc>
      </w:tr>
      <w:tr w:rsidR="006D6A13" w:rsidTr="006D6A13">
        <w:trPr>
          <w:trHeight w:val="20"/>
        </w:trPr>
        <w:tc>
          <w:tcPr>
            <w:tcW w:w="1032" w:type="dxa"/>
            <w:vAlign w:val="center"/>
          </w:tcPr>
          <w:p w:rsidR="006D6A13" w:rsidRDefault="006D6A13" w:rsidP="006D6A13">
            <w:pPr>
              <w:pStyle w:val="aff0"/>
              <w:widowControl w:val="0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14236" w:type="dxa"/>
            <w:gridSpan w:val="2"/>
            <w:vAlign w:val="center"/>
          </w:tcPr>
          <w:p w:rsidR="006D6A13" w:rsidRDefault="006D6A13" w:rsidP="006D6A13">
            <w:pPr>
              <w:widowControl w:val="0"/>
              <w:spacing w:before="60" w:after="60"/>
            </w:pPr>
            <w:r>
              <w:rPr>
                <w:b/>
                <w:sz w:val="24"/>
                <w:szCs w:val="24"/>
              </w:rPr>
              <w:t xml:space="preserve">Требования к доставке, транспортировке, приемке </w:t>
            </w:r>
          </w:p>
        </w:tc>
      </w:tr>
      <w:tr w:rsidR="006D6A13" w:rsidTr="006D6A13">
        <w:trPr>
          <w:trHeight w:val="20"/>
        </w:trPr>
        <w:tc>
          <w:tcPr>
            <w:tcW w:w="1032" w:type="dxa"/>
            <w:vAlign w:val="center"/>
          </w:tcPr>
          <w:p w:rsidR="006D6A13" w:rsidRDefault="006D6A13" w:rsidP="006D6A13">
            <w:pPr>
              <w:pStyle w:val="aff0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619" w:type="dxa"/>
          </w:tcPr>
          <w:p w:rsidR="006D6A13" w:rsidRDefault="006D6A13" w:rsidP="006D6A1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9617" w:type="dxa"/>
          </w:tcPr>
          <w:p w:rsidR="006D6A13" w:rsidRDefault="006D6A13" w:rsidP="006D6A1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413865, РФ, Саратовская область, г. Балаково, территория «Саратовской ГЭС».</w:t>
            </w:r>
          </w:p>
        </w:tc>
      </w:tr>
      <w:tr w:rsidR="006D6A13" w:rsidTr="006D6A13">
        <w:trPr>
          <w:trHeight w:val="20"/>
        </w:trPr>
        <w:tc>
          <w:tcPr>
            <w:tcW w:w="1032" w:type="dxa"/>
            <w:vAlign w:val="center"/>
          </w:tcPr>
          <w:p w:rsidR="006D6A13" w:rsidRDefault="006D6A13" w:rsidP="006D6A13">
            <w:pPr>
              <w:pStyle w:val="aff0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619" w:type="dxa"/>
          </w:tcPr>
          <w:p w:rsidR="006D6A13" w:rsidRDefault="006D6A13" w:rsidP="006D6A1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Поставка</w:t>
            </w:r>
          </w:p>
        </w:tc>
        <w:tc>
          <w:tcPr>
            <w:tcW w:w="9617" w:type="dxa"/>
          </w:tcPr>
          <w:p w:rsidR="006D6A13" w:rsidRDefault="006D6A13" w:rsidP="006D6A1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Доставка готовой смеси до указанного места на территории Саратовской ГЭС осуществляется силами и за счет Поставщика;</w:t>
            </w:r>
          </w:p>
          <w:p w:rsidR="006D6A13" w:rsidRDefault="006D6A13" w:rsidP="006D6A1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Время прибытия на объект и убытия с объекта автобетоносмесителя фиксируется ответственным руководителем работ АО «Гидроремонт-ВКК».</w:t>
            </w:r>
          </w:p>
          <w:p w:rsidR="006D6A13" w:rsidRDefault="006D6A13" w:rsidP="006D6A1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 Поставка производится в рабочие дни с 8-00 до 12-00 и с 13-00 до 16-00 (по местному времени), в пятницу с 8-00 до 12-00 и с 13-00 до 15-00 (по местному времени).</w:t>
            </w:r>
          </w:p>
        </w:tc>
      </w:tr>
      <w:tr w:rsidR="006D6A13" w:rsidTr="006D6A13">
        <w:trPr>
          <w:trHeight w:val="20"/>
        </w:trPr>
        <w:tc>
          <w:tcPr>
            <w:tcW w:w="1032" w:type="dxa"/>
            <w:vAlign w:val="center"/>
          </w:tcPr>
          <w:p w:rsidR="006D6A13" w:rsidRDefault="006D6A13" w:rsidP="006D6A13">
            <w:pPr>
              <w:pStyle w:val="aff0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619" w:type="dxa"/>
          </w:tcPr>
          <w:p w:rsidR="006D6A13" w:rsidRDefault="006D6A13" w:rsidP="006D6A1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Приемка</w:t>
            </w:r>
          </w:p>
        </w:tc>
        <w:tc>
          <w:tcPr>
            <w:tcW w:w="9617" w:type="dxa"/>
          </w:tcPr>
          <w:p w:rsidR="006D6A13" w:rsidRDefault="006D6A13" w:rsidP="006D6A1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продукции и представленных документов договору и техническим требованиям</w:t>
            </w:r>
          </w:p>
        </w:tc>
      </w:tr>
      <w:tr w:rsidR="006D6A13" w:rsidTr="006D6A13">
        <w:trPr>
          <w:trHeight w:val="20"/>
        </w:trPr>
        <w:tc>
          <w:tcPr>
            <w:tcW w:w="1032" w:type="dxa"/>
            <w:vAlign w:val="center"/>
          </w:tcPr>
          <w:p w:rsidR="006D6A13" w:rsidRDefault="006D6A13" w:rsidP="006D6A13">
            <w:pPr>
              <w:pStyle w:val="aff0"/>
              <w:widowControl w:val="0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14236" w:type="dxa"/>
            <w:gridSpan w:val="2"/>
            <w:vAlign w:val="center"/>
          </w:tcPr>
          <w:p w:rsidR="006D6A13" w:rsidRDefault="006D6A13" w:rsidP="006D6A13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 w:rsidR="006D6A13" w:rsidTr="006D6A13">
        <w:trPr>
          <w:trHeight w:val="20"/>
        </w:trPr>
        <w:tc>
          <w:tcPr>
            <w:tcW w:w="1032" w:type="dxa"/>
            <w:vAlign w:val="center"/>
          </w:tcPr>
          <w:p w:rsidR="006D6A13" w:rsidRDefault="006D6A13" w:rsidP="006D6A13">
            <w:pPr>
              <w:pStyle w:val="aff0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619" w:type="dxa"/>
          </w:tcPr>
          <w:p w:rsidR="006D6A13" w:rsidRDefault="006D6A13" w:rsidP="006D6A1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Гарантия, не менее</w:t>
            </w:r>
          </w:p>
        </w:tc>
        <w:tc>
          <w:tcPr>
            <w:tcW w:w="9617" w:type="dxa"/>
          </w:tcPr>
          <w:p w:rsidR="006D6A13" w:rsidRDefault="006D6A13" w:rsidP="006D6A1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месяцев</w:t>
            </w:r>
          </w:p>
          <w:p w:rsidR="006D6A13" w:rsidRDefault="006D6A13" w:rsidP="006D6A1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Исчисляется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</w:tr>
      <w:tr w:rsidR="006D6A13" w:rsidTr="006D6A13">
        <w:trPr>
          <w:trHeight w:val="20"/>
        </w:trPr>
        <w:tc>
          <w:tcPr>
            <w:tcW w:w="1032" w:type="dxa"/>
            <w:vAlign w:val="center"/>
          </w:tcPr>
          <w:p w:rsidR="006D6A13" w:rsidRDefault="006D6A13" w:rsidP="006D6A13">
            <w:pPr>
              <w:pStyle w:val="aff0"/>
              <w:widowControl w:val="0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14236" w:type="dxa"/>
            <w:gridSpan w:val="2"/>
            <w:vAlign w:val="center"/>
          </w:tcPr>
          <w:p w:rsidR="006D6A13" w:rsidRDefault="006D6A13" w:rsidP="006D6A13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6D6A13" w:rsidTr="006D6A13">
        <w:trPr>
          <w:trHeight w:val="20"/>
        </w:trPr>
        <w:tc>
          <w:tcPr>
            <w:tcW w:w="1032" w:type="dxa"/>
            <w:vAlign w:val="center"/>
          </w:tcPr>
          <w:p w:rsidR="006D6A13" w:rsidRDefault="006D6A13" w:rsidP="006D6A13">
            <w:pPr>
              <w:pStyle w:val="aff0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619" w:type="dxa"/>
          </w:tcPr>
          <w:p w:rsidR="006D6A13" w:rsidRDefault="006D6A13" w:rsidP="006D6A1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 о качестве продукции (паспорт)</w:t>
            </w:r>
          </w:p>
        </w:tc>
        <w:tc>
          <w:tcPr>
            <w:tcW w:w="9617" w:type="dxa"/>
          </w:tcPr>
          <w:p w:rsidR="006D6A13" w:rsidRDefault="006D6A13" w:rsidP="006D6A1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1. Качество бетонных смесей должно подтверждаться документом о качестве ГОСТ 7473-2010 «Смеси бетонные. Технические условия» (с Поправкой).</w:t>
            </w:r>
            <w:r>
              <w:rPr>
                <w:sz w:val="24"/>
                <w:szCs w:val="24"/>
              </w:rPr>
              <w:t xml:space="preserve"> Предоставляется при поставке каждой партии (с каждым автомобилем, доставляющим смеси к месту производства работ), с указанием:</w:t>
            </w:r>
          </w:p>
          <w:p w:rsidR="006D6A13" w:rsidRDefault="006D6A13" w:rsidP="006D6A1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наименование или товарный знак и адрес предприятия-изготовителя;</w:t>
            </w:r>
          </w:p>
          <w:p w:rsidR="006D6A13" w:rsidRDefault="006D6A13" w:rsidP="006D6A1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условное обозначение строительного раствора;</w:t>
            </w:r>
          </w:p>
          <w:p w:rsidR="006D6A13" w:rsidRDefault="006D6A13" w:rsidP="006D6A1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класс материалов, использованных для приготовления смеси, по удельной эффективной активности естественных радионуклидов и цифровое значение Аэфф;</w:t>
            </w:r>
          </w:p>
          <w:p w:rsidR="006D6A13" w:rsidRDefault="006D6A13" w:rsidP="006D6A1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марку по прочности на сжатие;</w:t>
            </w:r>
          </w:p>
          <w:p w:rsidR="006D6A13" w:rsidRDefault="006D6A13" w:rsidP="006D6A1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марку по подвижности (Пк );</w:t>
            </w:r>
          </w:p>
          <w:p w:rsidR="006D6A13" w:rsidRDefault="006D6A13" w:rsidP="006D6A1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вид и количество введенной добавки (% массы вяжущего);</w:t>
            </w:r>
          </w:p>
          <w:p w:rsidR="006D6A13" w:rsidRDefault="006D6A13" w:rsidP="006D6A1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количество смеси, 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;</w:t>
            </w:r>
          </w:p>
          <w:p w:rsidR="006D6A13" w:rsidRDefault="006D6A13" w:rsidP="006D6A1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дату приготовления;</w:t>
            </w:r>
          </w:p>
          <w:p w:rsidR="006D6A13" w:rsidRDefault="006D6A13" w:rsidP="006D6A1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температуру применения, °С;</w:t>
            </w:r>
          </w:p>
          <w:p w:rsidR="006D6A13" w:rsidRDefault="006D6A13" w:rsidP="006D6A1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обозначение настоящего стандарта.</w:t>
            </w:r>
          </w:p>
          <w:p w:rsidR="006D6A13" w:rsidRDefault="006D6A13" w:rsidP="006D6A1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Поставщик должен предоставить Заказчику результаты контрольных испытаний образцов поставленных бетонных смесей на 7 и 28 сутки в течение 3 рабочих дней после проведения испытаний. Проведение дополнительных лабораторных испытаний осуществляется за счет Поставщика.</w:t>
            </w:r>
          </w:p>
          <w:p w:rsidR="006D6A13" w:rsidRDefault="006D6A13" w:rsidP="006D6A13">
            <w:pPr>
              <w:widowControl w:val="0"/>
              <w:ind w:right="-1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Поставщик должен предоставить на все материалы, используемые при приготовлении цементно-песчаных растворов, сертификаты (паспорта) с указанием сведений по физико-механическим характеристикам и составу материала не позднее чем за 7 календарных дней до начала приготовления по </w:t>
            </w:r>
            <w:r>
              <w:rPr>
                <w:sz w:val="24"/>
                <w:szCs w:val="24"/>
                <w:u w:val="single"/>
              </w:rPr>
              <w:t>письменному запросу</w:t>
            </w:r>
            <w:r>
              <w:rPr>
                <w:sz w:val="24"/>
                <w:szCs w:val="24"/>
              </w:rPr>
              <w:t xml:space="preserve"> от Заказчика </w:t>
            </w:r>
          </w:p>
        </w:tc>
      </w:tr>
    </w:tbl>
    <w:p w:rsidR="006D6A13" w:rsidRDefault="006D6A13" w:rsidP="006D6A13">
      <w:pPr>
        <w:sectPr w:rsidR="006D6A13">
          <w:headerReference w:type="default" r:id="rId9"/>
          <w:headerReference w:type="first" r:id="rId10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4B212E" w:rsidRDefault="003D7903">
      <w:pPr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lastRenderedPageBreak/>
        <w:t>На</w:t>
      </w:r>
      <w:r w:rsidR="006D6A13">
        <w:rPr>
          <w:b/>
          <w:bCs/>
          <w:iCs/>
          <w:sz w:val="24"/>
          <w:szCs w:val="24"/>
        </w:rPr>
        <w:t>именование продукции (позиция №</w:t>
      </w:r>
      <w:r w:rsidR="0026216E" w:rsidRPr="0010042B">
        <w:rPr>
          <w:b/>
          <w:bCs/>
          <w:iCs/>
          <w:sz w:val="24"/>
          <w:szCs w:val="24"/>
        </w:rPr>
        <w:t>2</w:t>
      </w:r>
      <w:r>
        <w:rPr>
          <w:b/>
          <w:bCs/>
          <w:iCs/>
          <w:sz w:val="24"/>
          <w:szCs w:val="24"/>
        </w:rPr>
        <w:t xml:space="preserve"> Таблицы 1.1. «Перечень и объем закупаемой продукции»): </w:t>
      </w:r>
    </w:p>
    <w:p w:rsidR="004B212E" w:rsidRPr="007F4C47" w:rsidRDefault="00F0479D">
      <w:pPr>
        <w:jc w:val="both"/>
        <w:rPr>
          <w:b/>
          <w:bCs/>
          <w:i/>
        </w:rPr>
      </w:pPr>
      <w:r w:rsidRPr="007F4C47">
        <w:rPr>
          <w:b/>
          <w:sz w:val="24"/>
          <w:szCs w:val="24"/>
        </w:rPr>
        <w:t>Бетон БСТ В20 М250</w:t>
      </w:r>
      <w:r w:rsidR="007F4C47" w:rsidRPr="007F4C47">
        <w:rPr>
          <w:b/>
          <w:sz w:val="24"/>
          <w:szCs w:val="24"/>
        </w:rPr>
        <w:t xml:space="preserve"> </w:t>
      </w:r>
      <w:r w:rsidR="007F4C47">
        <w:rPr>
          <w:b/>
          <w:sz w:val="24"/>
          <w:szCs w:val="24"/>
          <w:lang w:val="en-US"/>
        </w:rPr>
        <w:t>F</w:t>
      </w:r>
      <w:r w:rsidR="007F4C47" w:rsidRPr="007F4C47">
        <w:rPr>
          <w:b/>
          <w:sz w:val="24"/>
          <w:szCs w:val="24"/>
        </w:rPr>
        <w:t xml:space="preserve">150 </w:t>
      </w:r>
      <w:r w:rsidR="007F4C47">
        <w:rPr>
          <w:b/>
          <w:sz w:val="24"/>
          <w:szCs w:val="24"/>
          <w:lang w:val="en-US"/>
        </w:rPr>
        <w:t>W</w:t>
      </w:r>
      <w:r w:rsidR="007F4C47" w:rsidRPr="007F4C47">
        <w:rPr>
          <w:b/>
          <w:sz w:val="24"/>
          <w:szCs w:val="24"/>
        </w:rPr>
        <w:t>6</w:t>
      </w:r>
    </w:p>
    <w:tbl>
      <w:tblPr>
        <w:tblStyle w:val="affff4"/>
        <w:tblW w:w="5000" w:type="pct"/>
        <w:tblLayout w:type="fixed"/>
        <w:tblLook w:val="04A0" w:firstRow="1" w:lastRow="0" w:firstColumn="1" w:lastColumn="0" w:noHBand="0" w:noVBand="1"/>
      </w:tblPr>
      <w:tblGrid>
        <w:gridCol w:w="1034"/>
        <w:gridCol w:w="4335"/>
        <w:gridCol w:w="9900"/>
      </w:tblGrid>
      <w:tr w:rsidR="004B212E" w:rsidTr="00661B5A">
        <w:trPr>
          <w:trHeight w:val="838"/>
          <w:tblHeader/>
        </w:trPr>
        <w:tc>
          <w:tcPr>
            <w:tcW w:w="1034" w:type="dxa"/>
            <w:vAlign w:val="center"/>
          </w:tcPr>
          <w:p w:rsidR="004B212E" w:rsidRDefault="003D790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335" w:type="dxa"/>
            <w:vAlign w:val="center"/>
          </w:tcPr>
          <w:p w:rsidR="004B212E" w:rsidRDefault="003D790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9900" w:type="dxa"/>
            <w:vAlign w:val="center"/>
          </w:tcPr>
          <w:p w:rsidR="004B212E" w:rsidRDefault="003D790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</w:tr>
      <w:tr w:rsidR="004B212E" w:rsidTr="00661B5A">
        <w:tc>
          <w:tcPr>
            <w:tcW w:w="1034" w:type="dxa"/>
            <w:vAlign w:val="center"/>
          </w:tcPr>
          <w:p w:rsidR="004B212E" w:rsidRDefault="003D7903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35" w:type="dxa"/>
            <w:vAlign w:val="center"/>
          </w:tcPr>
          <w:p w:rsidR="004B212E" w:rsidRDefault="003D790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00" w:type="dxa"/>
            <w:vAlign w:val="center"/>
          </w:tcPr>
          <w:p w:rsidR="004B212E" w:rsidRDefault="003D790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4B212E" w:rsidTr="00661B5A">
        <w:tc>
          <w:tcPr>
            <w:tcW w:w="1034" w:type="dxa"/>
            <w:vAlign w:val="center"/>
          </w:tcPr>
          <w:p w:rsidR="004B212E" w:rsidRDefault="004B212E">
            <w:pPr>
              <w:pStyle w:val="aff0"/>
              <w:widowControl w:val="0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14235" w:type="dxa"/>
            <w:gridSpan w:val="2"/>
            <w:vAlign w:val="center"/>
          </w:tcPr>
          <w:p w:rsidR="004B212E" w:rsidRDefault="003D7903">
            <w:pPr>
              <w:widowControl w:val="0"/>
              <w:spacing w:before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4B212E" w:rsidTr="00661B5A">
        <w:trPr>
          <w:trHeight w:val="20"/>
        </w:trPr>
        <w:tc>
          <w:tcPr>
            <w:tcW w:w="1034" w:type="dxa"/>
            <w:vAlign w:val="center"/>
          </w:tcPr>
          <w:p w:rsidR="004B212E" w:rsidRDefault="004B212E">
            <w:pPr>
              <w:pStyle w:val="aff0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335" w:type="dxa"/>
            <w:vAlign w:val="center"/>
          </w:tcPr>
          <w:p w:rsidR="004B212E" w:rsidRDefault="003D790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9900" w:type="dxa"/>
            <w:vAlign w:val="center"/>
          </w:tcPr>
          <w:p w:rsidR="004B212E" w:rsidRDefault="00F0479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В20</w:t>
            </w:r>
          </w:p>
        </w:tc>
      </w:tr>
      <w:tr w:rsidR="004B212E" w:rsidTr="00661B5A">
        <w:trPr>
          <w:trHeight w:val="20"/>
        </w:trPr>
        <w:tc>
          <w:tcPr>
            <w:tcW w:w="1034" w:type="dxa"/>
            <w:vAlign w:val="center"/>
          </w:tcPr>
          <w:p w:rsidR="004B212E" w:rsidRDefault="004B212E">
            <w:pPr>
              <w:pStyle w:val="aff0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335" w:type="dxa"/>
            <w:vAlign w:val="center"/>
          </w:tcPr>
          <w:p w:rsidR="004B212E" w:rsidRDefault="003D790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</w:t>
            </w:r>
          </w:p>
        </w:tc>
        <w:tc>
          <w:tcPr>
            <w:tcW w:w="9900" w:type="dxa"/>
            <w:vAlign w:val="center"/>
          </w:tcPr>
          <w:p w:rsidR="004B212E" w:rsidRDefault="00F0479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М250</w:t>
            </w:r>
          </w:p>
        </w:tc>
      </w:tr>
      <w:tr w:rsidR="004B212E" w:rsidTr="00661B5A">
        <w:trPr>
          <w:trHeight w:val="20"/>
        </w:trPr>
        <w:tc>
          <w:tcPr>
            <w:tcW w:w="1034" w:type="dxa"/>
            <w:vAlign w:val="center"/>
          </w:tcPr>
          <w:p w:rsidR="004B212E" w:rsidRDefault="004B212E">
            <w:pPr>
              <w:pStyle w:val="aff0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335" w:type="dxa"/>
            <w:vAlign w:val="center"/>
          </w:tcPr>
          <w:p w:rsidR="004B212E" w:rsidRDefault="00A8413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 по водонепроницаемости</w:t>
            </w:r>
          </w:p>
        </w:tc>
        <w:tc>
          <w:tcPr>
            <w:tcW w:w="9900" w:type="dxa"/>
            <w:vAlign w:val="center"/>
          </w:tcPr>
          <w:p w:rsidR="004B212E" w:rsidRDefault="003D790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</w:t>
            </w:r>
            <w:r w:rsidR="00E9071C">
              <w:rPr>
                <w:sz w:val="24"/>
                <w:szCs w:val="24"/>
              </w:rPr>
              <w:t>6</w:t>
            </w:r>
          </w:p>
        </w:tc>
      </w:tr>
      <w:tr w:rsidR="004B212E" w:rsidTr="00661B5A">
        <w:trPr>
          <w:trHeight w:val="20"/>
        </w:trPr>
        <w:tc>
          <w:tcPr>
            <w:tcW w:w="1034" w:type="dxa"/>
            <w:vAlign w:val="center"/>
          </w:tcPr>
          <w:p w:rsidR="004B212E" w:rsidRDefault="004B212E">
            <w:pPr>
              <w:pStyle w:val="aff0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335" w:type="dxa"/>
            <w:vAlign w:val="center"/>
          </w:tcPr>
          <w:p w:rsidR="004B212E" w:rsidRDefault="003D790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A8413C">
              <w:rPr>
                <w:sz w:val="24"/>
                <w:szCs w:val="24"/>
                <w:lang w:val="en-US"/>
              </w:rPr>
              <w:t>арка по м</w:t>
            </w:r>
            <w:r w:rsidR="00A8413C">
              <w:rPr>
                <w:sz w:val="24"/>
                <w:szCs w:val="24"/>
              </w:rPr>
              <w:t>орозостойкости</w:t>
            </w:r>
          </w:p>
        </w:tc>
        <w:tc>
          <w:tcPr>
            <w:tcW w:w="9900" w:type="dxa"/>
            <w:vAlign w:val="center"/>
          </w:tcPr>
          <w:p w:rsidR="004B212E" w:rsidRDefault="00E9071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F150</w:t>
            </w:r>
          </w:p>
        </w:tc>
      </w:tr>
      <w:tr w:rsidR="004B212E" w:rsidTr="00661B5A">
        <w:trPr>
          <w:trHeight w:val="20"/>
        </w:trPr>
        <w:tc>
          <w:tcPr>
            <w:tcW w:w="1034" w:type="dxa"/>
            <w:vAlign w:val="center"/>
          </w:tcPr>
          <w:p w:rsidR="004B212E" w:rsidRDefault="004B212E">
            <w:pPr>
              <w:pStyle w:val="aff0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335" w:type="dxa"/>
            <w:vAlign w:val="center"/>
          </w:tcPr>
          <w:p w:rsidR="004B212E" w:rsidRDefault="003D790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Подвижность бетонной смеси (может быть скорректирована при подаче заявки от Заказчика)</w:t>
            </w:r>
          </w:p>
        </w:tc>
        <w:tc>
          <w:tcPr>
            <w:tcW w:w="9900" w:type="dxa"/>
            <w:vAlign w:val="center"/>
          </w:tcPr>
          <w:p w:rsidR="004B212E" w:rsidRDefault="003D790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П3</w:t>
            </w:r>
          </w:p>
        </w:tc>
      </w:tr>
      <w:tr w:rsidR="004B212E" w:rsidTr="00661B5A">
        <w:trPr>
          <w:trHeight w:val="20"/>
        </w:trPr>
        <w:tc>
          <w:tcPr>
            <w:tcW w:w="1034" w:type="dxa"/>
            <w:vAlign w:val="center"/>
          </w:tcPr>
          <w:p w:rsidR="004B212E" w:rsidRDefault="004B212E">
            <w:pPr>
              <w:pStyle w:val="aff0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335" w:type="dxa"/>
          </w:tcPr>
          <w:p w:rsidR="004B212E" w:rsidRDefault="003D790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стандартам</w:t>
            </w:r>
          </w:p>
        </w:tc>
        <w:tc>
          <w:tcPr>
            <w:tcW w:w="9900" w:type="dxa"/>
          </w:tcPr>
          <w:p w:rsidR="004B212E" w:rsidRDefault="003D790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7473-2010; ГОСТ 26633-2015</w:t>
            </w:r>
          </w:p>
        </w:tc>
      </w:tr>
      <w:tr w:rsidR="004B212E" w:rsidTr="00661B5A">
        <w:trPr>
          <w:trHeight w:val="20"/>
        </w:trPr>
        <w:tc>
          <w:tcPr>
            <w:tcW w:w="1034" w:type="dxa"/>
            <w:vAlign w:val="center"/>
          </w:tcPr>
          <w:p w:rsidR="004B212E" w:rsidRDefault="004B212E">
            <w:pPr>
              <w:pStyle w:val="aff0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335" w:type="dxa"/>
          </w:tcPr>
          <w:p w:rsidR="004B212E" w:rsidRDefault="003D790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Мелкий заполнитель</w:t>
            </w:r>
          </w:p>
        </w:tc>
        <w:tc>
          <w:tcPr>
            <w:tcW w:w="9900" w:type="dxa"/>
          </w:tcPr>
          <w:p w:rsidR="004B212E" w:rsidRDefault="003D790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Песок, удовлетворяющий требованиям ГОСТ 8736-2014.</w:t>
            </w:r>
          </w:p>
        </w:tc>
      </w:tr>
      <w:tr w:rsidR="004B212E" w:rsidTr="00661B5A">
        <w:trPr>
          <w:trHeight w:val="20"/>
        </w:trPr>
        <w:tc>
          <w:tcPr>
            <w:tcW w:w="1034" w:type="dxa"/>
            <w:vAlign w:val="center"/>
          </w:tcPr>
          <w:p w:rsidR="004B212E" w:rsidRDefault="004B212E">
            <w:pPr>
              <w:pStyle w:val="aff0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335" w:type="dxa"/>
          </w:tcPr>
          <w:p w:rsidR="004B212E" w:rsidRDefault="003D790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Вода для затворения смеси</w:t>
            </w:r>
          </w:p>
        </w:tc>
        <w:tc>
          <w:tcPr>
            <w:tcW w:w="9900" w:type="dxa"/>
          </w:tcPr>
          <w:p w:rsidR="004B212E" w:rsidRDefault="003D790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ГОСТ 23732-2011. Вода для бетонов и строительных растворов. Технические условия.</w:t>
            </w:r>
          </w:p>
        </w:tc>
      </w:tr>
      <w:tr w:rsidR="004B212E" w:rsidTr="00661B5A">
        <w:trPr>
          <w:trHeight w:val="20"/>
        </w:trPr>
        <w:tc>
          <w:tcPr>
            <w:tcW w:w="1034" w:type="dxa"/>
            <w:vAlign w:val="center"/>
          </w:tcPr>
          <w:p w:rsidR="004B212E" w:rsidRDefault="004B212E">
            <w:pPr>
              <w:pStyle w:val="aff0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335" w:type="dxa"/>
          </w:tcPr>
          <w:p w:rsidR="004B212E" w:rsidRDefault="003D790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контрольных испытаний образцов.</w:t>
            </w:r>
          </w:p>
        </w:tc>
        <w:tc>
          <w:tcPr>
            <w:tcW w:w="9900" w:type="dxa"/>
          </w:tcPr>
          <w:p w:rsidR="004B212E" w:rsidRDefault="00E9401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Предоставить</w:t>
            </w:r>
            <w:r>
              <w:rPr>
                <w:sz w:val="24"/>
                <w:szCs w:val="24"/>
                <w:lang w:val="en-US"/>
              </w:rPr>
              <w:t xml:space="preserve"> по запросу Покупателя.</w:t>
            </w:r>
          </w:p>
        </w:tc>
      </w:tr>
      <w:tr w:rsidR="004B212E" w:rsidTr="00661B5A">
        <w:trPr>
          <w:trHeight w:val="20"/>
        </w:trPr>
        <w:tc>
          <w:tcPr>
            <w:tcW w:w="1034" w:type="dxa"/>
            <w:vAlign w:val="center"/>
          </w:tcPr>
          <w:p w:rsidR="004B212E" w:rsidRDefault="004B212E">
            <w:pPr>
              <w:pStyle w:val="aff0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335" w:type="dxa"/>
          </w:tcPr>
          <w:p w:rsidR="004B212E" w:rsidRDefault="003D790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дополнительных лабораторных испытаний </w:t>
            </w:r>
          </w:p>
        </w:tc>
        <w:tc>
          <w:tcPr>
            <w:tcW w:w="9900" w:type="dxa"/>
          </w:tcPr>
          <w:p w:rsidR="004B212E" w:rsidRPr="00E9401C" w:rsidRDefault="003D790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поставщика</w:t>
            </w:r>
            <w:r w:rsidR="00E9401C" w:rsidRPr="00E9401C">
              <w:rPr>
                <w:sz w:val="24"/>
                <w:szCs w:val="24"/>
              </w:rPr>
              <w:t xml:space="preserve">. </w:t>
            </w:r>
            <w:r w:rsidR="00E9401C">
              <w:rPr>
                <w:sz w:val="24"/>
                <w:szCs w:val="24"/>
              </w:rPr>
              <w:t>Предоставить</w:t>
            </w:r>
            <w:r w:rsidR="00E9401C" w:rsidRPr="00F2668E">
              <w:rPr>
                <w:sz w:val="24"/>
                <w:szCs w:val="24"/>
              </w:rPr>
              <w:t xml:space="preserve"> по запросу Покупателя.</w:t>
            </w:r>
          </w:p>
        </w:tc>
      </w:tr>
      <w:tr w:rsidR="004B212E" w:rsidTr="00661B5A">
        <w:tc>
          <w:tcPr>
            <w:tcW w:w="1034" w:type="dxa"/>
            <w:vAlign w:val="center"/>
          </w:tcPr>
          <w:p w:rsidR="004B212E" w:rsidRDefault="004B212E">
            <w:pPr>
              <w:pStyle w:val="aff0"/>
              <w:widowControl w:val="0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14235" w:type="dxa"/>
            <w:gridSpan w:val="2"/>
            <w:vAlign w:val="center"/>
          </w:tcPr>
          <w:p w:rsidR="004B212E" w:rsidRDefault="003D7903">
            <w:pPr>
              <w:widowControl w:val="0"/>
              <w:spacing w:before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доставке, транспортировке, приемке </w:t>
            </w:r>
          </w:p>
        </w:tc>
      </w:tr>
      <w:tr w:rsidR="00661B5A" w:rsidTr="00661B5A">
        <w:tc>
          <w:tcPr>
            <w:tcW w:w="1034" w:type="dxa"/>
            <w:shd w:val="clear" w:color="auto" w:fill="auto"/>
            <w:vAlign w:val="center"/>
          </w:tcPr>
          <w:p w:rsidR="00661B5A" w:rsidRDefault="00661B5A" w:rsidP="00661B5A">
            <w:pPr>
              <w:pStyle w:val="aff0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335" w:type="dxa"/>
            <w:shd w:val="clear" w:color="auto" w:fill="auto"/>
          </w:tcPr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9900" w:type="dxa"/>
            <w:shd w:val="clear" w:color="auto" w:fill="auto"/>
          </w:tcPr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413865, РФ, Саратовская область, г. Балаково, территория «Саратовской ГЭС».</w:t>
            </w:r>
          </w:p>
        </w:tc>
      </w:tr>
      <w:tr w:rsidR="00661B5A" w:rsidTr="00661B5A">
        <w:tc>
          <w:tcPr>
            <w:tcW w:w="1034" w:type="dxa"/>
            <w:shd w:val="clear" w:color="auto" w:fill="auto"/>
            <w:vAlign w:val="center"/>
          </w:tcPr>
          <w:p w:rsidR="00661B5A" w:rsidRDefault="00661B5A" w:rsidP="00661B5A">
            <w:pPr>
              <w:pStyle w:val="aff0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335" w:type="dxa"/>
            <w:shd w:val="clear" w:color="auto" w:fill="auto"/>
          </w:tcPr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Поставка</w:t>
            </w:r>
          </w:p>
        </w:tc>
        <w:tc>
          <w:tcPr>
            <w:tcW w:w="9900" w:type="dxa"/>
            <w:shd w:val="clear" w:color="auto" w:fill="auto"/>
          </w:tcPr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Доставка готовой смеси до указанного места на территории Саратовской ГЭС осуществляется силами и за счет Поставщика;</w:t>
            </w:r>
          </w:p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 Время прибытия на объект и убытия с объекта автобетоносмесителя фиксируется ответственным руководителем работ АО «Гидроремонт-ВКК».</w:t>
            </w:r>
          </w:p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Поставка производится в рабочие дни с 8-00 до 12-00 и с 13-00 до 16-00 (по местному времени), в пятницу с 8-00 до 12-00 и с 13-00 до 15-00 (по местному времени).</w:t>
            </w:r>
          </w:p>
        </w:tc>
      </w:tr>
      <w:tr w:rsidR="00661B5A" w:rsidTr="00661B5A">
        <w:tc>
          <w:tcPr>
            <w:tcW w:w="1034" w:type="dxa"/>
            <w:vAlign w:val="center"/>
          </w:tcPr>
          <w:p w:rsidR="00661B5A" w:rsidRDefault="00661B5A" w:rsidP="00661B5A">
            <w:pPr>
              <w:pStyle w:val="aff0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335" w:type="dxa"/>
            <w:vAlign w:val="center"/>
          </w:tcPr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Приемка</w:t>
            </w:r>
          </w:p>
        </w:tc>
        <w:tc>
          <w:tcPr>
            <w:tcW w:w="9900" w:type="dxa"/>
          </w:tcPr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продукции и представленных документов договору и техническим требованиям</w:t>
            </w:r>
          </w:p>
        </w:tc>
      </w:tr>
      <w:tr w:rsidR="00661B5A" w:rsidTr="00661B5A">
        <w:tc>
          <w:tcPr>
            <w:tcW w:w="1034" w:type="dxa"/>
            <w:vAlign w:val="center"/>
          </w:tcPr>
          <w:p w:rsidR="00661B5A" w:rsidRDefault="00661B5A" w:rsidP="00661B5A">
            <w:pPr>
              <w:pStyle w:val="aff0"/>
              <w:widowControl w:val="0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14235" w:type="dxa"/>
            <w:gridSpan w:val="2"/>
            <w:vAlign w:val="center"/>
          </w:tcPr>
          <w:p w:rsidR="00661B5A" w:rsidRDefault="00661B5A" w:rsidP="00661B5A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 w:rsidR="00661B5A" w:rsidTr="00661B5A">
        <w:tc>
          <w:tcPr>
            <w:tcW w:w="1034" w:type="dxa"/>
            <w:vAlign w:val="center"/>
          </w:tcPr>
          <w:p w:rsidR="00661B5A" w:rsidRDefault="00661B5A" w:rsidP="00661B5A">
            <w:pPr>
              <w:pStyle w:val="aff0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335" w:type="dxa"/>
          </w:tcPr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Гарантия, не менее</w:t>
            </w:r>
          </w:p>
        </w:tc>
        <w:tc>
          <w:tcPr>
            <w:tcW w:w="9900" w:type="dxa"/>
          </w:tcPr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месяцев</w:t>
            </w:r>
          </w:p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Исчисляется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</w:tr>
      <w:tr w:rsidR="00661B5A" w:rsidTr="00661B5A">
        <w:tc>
          <w:tcPr>
            <w:tcW w:w="1034" w:type="dxa"/>
            <w:vAlign w:val="center"/>
          </w:tcPr>
          <w:p w:rsidR="00661B5A" w:rsidRDefault="00661B5A" w:rsidP="00661B5A">
            <w:pPr>
              <w:pStyle w:val="aff0"/>
              <w:widowControl w:val="0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14235" w:type="dxa"/>
            <w:gridSpan w:val="2"/>
            <w:vAlign w:val="center"/>
          </w:tcPr>
          <w:p w:rsidR="00661B5A" w:rsidRDefault="00661B5A" w:rsidP="00661B5A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661B5A" w:rsidTr="00661B5A">
        <w:tc>
          <w:tcPr>
            <w:tcW w:w="1034" w:type="dxa"/>
            <w:vAlign w:val="center"/>
          </w:tcPr>
          <w:p w:rsidR="00661B5A" w:rsidRDefault="00661B5A" w:rsidP="00661B5A">
            <w:pPr>
              <w:pStyle w:val="aff0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 о качестве продукции (паспорт)</w:t>
            </w:r>
          </w:p>
        </w:tc>
        <w:tc>
          <w:tcPr>
            <w:tcW w:w="9900" w:type="dxa"/>
            <w:tcBorders>
              <w:top w:val="outset" w:sz="6" w:space="0" w:color="000000"/>
              <w:bottom w:val="outset" w:sz="6" w:space="0" w:color="000000"/>
            </w:tcBorders>
          </w:tcPr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1. Качество бетонных смесей должно подтверждаться документом о качестве ГОСТ 7473-2010 «Смеси бетонные. Технические условия» (с Поправкой).</w:t>
            </w:r>
            <w:r>
              <w:rPr>
                <w:sz w:val="24"/>
                <w:szCs w:val="24"/>
              </w:rPr>
              <w:t xml:space="preserve"> Предоставляется при поставке каждой партии (с каждым автомобилем, доставляющим смеси к месту производства работ), с указанием:</w:t>
            </w:r>
          </w:p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наименование или товарный знак и адрес предприятия-изготовителя;</w:t>
            </w:r>
          </w:p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условное обозначение строительного раствора;</w:t>
            </w:r>
          </w:p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класс материалов, использованных для приготовления смеси, по удельной эффективной активности естественных радионуклидов и цифровое значение Аэфф;</w:t>
            </w:r>
          </w:p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марку по прочности на сжатие;</w:t>
            </w:r>
          </w:p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марку по подвижности (Пк );</w:t>
            </w:r>
          </w:p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вид и количество введенной добавки (% массы вяжущего);</w:t>
            </w:r>
          </w:p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количество смеси, м3;</w:t>
            </w:r>
          </w:p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дату приготовления;</w:t>
            </w:r>
          </w:p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температуру применения, °С;</w:t>
            </w:r>
          </w:p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обозначение настоящего стандарта.</w:t>
            </w:r>
          </w:p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Поставщик должен предоставить Заказчику результаты контрольных испытаний образцов поставленных бетонных смесей на 7 и 28 сутки в течение 3 рабочих дней после проведения испытаний. Проведение дополнительных лабораторных испытаний осуществляется за счет Поставщика.</w:t>
            </w:r>
          </w:p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Поставщик должен предоставить на все материалы, используемые при приготовлении цементно-песчаных растворов, сертификаты (паспорта) с указанием сведений по физико-механическим характеристикам и составу материала не позднее чем за 7 календарных дней до начала приготовления по </w:t>
            </w:r>
            <w:r>
              <w:rPr>
                <w:sz w:val="24"/>
                <w:szCs w:val="24"/>
                <w:u w:val="single"/>
              </w:rPr>
              <w:t>письменному запросу</w:t>
            </w:r>
            <w:r>
              <w:rPr>
                <w:sz w:val="24"/>
                <w:szCs w:val="24"/>
              </w:rPr>
              <w:t xml:space="preserve"> от Заказчика </w:t>
            </w:r>
          </w:p>
        </w:tc>
      </w:tr>
    </w:tbl>
    <w:p w:rsidR="004B212E" w:rsidRDefault="004B212E">
      <w:pPr>
        <w:tabs>
          <w:tab w:val="left" w:pos="3015"/>
        </w:tabs>
        <w:rPr>
          <w:b/>
          <w:i/>
          <w:sz w:val="24"/>
          <w:szCs w:val="24"/>
        </w:rPr>
      </w:pPr>
    </w:p>
    <w:p w:rsidR="006D6A13" w:rsidRDefault="006D6A13" w:rsidP="006D6A13">
      <w:pPr>
        <w:jc w:val="both"/>
        <w:rPr>
          <w:b/>
          <w:bCs/>
          <w:iCs/>
          <w:sz w:val="24"/>
          <w:szCs w:val="24"/>
        </w:rPr>
      </w:pPr>
    </w:p>
    <w:p w:rsidR="00661B5A" w:rsidRDefault="00661B5A" w:rsidP="006D6A13">
      <w:pPr>
        <w:jc w:val="both"/>
        <w:rPr>
          <w:b/>
          <w:bCs/>
          <w:iCs/>
          <w:sz w:val="24"/>
          <w:szCs w:val="24"/>
        </w:rPr>
      </w:pPr>
    </w:p>
    <w:p w:rsidR="004B212E" w:rsidRDefault="003D7903">
      <w:pPr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lastRenderedPageBreak/>
        <w:t>Наи</w:t>
      </w:r>
      <w:r w:rsidR="0026216E">
        <w:rPr>
          <w:b/>
          <w:bCs/>
          <w:iCs/>
          <w:sz w:val="24"/>
          <w:szCs w:val="24"/>
        </w:rPr>
        <w:t>менование продукции (позиция № 3</w:t>
      </w:r>
      <w:r>
        <w:rPr>
          <w:b/>
          <w:bCs/>
          <w:iCs/>
          <w:sz w:val="24"/>
          <w:szCs w:val="24"/>
        </w:rPr>
        <w:t xml:space="preserve"> Таблицы 1.1. «Перечень и объем закупаемой продукции»): </w:t>
      </w:r>
    </w:p>
    <w:p w:rsidR="004B212E" w:rsidRDefault="003D7903">
      <w:pPr>
        <w:jc w:val="both"/>
        <w:rPr>
          <w:rStyle w:val="aff1"/>
          <w:b w:val="0"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Цементно-песчаный раствор М</w:t>
      </w:r>
      <w:r>
        <w:rPr>
          <w:b/>
          <w:bCs/>
          <w:iCs/>
          <w:sz w:val="24"/>
          <w:szCs w:val="24"/>
          <w:lang w:val="en-US"/>
        </w:rPr>
        <w:t>200</w:t>
      </w:r>
      <w:r w:rsidR="00E9071C">
        <w:rPr>
          <w:b/>
          <w:bCs/>
          <w:iCs/>
          <w:sz w:val="24"/>
          <w:szCs w:val="24"/>
          <w:lang w:val="en-US"/>
        </w:rPr>
        <w:t xml:space="preserve"> F50</w:t>
      </w:r>
    </w:p>
    <w:tbl>
      <w:tblPr>
        <w:tblStyle w:val="affff4"/>
        <w:tblW w:w="5000" w:type="pct"/>
        <w:tblLayout w:type="fixed"/>
        <w:tblLook w:val="04A0" w:firstRow="1" w:lastRow="0" w:firstColumn="1" w:lastColumn="0" w:noHBand="0" w:noVBand="1"/>
      </w:tblPr>
      <w:tblGrid>
        <w:gridCol w:w="1054"/>
        <w:gridCol w:w="3893"/>
        <w:gridCol w:w="10322"/>
      </w:tblGrid>
      <w:tr w:rsidR="004B212E" w:rsidTr="00661B5A">
        <w:trPr>
          <w:trHeight w:val="1114"/>
          <w:tblHeader/>
        </w:trPr>
        <w:tc>
          <w:tcPr>
            <w:tcW w:w="1054" w:type="dxa"/>
            <w:vAlign w:val="center"/>
          </w:tcPr>
          <w:p w:rsidR="004B212E" w:rsidRDefault="003D790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893" w:type="dxa"/>
            <w:vAlign w:val="center"/>
          </w:tcPr>
          <w:p w:rsidR="004B212E" w:rsidRDefault="003D790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0322" w:type="dxa"/>
            <w:vAlign w:val="center"/>
          </w:tcPr>
          <w:p w:rsidR="004B212E" w:rsidRDefault="003D790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</w:tr>
      <w:tr w:rsidR="004B212E" w:rsidTr="00661B5A">
        <w:tc>
          <w:tcPr>
            <w:tcW w:w="1054" w:type="dxa"/>
            <w:vAlign w:val="center"/>
          </w:tcPr>
          <w:p w:rsidR="004B212E" w:rsidRDefault="003D7903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93" w:type="dxa"/>
            <w:vAlign w:val="center"/>
          </w:tcPr>
          <w:p w:rsidR="004B212E" w:rsidRDefault="003D790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322" w:type="dxa"/>
            <w:vAlign w:val="center"/>
          </w:tcPr>
          <w:p w:rsidR="004B212E" w:rsidRDefault="003D790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4B212E" w:rsidTr="00661B5A">
        <w:tc>
          <w:tcPr>
            <w:tcW w:w="1054" w:type="dxa"/>
            <w:vAlign w:val="center"/>
          </w:tcPr>
          <w:p w:rsidR="004B212E" w:rsidRDefault="004B212E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14215" w:type="dxa"/>
            <w:gridSpan w:val="2"/>
            <w:vAlign w:val="center"/>
          </w:tcPr>
          <w:p w:rsidR="004B212E" w:rsidRDefault="003D7903">
            <w:pPr>
              <w:widowControl w:val="0"/>
              <w:spacing w:before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4B212E" w:rsidTr="00661B5A">
        <w:tc>
          <w:tcPr>
            <w:tcW w:w="1054" w:type="dxa"/>
            <w:vAlign w:val="center"/>
          </w:tcPr>
          <w:p w:rsidR="004B212E" w:rsidRDefault="004B212E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893" w:type="dxa"/>
            <w:vAlign w:val="center"/>
          </w:tcPr>
          <w:p w:rsidR="004B212E" w:rsidRDefault="003D790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 по прочности</w:t>
            </w:r>
          </w:p>
        </w:tc>
        <w:tc>
          <w:tcPr>
            <w:tcW w:w="10322" w:type="dxa"/>
            <w:vAlign w:val="center"/>
          </w:tcPr>
          <w:p w:rsidR="004B212E" w:rsidRDefault="003D790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М200</w:t>
            </w:r>
          </w:p>
        </w:tc>
      </w:tr>
      <w:tr w:rsidR="00E9071C" w:rsidTr="00661B5A">
        <w:tc>
          <w:tcPr>
            <w:tcW w:w="1054" w:type="dxa"/>
            <w:vAlign w:val="center"/>
          </w:tcPr>
          <w:p w:rsidR="00E9071C" w:rsidRDefault="00E9071C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893" w:type="dxa"/>
            <w:vAlign w:val="center"/>
          </w:tcPr>
          <w:p w:rsidR="00E9071C" w:rsidRDefault="00E9071C">
            <w:pPr>
              <w:widowControl w:val="0"/>
              <w:rPr>
                <w:sz w:val="24"/>
                <w:szCs w:val="24"/>
              </w:rPr>
            </w:pPr>
            <w:r w:rsidRPr="00E9071C">
              <w:rPr>
                <w:sz w:val="24"/>
                <w:szCs w:val="24"/>
              </w:rPr>
              <w:t>М</w:t>
            </w:r>
            <w:r w:rsidR="00E9401C">
              <w:rPr>
                <w:sz w:val="24"/>
                <w:szCs w:val="24"/>
                <w:lang w:val="en-US"/>
              </w:rPr>
              <w:t>арка по м</w:t>
            </w:r>
            <w:r w:rsidR="00E9401C">
              <w:rPr>
                <w:sz w:val="24"/>
                <w:szCs w:val="24"/>
              </w:rPr>
              <w:t>орозостойкости</w:t>
            </w:r>
          </w:p>
        </w:tc>
        <w:tc>
          <w:tcPr>
            <w:tcW w:w="10322" w:type="dxa"/>
            <w:vAlign w:val="center"/>
          </w:tcPr>
          <w:p w:rsidR="00E9071C" w:rsidRPr="00E9071C" w:rsidRDefault="00E9071C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F50</w:t>
            </w:r>
          </w:p>
        </w:tc>
      </w:tr>
      <w:tr w:rsidR="004B212E" w:rsidTr="00661B5A">
        <w:tc>
          <w:tcPr>
            <w:tcW w:w="1054" w:type="dxa"/>
            <w:vAlign w:val="center"/>
          </w:tcPr>
          <w:p w:rsidR="004B212E" w:rsidRDefault="004B212E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893" w:type="dxa"/>
            <w:vAlign w:val="center"/>
          </w:tcPr>
          <w:p w:rsidR="004B212E" w:rsidRDefault="003D790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 по подвижности</w:t>
            </w:r>
          </w:p>
        </w:tc>
        <w:tc>
          <w:tcPr>
            <w:tcW w:w="10322" w:type="dxa"/>
            <w:vAlign w:val="center"/>
          </w:tcPr>
          <w:p w:rsidR="004B212E" w:rsidRDefault="003D7903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П3</w:t>
            </w:r>
          </w:p>
        </w:tc>
      </w:tr>
      <w:tr w:rsidR="004B212E" w:rsidTr="00661B5A">
        <w:tc>
          <w:tcPr>
            <w:tcW w:w="1054" w:type="dxa"/>
            <w:vAlign w:val="center"/>
          </w:tcPr>
          <w:p w:rsidR="004B212E" w:rsidRDefault="004B212E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893" w:type="dxa"/>
            <w:vAlign w:val="center"/>
          </w:tcPr>
          <w:p w:rsidR="004B212E" w:rsidRDefault="003D790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Применяемое вяжущее</w:t>
            </w:r>
          </w:p>
        </w:tc>
        <w:tc>
          <w:tcPr>
            <w:tcW w:w="10322" w:type="dxa"/>
            <w:vAlign w:val="center"/>
          </w:tcPr>
          <w:p w:rsidR="004B212E" w:rsidRDefault="003D790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Портландцемент в соответствии с ГОСТ 25328-82</w:t>
            </w:r>
          </w:p>
        </w:tc>
      </w:tr>
      <w:tr w:rsidR="004B212E" w:rsidTr="00661B5A">
        <w:tc>
          <w:tcPr>
            <w:tcW w:w="1054" w:type="dxa"/>
            <w:vAlign w:val="center"/>
          </w:tcPr>
          <w:p w:rsidR="004B212E" w:rsidRDefault="004B212E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893" w:type="dxa"/>
            <w:vAlign w:val="center"/>
          </w:tcPr>
          <w:p w:rsidR="004B212E" w:rsidRDefault="003D790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Мелкий заполнитель</w:t>
            </w:r>
          </w:p>
        </w:tc>
        <w:tc>
          <w:tcPr>
            <w:tcW w:w="10322" w:type="dxa"/>
            <w:vAlign w:val="center"/>
          </w:tcPr>
          <w:p w:rsidR="004B212E" w:rsidRDefault="003D790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Песок, в соответствии с требованиями ГОСТ 8736-2014.</w:t>
            </w:r>
          </w:p>
        </w:tc>
      </w:tr>
      <w:tr w:rsidR="004B212E" w:rsidTr="00661B5A">
        <w:tc>
          <w:tcPr>
            <w:tcW w:w="1054" w:type="dxa"/>
            <w:vAlign w:val="center"/>
          </w:tcPr>
          <w:p w:rsidR="004B212E" w:rsidRDefault="004B212E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893" w:type="dxa"/>
            <w:vAlign w:val="center"/>
          </w:tcPr>
          <w:p w:rsidR="004B212E" w:rsidRDefault="003D790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стандартам</w:t>
            </w:r>
          </w:p>
        </w:tc>
        <w:tc>
          <w:tcPr>
            <w:tcW w:w="10322" w:type="dxa"/>
          </w:tcPr>
          <w:p w:rsidR="004B212E" w:rsidRDefault="003D790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ГОСТ 28013-98-86</w:t>
            </w:r>
          </w:p>
        </w:tc>
      </w:tr>
      <w:tr w:rsidR="004B212E" w:rsidTr="00661B5A">
        <w:tc>
          <w:tcPr>
            <w:tcW w:w="1054" w:type="dxa"/>
            <w:vAlign w:val="center"/>
          </w:tcPr>
          <w:p w:rsidR="004B212E" w:rsidRDefault="004B212E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893" w:type="dxa"/>
            <w:vAlign w:val="center"/>
          </w:tcPr>
          <w:p w:rsidR="004B212E" w:rsidRDefault="003D790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Мелкий заполнитель</w:t>
            </w:r>
          </w:p>
        </w:tc>
        <w:tc>
          <w:tcPr>
            <w:tcW w:w="10322" w:type="dxa"/>
          </w:tcPr>
          <w:p w:rsidR="004B212E" w:rsidRDefault="003D790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Природный песок, удовлетворяющий требованиям ГОСТ 8736-2014.</w:t>
            </w:r>
          </w:p>
          <w:p w:rsidR="004B212E" w:rsidRDefault="003D790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Должен быть проверен на содержание потенциально реакционноспособных пород.</w:t>
            </w:r>
          </w:p>
        </w:tc>
      </w:tr>
      <w:tr w:rsidR="004B212E" w:rsidTr="00661B5A">
        <w:tc>
          <w:tcPr>
            <w:tcW w:w="1054" w:type="dxa"/>
            <w:vAlign w:val="center"/>
          </w:tcPr>
          <w:p w:rsidR="004B212E" w:rsidRDefault="004B212E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893" w:type="dxa"/>
            <w:vAlign w:val="center"/>
          </w:tcPr>
          <w:p w:rsidR="004B212E" w:rsidRDefault="003D790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Вода для затворения смеси</w:t>
            </w:r>
          </w:p>
        </w:tc>
        <w:tc>
          <w:tcPr>
            <w:tcW w:w="10322" w:type="dxa"/>
          </w:tcPr>
          <w:p w:rsidR="004B212E" w:rsidRDefault="003D790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ГОСТ 23732-2011. Вода для бетонов и строительных растворов. Технические условия.</w:t>
            </w:r>
          </w:p>
        </w:tc>
      </w:tr>
      <w:tr w:rsidR="004B212E" w:rsidTr="00661B5A">
        <w:tc>
          <w:tcPr>
            <w:tcW w:w="1054" w:type="dxa"/>
            <w:vAlign w:val="center"/>
          </w:tcPr>
          <w:p w:rsidR="004B212E" w:rsidRDefault="004B212E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14215" w:type="dxa"/>
            <w:gridSpan w:val="2"/>
            <w:vAlign w:val="center"/>
          </w:tcPr>
          <w:p w:rsidR="004B212E" w:rsidRDefault="003D7903">
            <w:pPr>
              <w:widowControl w:val="0"/>
              <w:spacing w:before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доставке, транспортировке, приемке </w:t>
            </w:r>
          </w:p>
        </w:tc>
      </w:tr>
      <w:tr w:rsidR="00661B5A" w:rsidTr="00661B5A">
        <w:tc>
          <w:tcPr>
            <w:tcW w:w="1054" w:type="dxa"/>
            <w:shd w:val="clear" w:color="auto" w:fill="auto"/>
            <w:vAlign w:val="center"/>
          </w:tcPr>
          <w:p w:rsidR="00661B5A" w:rsidRDefault="00661B5A" w:rsidP="00661B5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893" w:type="dxa"/>
            <w:shd w:val="clear" w:color="auto" w:fill="auto"/>
          </w:tcPr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10322" w:type="dxa"/>
            <w:shd w:val="clear" w:color="auto" w:fill="auto"/>
          </w:tcPr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413865, РФ, Саратовская область, г. Балаково, территория «Саратовской ГЭС».</w:t>
            </w:r>
          </w:p>
        </w:tc>
      </w:tr>
      <w:tr w:rsidR="00661B5A" w:rsidTr="00661B5A">
        <w:tc>
          <w:tcPr>
            <w:tcW w:w="1054" w:type="dxa"/>
            <w:shd w:val="clear" w:color="auto" w:fill="auto"/>
            <w:vAlign w:val="center"/>
          </w:tcPr>
          <w:p w:rsidR="00661B5A" w:rsidRDefault="00661B5A" w:rsidP="00661B5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893" w:type="dxa"/>
            <w:shd w:val="clear" w:color="auto" w:fill="auto"/>
          </w:tcPr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Поставка</w:t>
            </w:r>
          </w:p>
        </w:tc>
        <w:tc>
          <w:tcPr>
            <w:tcW w:w="10322" w:type="dxa"/>
            <w:shd w:val="clear" w:color="auto" w:fill="auto"/>
          </w:tcPr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Доставка готовой смеси до указанного места на территории Саратовской ГЭС осуществляется силами и за счет Поставщика;</w:t>
            </w:r>
          </w:p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 Время прибытия на объект и убытия с объекта автобетоносмесителя фиксируется ответственным руководителем работ АО «Гидроремонт-ВКК».</w:t>
            </w:r>
          </w:p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Поставка производится в рабочие дни с 8-00 до 12-00 и с 13-00 до 16-00 (по местному времени), в пятницу с 8-00 до 12-00 и с 13-00 до 15-00 (по местному времени).</w:t>
            </w:r>
          </w:p>
        </w:tc>
      </w:tr>
      <w:tr w:rsidR="00661B5A" w:rsidTr="00661B5A">
        <w:tc>
          <w:tcPr>
            <w:tcW w:w="1054" w:type="dxa"/>
            <w:vAlign w:val="center"/>
          </w:tcPr>
          <w:p w:rsidR="00661B5A" w:rsidRDefault="00661B5A" w:rsidP="00661B5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893" w:type="dxa"/>
          </w:tcPr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Приемка</w:t>
            </w:r>
          </w:p>
        </w:tc>
        <w:tc>
          <w:tcPr>
            <w:tcW w:w="10322" w:type="dxa"/>
          </w:tcPr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продукции и представленных документов договору и техническим требованиям</w:t>
            </w:r>
          </w:p>
        </w:tc>
      </w:tr>
      <w:tr w:rsidR="00661B5A" w:rsidTr="00661B5A">
        <w:tc>
          <w:tcPr>
            <w:tcW w:w="1054" w:type="dxa"/>
            <w:vAlign w:val="center"/>
          </w:tcPr>
          <w:p w:rsidR="00661B5A" w:rsidRDefault="00661B5A" w:rsidP="00661B5A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14215" w:type="dxa"/>
            <w:gridSpan w:val="2"/>
            <w:vAlign w:val="center"/>
          </w:tcPr>
          <w:p w:rsidR="00661B5A" w:rsidRDefault="00661B5A" w:rsidP="00661B5A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 w:rsidR="00661B5A" w:rsidTr="00661B5A">
        <w:tc>
          <w:tcPr>
            <w:tcW w:w="1054" w:type="dxa"/>
            <w:vAlign w:val="center"/>
          </w:tcPr>
          <w:p w:rsidR="00661B5A" w:rsidRDefault="00661B5A" w:rsidP="00661B5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893" w:type="dxa"/>
          </w:tcPr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Гарантия, не менее</w:t>
            </w:r>
          </w:p>
        </w:tc>
        <w:tc>
          <w:tcPr>
            <w:tcW w:w="10322" w:type="dxa"/>
          </w:tcPr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месяцев</w:t>
            </w:r>
          </w:p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Исчисляется с даты подписания Сторонами соответствующей товарной накладной по форме </w:t>
            </w:r>
            <w:r>
              <w:rPr>
                <w:sz w:val="24"/>
                <w:szCs w:val="24"/>
              </w:rPr>
              <w:lastRenderedPageBreak/>
              <w:t>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</w:tr>
      <w:tr w:rsidR="00661B5A" w:rsidTr="00661B5A">
        <w:tc>
          <w:tcPr>
            <w:tcW w:w="1054" w:type="dxa"/>
            <w:vAlign w:val="center"/>
          </w:tcPr>
          <w:p w:rsidR="00661B5A" w:rsidRDefault="00661B5A" w:rsidP="00661B5A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14215" w:type="dxa"/>
            <w:gridSpan w:val="2"/>
            <w:vAlign w:val="center"/>
          </w:tcPr>
          <w:p w:rsidR="00661B5A" w:rsidRDefault="00661B5A" w:rsidP="00661B5A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661B5A" w:rsidTr="00661B5A">
        <w:tc>
          <w:tcPr>
            <w:tcW w:w="1054" w:type="dxa"/>
            <w:vAlign w:val="center"/>
          </w:tcPr>
          <w:p w:rsidR="00661B5A" w:rsidRDefault="00661B5A" w:rsidP="00661B5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 о качестве продукции (паспорт)</w:t>
            </w:r>
          </w:p>
        </w:tc>
        <w:tc>
          <w:tcPr>
            <w:tcW w:w="10322" w:type="dxa"/>
            <w:tcBorders>
              <w:top w:val="outset" w:sz="6" w:space="0" w:color="000000"/>
              <w:bottom w:val="outset" w:sz="6" w:space="0" w:color="000000"/>
            </w:tcBorders>
          </w:tcPr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1. Качество цементно-песчаных растворов должно подтверждаться документом о качестве согласно</w:t>
            </w:r>
            <w:r>
              <w:t xml:space="preserve"> </w:t>
            </w:r>
            <w:r>
              <w:rPr>
                <w:sz w:val="24"/>
                <w:szCs w:val="24"/>
                <w:lang w:eastAsia="x-none"/>
              </w:rPr>
              <w:t>ГОСТ 28013-98-86 «Растворы строительные. Общие технические условия».</w:t>
            </w:r>
            <w:r>
              <w:rPr>
                <w:sz w:val="24"/>
                <w:szCs w:val="24"/>
              </w:rPr>
              <w:t xml:space="preserve"> Предоставляется при поставке каждой партии (с каждым автомобилем, доставляющим смеси к месту производства работ), с указанием:</w:t>
            </w:r>
          </w:p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наименование или товарный знак и адрес предприятия-изготовителя;</w:t>
            </w:r>
          </w:p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условное обозначение строительного раствора;</w:t>
            </w:r>
          </w:p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класс материалов, использованных для приготовления смеси, по удельной эффективной активности естественных радионуклидов и цифровое значение Аэфф;</w:t>
            </w:r>
          </w:p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марку по прочности на сжатие;</w:t>
            </w:r>
          </w:p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марку по подвижности (Пк );</w:t>
            </w:r>
          </w:p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вид и количество введенной добавки (% массы вяжущего);</w:t>
            </w:r>
          </w:p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количество смеси, м3;</w:t>
            </w:r>
          </w:p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дату приготовления;</w:t>
            </w:r>
          </w:p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температуру применения, °С;</w:t>
            </w:r>
          </w:p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обозначение настоящего стандарта.</w:t>
            </w:r>
          </w:p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Поставщик должен предоставить на все материалы, используемые при приготовлении цементно-песчаных растворов, сертификаты (паспорта) с указанием сведений по физико-механическим характеристикам и составу материала не позднее чем за 7 календарных дней до начала приготовления по </w:t>
            </w:r>
            <w:r>
              <w:rPr>
                <w:sz w:val="24"/>
                <w:szCs w:val="24"/>
                <w:u w:val="single"/>
              </w:rPr>
              <w:t>письменному запросу</w:t>
            </w:r>
            <w:r>
              <w:rPr>
                <w:sz w:val="24"/>
                <w:szCs w:val="24"/>
              </w:rPr>
              <w:t xml:space="preserve"> от Заказчика</w:t>
            </w:r>
          </w:p>
        </w:tc>
      </w:tr>
    </w:tbl>
    <w:p w:rsidR="004B212E" w:rsidRDefault="003D7903">
      <w:pPr>
        <w:tabs>
          <w:tab w:val="left" w:pos="3015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</w:p>
    <w:p w:rsidR="00C25985" w:rsidRDefault="00C25985">
      <w:pPr>
        <w:jc w:val="both"/>
        <w:rPr>
          <w:b/>
          <w:bCs/>
          <w:iCs/>
          <w:sz w:val="24"/>
          <w:szCs w:val="24"/>
        </w:rPr>
      </w:pPr>
    </w:p>
    <w:p w:rsidR="00C25985" w:rsidRPr="00C25985" w:rsidRDefault="00C25985" w:rsidP="00C25985">
      <w:pPr>
        <w:rPr>
          <w:sz w:val="24"/>
          <w:szCs w:val="24"/>
        </w:rPr>
      </w:pPr>
    </w:p>
    <w:p w:rsidR="00C25985" w:rsidRPr="00C25985" w:rsidRDefault="00C25985" w:rsidP="00C25985">
      <w:pPr>
        <w:rPr>
          <w:sz w:val="24"/>
          <w:szCs w:val="24"/>
        </w:rPr>
      </w:pPr>
    </w:p>
    <w:p w:rsidR="00C25985" w:rsidRDefault="00C25985" w:rsidP="00C25985">
      <w:pPr>
        <w:tabs>
          <w:tab w:val="left" w:pos="595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C25985" w:rsidRDefault="00C25985" w:rsidP="00C25985">
      <w:pPr>
        <w:tabs>
          <w:tab w:val="left" w:pos="5955"/>
        </w:tabs>
        <w:rPr>
          <w:sz w:val="24"/>
          <w:szCs w:val="24"/>
        </w:rPr>
      </w:pPr>
    </w:p>
    <w:p w:rsidR="00C25985" w:rsidRDefault="00C25985" w:rsidP="00C25985">
      <w:pPr>
        <w:tabs>
          <w:tab w:val="left" w:pos="5955"/>
        </w:tabs>
        <w:rPr>
          <w:sz w:val="24"/>
          <w:szCs w:val="24"/>
        </w:rPr>
      </w:pPr>
    </w:p>
    <w:p w:rsidR="00C25985" w:rsidRDefault="00C25985" w:rsidP="00C25985">
      <w:pPr>
        <w:tabs>
          <w:tab w:val="left" w:pos="5955"/>
        </w:tabs>
        <w:rPr>
          <w:sz w:val="24"/>
          <w:szCs w:val="24"/>
        </w:rPr>
      </w:pPr>
    </w:p>
    <w:p w:rsidR="00C25985" w:rsidRDefault="00C25985" w:rsidP="00C25985">
      <w:pPr>
        <w:tabs>
          <w:tab w:val="left" w:pos="5955"/>
        </w:tabs>
        <w:rPr>
          <w:sz w:val="24"/>
          <w:szCs w:val="24"/>
        </w:rPr>
      </w:pPr>
    </w:p>
    <w:p w:rsidR="00C25985" w:rsidRDefault="00C25985" w:rsidP="00C25985">
      <w:pPr>
        <w:tabs>
          <w:tab w:val="left" w:pos="5955"/>
        </w:tabs>
        <w:rPr>
          <w:sz w:val="24"/>
          <w:szCs w:val="24"/>
        </w:rPr>
      </w:pPr>
    </w:p>
    <w:p w:rsidR="00C25985" w:rsidRDefault="00C25985" w:rsidP="00C25985">
      <w:pPr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Наименование продукции (позиция № </w:t>
      </w:r>
      <w:r w:rsidR="0026216E">
        <w:rPr>
          <w:b/>
          <w:bCs/>
          <w:iCs/>
          <w:sz w:val="24"/>
          <w:szCs w:val="24"/>
        </w:rPr>
        <w:t>4</w:t>
      </w:r>
      <w:r>
        <w:rPr>
          <w:b/>
          <w:bCs/>
          <w:iCs/>
          <w:sz w:val="24"/>
          <w:szCs w:val="24"/>
        </w:rPr>
        <w:t xml:space="preserve"> Таблицы 1.1. «Перечень и объем закупаемой продукции»): </w:t>
      </w:r>
    </w:p>
    <w:p w:rsidR="00C25985" w:rsidRDefault="00C25985" w:rsidP="00C25985">
      <w:pPr>
        <w:jc w:val="both"/>
        <w:rPr>
          <w:rStyle w:val="aff1"/>
          <w:b w:val="0"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Цементно-песчаный раствор М</w:t>
      </w:r>
      <w:r>
        <w:rPr>
          <w:b/>
          <w:bCs/>
          <w:iCs/>
          <w:sz w:val="24"/>
          <w:szCs w:val="24"/>
          <w:lang w:val="en-US"/>
        </w:rPr>
        <w:t>100</w:t>
      </w:r>
    </w:p>
    <w:tbl>
      <w:tblPr>
        <w:tblStyle w:val="affff4"/>
        <w:tblW w:w="5000" w:type="pct"/>
        <w:tblLayout w:type="fixed"/>
        <w:tblLook w:val="04A0" w:firstRow="1" w:lastRow="0" w:firstColumn="1" w:lastColumn="0" w:noHBand="0" w:noVBand="1"/>
      </w:tblPr>
      <w:tblGrid>
        <w:gridCol w:w="1054"/>
        <w:gridCol w:w="3893"/>
        <w:gridCol w:w="10322"/>
      </w:tblGrid>
      <w:tr w:rsidR="00C25985" w:rsidTr="00661B5A">
        <w:trPr>
          <w:trHeight w:val="1114"/>
          <w:tblHeader/>
        </w:trPr>
        <w:tc>
          <w:tcPr>
            <w:tcW w:w="1054" w:type="dxa"/>
            <w:vAlign w:val="center"/>
          </w:tcPr>
          <w:p w:rsidR="00C25985" w:rsidRDefault="00C25985" w:rsidP="009A3AC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893" w:type="dxa"/>
            <w:vAlign w:val="center"/>
          </w:tcPr>
          <w:p w:rsidR="00C25985" w:rsidRDefault="00C25985" w:rsidP="009A3AC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0322" w:type="dxa"/>
            <w:vAlign w:val="center"/>
          </w:tcPr>
          <w:p w:rsidR="00C25985" w:rsidRDefault="00C25985" w:rsidP="009A3AC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</w:tr>
      <w:tr w:rsidR="00C25985" w:rsidTr="00661B5A">
        <w:tc>
          <w:tcPr>
            <w:tcW w:w="1054" w:type="dxa"/>
            <w:vAlign w:val="center"/>
          </w:tcPr>
          <w:p w:rsidR="00C25985" w:rsidRDefault="00C25985" w:rsidP="009A3AC1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93" w:type="dxa"/>
            <w:vAlign w:val="center"/>
          </w:tcPr>
          <w:p w:rsidR="00C25985" w:rsidRDefault="00C25985" w:rsidP="009A3AC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322" w:type="dxa"/>
            <w:vAlign w:val="center"/>
          </w:tcPr>
          <w:p w:rsidR="00C25985" w:rsidRDefault="00C25985" w:rsidP="009A3AC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C25985" w:rsidTr="00661B5A">
        <w:tc>
          <w:tcPr>
            <w:tcW w:w="1054" w:type="dxa"/>
            <w:vAlign w:val="center"/>
          </w:tcPr>
          <w:p w:rsidR="00C25985" w:rsidRDefault="00C25985" w:rsidP="009A3AC1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14215" w:type="dxa"/>
            <w:gridSpan w:val="2"/>
            <w:vAlign w:val="center"/>
          </w:tcPr>
          <w:p w:rsidR="00C25985" w:rsidRDefault="00C25985" w:rsidP="009A3AC1">
            <w:pPr>
              <w:widowControl w:val="0"/>
              <w:spacing w:before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C25985" w:rsidTr="00661B5A">
        <w:tc>
          <w:tcPr>
            <w:tcW w:w="1054" w:type="dxa"/>
            <w:vAlign w:val="center"/>
          </w:tcPr>
          <w:p w:rsidR="00C25985" w:rsidRDefault="00C25985" w:rsidP="009A3AC1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893" w:type="dxa"/>
            <w:vAlign w:val="center"/>
          </w:tcPr>
          <w:p w:rsidR="00C25985" w:rsidRDefault="00C25985" w:rsidP="009A3AC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 по прочности</w:t>
            </w:r>
          </w:p>
        </w:tc>
        <w:tc>
          <w:tcPr>
            <w:tcW w:w="10322" w:type="dxa"/>
            <w:vAlign w:val="center"/>
          </w:tcPr>
          <w:p w:rsidR="00C25985" w:rsidRDefault="00C25985" w:rsidP="009A3AC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М100</w:t>
            </w:r>
          </w:p>
        </w:tc>
      </w:tr>
      <w:tr w:rsidR="00C25985" w:rsidTr="00661B5A">
        <w:tc>
          <w:tcPr>
            <w:tcW w:w="1054" w:type="dxa"/>
            <w:vAlign w:val="center"/>
          </w:tcPr>
          <w:p w:rsidR="00C25985" w:rsidRDefault="00C25985" w:rsidP="009A3AC1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893" w:type="dxa"/>
            <w:vAlign w:val="center"/>
          </w:tcPr>
          <w:p w:rsidR="00C25985" w:rsidRDefault="00C25985" w:rsidP="009A3AC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 по подвижности</w:t>
            </w:r>
          </w:p>
        </w:tc>
        <w:tc>
          <w:tcPr>
            <w:tcW w:w="10322" w:type="dxa"/>
            <w:vAlign w:val="center"/>
          </w:tcPr>
          <w:p w:rsidR="00C25985" w:rsidRDefault="00C25985" w:rsidP="009A3AC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81220">
              <w:rPr>
                <w:sz w:val="24"/>
                <w:szCs w:val="24"/>
              </w:rPr>
              <w:t>2</w:t>
            </w:r>
          </w:p>
        </w:tc>
      </w:tr>
      <w:tr w:rsidR="00C25985" w:rsidTr="00661B5A">
        <w:tc>
          <w:tcPr>
            <w:tcW w:w="1054" w:type="dxa"/>
            <w:vAlign w:val="center"/>
          </w:tcPr>
          <w:p w:rsidR="00C25985" w:rsidRDefault="00C25985" w:rsidP="009A3AC1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893" w:type="dxa"/>
            <w:vAlign w:val="center"/>
          </w:tcPr>
          <w:p w:rsidR="00C25985" w:rsidRDefault="00C25985" w:rsidP="009A3AC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Применяемое вяжущее</w:t>
            </w:r>
          </w:p>
        </w:tc>
        <w:tc>
          <w:tcPr>
            <w:tcW w:w="10322" w:type="dxa"/>
            <w:vAlign w:val="center"/>
          </w:tcPr>
          <w:p w:rsidR="00C25985" w:rsidRDefault="00C25985" w:rsidP="009A3AC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Портландцемент в соответствии с ГОСТ 25328-82</w:t>
            </w:r>
          </w:p>
        </w:tc>
      </w:tr>
      <w:tr w:rsidR="00C25985" w:rsidTr="00661B5A">
        <w:tc>
          <w:tcPr>
            <w:tcW w:w="1054" w:type="dxa"/>
            <w:vAlign w:val="center"/>
          </w:tcPr>
          <w:p w:rsidR="00C25985" w:rsidRDefault="00C25985" w:rsidP="009A3AC1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893" w:type="dxa"/>
            <w:vAlign w:val="center"/>
          </w:tcPr>
          <w:p w:rsidR="00C25985" w:rsidRDefault="00C25985" w:rsidP="009A3AC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Мелкий заполнитель</w:t>
            </w:r>
          </w:p>
        </w:tc>
        <w:tc>
          <w:tcPr>
            <w:tcW w:w="10322" w:type="dxa"/>
            <w:vAlign w:val="center"/>
          </w:tcPr>
          <w:p w:rsidR="00C25985" w:rsidRDefault="00C25985" w:rsidP="009A3AC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Песок, в соответствии с требованиями ГОСТ 8736-2014.</w:t>
            </w:r>
          </w:p>
        </w:tc>
      </w:tr>
      <w:tr w:rsidR="00C25985" w:rsidTr="00661B5A">
        <w:tc>
          <w:tcPr>
            <w:tcW w:w="1054" w:type="dxa"/>
            <w:vAlign w:val="center"/>
          </w:tcPr>
          <w:p w:rsidR="00C25985" w:rsidRDefault="00C25985" w:rsidP="009A3AC1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893" w:type="dxa"/>
            <w:vAlign w:val="center"/>
          </w:tcPr>
          <w:p w:rsidR="00C25985" w:rsidRDefault="00C25985" w:rsidP="009A3AC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стандартам</w:t>
            </w:r>
          </w:p>
        </w:tc>
        <w:tc>
          <w:tcPr>
            <w:tcW w:w="10322" w:type="dxa"/>
          </w:tcPr>
          <w:p w:rsidR="00C25985" w:rsidRDefault="00C25985" w:rsidP="009A3AC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ГОСТ 28013-98-86</w:t>
            </w:r>
          </w:p>
        </w:tc>
      </w:tr>
      <w:tr w:rsidR="00C25985" w:rsidTr="00661B5A">
        <w:tc>
          <w:tcPr>
            <w:tcW w:w="1054" w:type="dxa"/>
            <w:vAlign w:val="center"/>
          </w:tcPr>
          <w:p w:rsidR="00C25985" w:rsidRDefault="00C25985" w:rsidP="009A3AC1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893" w:type="dxa"/>
            <w:vAlign w:val="center"/>
          </w:tcPr>
          <w:p w:rsidR="00C25985" w:rsidRDefault="00C25985" w:rsidP="009A3AC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Мелкий заполнитель</w:t>
            </w:r>
          </w:p>
        </w:tc>
        <w:tc>
          <w:tcPr>
            <w:tcW w:w="10322" w:type="dxa"/>
          </w:tcPr>
          <w:p w:rsidR="00C25985" w:rsidRDefault="00C25985" w:rsidP="009A3AC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Природный песок, удовлетворяющий требованиям ГОСТ 8736-2014.</w:t>
            </w:r>
          </w:p>
          <w:p w:rsidR="00C25985" w:rsidRDefault="00C25985" w:rsidP="009A3AC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Должен быть проверен на содержание потенциально реакционноспособных пород.</w:t>
            </w:r>
          </w:p>
        </w:tc>
      </w:tr>
      <w:tr w:rsidR="00C25985" w:rsidTr="00661B5A">
        <w:tc>
          <w:tcPr>
            <w:tcW w:w="1054" w:type="dxa"/>
            <w:vAlign w:val="center"/>
          </w:tcPr>
          <w:p w:rsidR="00C25985" w:rsidRDefault="00C25985" w:rsidP="009A3AC1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893" w:type="dxa"/>
            <w:vAlign w:val="center"/>
          </w:tcPr>
          <w:p w:rsidR="00C25985" w:rsidRDefault="00C25985" w:rsidP="009A3AC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Вода для затворения смеси</w:t>
            </w:r>
          </w:p>
        </w:tc>
        <w:tc>
          <w:tcPr>
            <w:tcW w:w="10322" w:type="dxa"/>
          </w:tcPr>
          <w:p w:rsidR="00C25985" w:rsidRDefault="00C25985" w:rsidP="009A3AC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ГОСТ 23732-2011. Вода для бетонов и строительных растворов. Технические условия.</w:t>
            </w:r>
          </w:p>
        </w:tc>
      </w:tr>
      <w:tr w:rsidR="00C25985" w:rsidTr="00661B5A">
        <w:tc>
          <w:tcPr>
            <w:tcW w:w="1054" w:type="dxa"/>
            <w:vAlign w:val="center"/>
          </w:tcPr>
          <w:p w:rsidR="00C25985" w:rsidRDefault="00C25985" w:rsidP="009A3AC1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14215" w:type="dxa"/>
            <w:gridSpan w:val="2"/>
            <w:vAlign w:val="center"/>
          </w:tcPr>
          <w:p w:rsidR="00C25985" w:rsidRDefault="00C25985" w:rsidP="009A3AC1">
            <w:pPr>
              <w:widowControl w:val="0"/>
              <w:spacing w:before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доставке, транспортировке, приемке </w:t>
            </w:r>
          </w:p>
        </w:tc>
      </w:tr>
      <w:tr w:rsidR="00661B5A" w:rsidTr="00661B5A">
        <w:tc>
          <w:tcPr>
            <w:tcW w:w="1054" w:type="dxa"/>
            <w:shd w:val="clear" w:color="auto" w:fill="auto"/>
            <w:vAlign w:val="center"/>
          </w:tcPr>
          <w:p w:rsidR="00661B5A" w:rsidRDefault="00661B5A" w:rsidP="00661B5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893" w:type="dxa"/>
            <w:shd w:val="clear" w:color="auto" w:fill="auto"/>
          </w:tcPr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10322" w:type="dxa"/>
            <w:shd w:val="clear" w:color="auto" w:fill="auto"/>
          </w:tcPr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413865, РФ, Саратовская область, г. Балаково, территория «Саратовской ГЭС».</w:t>
            </w:r>
          </w:p>
        </w:tc>
      </w:tr>
      <w:tr w:rsidR="00661B5A" w:rsidTr="00661B5A">
        <w:tc>
          <w:tcPr>
            <w:tcW w:w="1054" w:type="dxa"/>
            <w:shd w:val="clear" w:color="auto" w:fill="auto"/>
            <w:vAlign w:val="center"/>
          </w:tcPr>
          <w:p w:rsidR="00661B5A" w:rsidRDefault="00661B5A" w:rsidP="00661B5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893" w:type="dxa"/>
            <w:shd w:val="clear" w:color="auto" w:fill="auto"/>
          </w:tcPr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Поставка</w:t>
            </w:r>
          </w:p>
        </w:tc>
        <w:tc>
          <w:tcPr>
            <w:tcW w:w="10322" w:type="dxa"/>
            <w:shd w:val="clear" w:color="auto" w:fill="auto"/>
          </w:tcPr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Доставка готовой смеси до указанного места на территории Саратовской ГЭС осуществляется силами и за счет Поставщика;</w:t>
            </w:r>
          </w:p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 Время прибытия на объект и убытия с объекта автобетоносмесителя фиксируется ответственным руководителем работ АО «Гидроремонт-ВКК».</w:t>
            </w:r>
          </w:p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Поставка производится в рабочие дни с 8-00 до 12-00 и с 13-00 до 16-00 (по местному времени), в пятницу с 8-00 до 12-00 и с 13-00 до 15-00 (по местному времени).</w:t>
            </w:r>
          </w:p>
        </w:tc>
      </w:tr>
      <w:tr w:rsidR="00661B5A" w:rsidTr="00661B5A">
        <w:tc>
          <w:tcPr>
            <w:tcW w:w="1054" w:type="dxa"/>
            <w:vAlign w:val="center"/>
          </w:tcPr>
          <w:p w:rsidR="00661B5A" w:rsidRDefault="00661B5A" w:rsidP="00661B5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893" w:type="dxa"/>
          </w:tcPr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Приемка</w:t>
            </w:r>
          </w:p>
        </w:tc>
        <w:tc>
          <w:tcPr>
            <w:tcW w:w="10322" w:type="dxa"/>
          </w:tcPr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продукции и представленных документов договору и техническим требованиям</w:t>
            </w:r>
          </w:p>
        </w:tc>
      </w:tr>
      <w:tr w:rsidR="00661B5A" w:rsidTr="00661B5A">
        <w:tc>
          <w:tcPr>
            <w:tcW w:w="1054" w:type="dxa"/>
            <w:vAlign w:val="center"/>
          </w:tcPr>
          <w:p w:rsidR="00661B5A" w:rsidRDefault="00661B5A" w:rsidP="00661B5A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14215" w:type="dxa"/>
            <w:gridSpan w:val="2"/>
            <w:vAlign w:val="center"/>
          </w:tcPr>
          <w:p w:rsidR="00661B5A" w:rsidRDefault="00661B5A" w:rsidP="00661B5A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 w:rsidR="00661B5A" w:rsidTr="00661B5A">
        <w:tc>
          <w:tcPr>
            <w:tcW w:w="1054" w:type="dxa"/>
            <w:vAlign w:val="center"/>
          </w:tcPr>
          <w:p w:rsidR="00661B5A" w:rsidRDefault="00661B5A" w:rsidP="00661B5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893" w:type="dxa"/>
          </w:tcPr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Гарантия, не менее</w:t>
            </w:r>
          </w:p>
        </w:tc>
        <w:tc>
          <w:tcPr>
            <w:tcW w:w="10322" w:type="dxa"/>
          </w:tcPr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месяцев</w:t>
            </w:r>
          </w:p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Исчисляется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</w:t>
            </w:r>
            <w:r>
              <w:rPr>
                <w:sz w:val="24"/>
                <w:szCs w:val="24"/>
              </w:rPr>
              <w:lastRenderedPageBreak/>
              <w:t>изготовителя (производителя) продукции.</w:t>
            </w:r>
          </w:p>
        </w:tc>
      </w:tr>
      <w:tr w:rsidR="00661B5A" w:rsidTr="00661B5A">
        <w:tc>
          <w:tcPr>
            <w:tcW w:w="1054" w:type="dxa"/>
            <w:vAlign w:val="center"/>
          </w:tcPr>
          <w:p w:rsidR="00661B5A" w:rsidRDefault="00661B5A" w:rsidP="00661B5A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14215" w:type="dxa"/>
            <w:gridSpan w:val="2"/>
            <w:vAlign w:val="center"/>
          </w:tcPr>
          <w:p w:rsidR="00661B5A" w:rsidRDefault="00661B5A" w:rsidP="00661B5A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661B5A" w:rsidTr="00661B5A">
        <w:tc>
          <w:tcPr>
            <w:tcW w:w="1054" w:type="dxa"/>
            <w:vAlign w:val="center"/>
          </w:tcPr>
          <w:p w:rsidR="00661B5A" w:rsidRDefault="00661B5A" w:rsidP="00661B5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 о качестве продукции (паспорт)</w:t>
            </w:r>
          </w:p>
        </w:tc>
        <w:tc>
          <w:tcPr>
            <w:tcW w:w="10322" w:type="dxa"/>
            <w:tcBorders>
              <w:top w:val="outset" w:sz="6" w:space="0" w:color="000000"/>
              <w:bottom w:val="outset" w:sz="6" w:space="0" w:color="000000"/>
            </w:tcBorders>
          </w:tcPr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1. Качество цементно-песчаных растворов должно подтверждаться документом о качестве согласно</w:t>
            </w:r>
            <w:r>
              <w:t xml:space="preserve"> </w:t>
            </w:r>
            <w:r>
              <w:rPr>
                <w:sz w:val="24"/>
                <w:szCs w:val="24"/>
                <w:lang w:eastAsia="x-none"/>
              </w:rPr>
              <w:t>ГОСТ 28013-98-86 «Растворы строительные. Общие технические условия».</w:t>
            </w:r>
            <w:r>
              <w:rPr>
                <w:sz w:val="24"/>
                <w:szCs w:val="24"/>
              </w:rPr>
              <w:t xml:space="preserve"> Предоставляется при поставке каждой партии (с каждым автомобилем, доставляющим смеси к месту производства работ), с указанием:</w:t>
            </w:r>
          </w:p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наименование или товарный знак и адрес предприятия-изготовителя;</w:t>
            </w:r>
          </w:p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условное обозначение строительного раствора;</w:t>
            </w:r>
          </w:p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класс материалов, использованных для приготовления смеси, по удельной эффективной активности естественных радионуклидов и цифровое значение Аэфф;</w:t>
            </w:r>
          </w:p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марку по прочности на сжатие;</w:t>
            </w:r>
          </w:p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марку по подвижности (Пк );</w:t>
            </w:r>
          </w:p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вид и количество введенной добавки (% массы вяжущего);</w:t>
            </w:r>
          </w:p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количество смеси, м3;</w:t>
            </w:r>
          </w:p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дату приготовления;</w:t>
            </w:r>
          </w:p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температуру применения, °С;</w:t>
            </w:r>
          </w:p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обозначение настоящего стандарта.</w:t>
            </w:r>
          </w:p>
          <w:p w:rsidR="00661B5A" w:rsidRDefault="00661B5A" w:rsidP="00661B5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Поставщик должен предоставить на все материалы, используемые при приготовлении цементно-песчаных растворов, сертификаты (паспорта) с указанием сведений по физико-механическим характеристикам и составу материала не позднее чем за 7 календарных дней до начала приготовления по </w:t>
            </w:r>
            <w:r>
              <w:rPr>
                <w:sz w:val="24"/>
                <w:szCs w:val="24"/>
                <w:u w:val="single"/>
              </w:rPr>
              <w:t>письменному запросу</w:t>
            </w:r>
            <w:r>
              <w:rPr>
                <w:sz w:val="24"/>
                <w:szCs w:val="24"/>
              </w:rPr>
              <w:t xml:space="preserve"> от Заказчика</w:t>
            </w:r>
          </w:p>
        </w:tc>
      </w:tr>
    </w:tbl>
    <w:p w:rsidR="00C25985" w:rsidRDefault="00C25985" w:rsidP="00C25985">
      <w:pPr>
        <w:tabs>
          <w:tab w:val="left" w:pos="1125"/>
        </w:tabs>
        <w:rPr>
          <w:sz w:val="24"/>
          <w:szCs w:val="24"/>
        </w:rPr>
      </w:pPr>
    </w:p>
    <w:p w:rsidR="0026216E" w:rsidRDefault="00C25985" w:rsidP="00C25985">
      <w:pPr>
        <w:tabs>
          <w:tab w:val="left" w:pos="112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26216E" w:rsidRDefault="0026216E" w:rsidP="0026216E">
      <w:pPr>
        <w:tabs>
          <w:tab w:val="left" w:pos="563"/>
          <w:tab w:val="left" w:pos="1372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26216E" w:rsidRDefault="0026216E" w:rsidP="0026216E">
      <w:pPr>
        <w:tabs>
          <w:tab w:val="left" w:pos="563"/>
          <w:tab w:val="left" w:pos="13724"/>
        </w:tabs>
        <w:rPr>
          <w:sz w:val="24"/>
          <w:szCs w:val="24"/>
        </w:rPr>
      </w:pPr>
    </w:p>
    <w:p w:rsidR="0026216E" w:rsidRDefault="0026216E" w:rsidP="0026216E">
      <w:pPr>
        <w:tabs>
          <w:tab w:val="left" w:pos="563"/>
          <w:tab w:val="left" w:pos="13724"/>
        </w:tabs>
        <w:rPr>
          <w:sz w:val="24"/>
          <w:szCs w:val="24"/>
        </w:rPr>
      </w:pPr>
    </w:p>
    <w:p w:rsidR="0026216E" w:rsidRDefault="0026216E" w:rsidP="0026216E">
      <w:pPr>
        <w:tabs>
          <w:tab w:val="left" w:pos="563"/>
          <w:tab w:val="left" w:pos="13724"/>
        </w:tabs>
        <w:rPr>
          <w:sz w:val="24"/>
          <w:szCs w:val="24"/>
        </w:rPr>
      </w:pPr>
    </w:p>
    <w:p w:rsidR="0026216E" w:rsidRDefault="0026216E" w:rsidP="0026216E">
      <w:pPr>
        <w:tabs>
          <w:tab w:val="left" w:pos="563"/>
          <w:tab w:val="left" w:pos="13724"/>
        </w:tabs>
        <w:rPr>
          <w:sz w:val="24"/>
          <w:szCs w:val="24"/>
        </w:rPr>
      </w:pPr>
    </w:p>
    <w:p w:rsidR="0026216E" w:rsidRDefault="0026216E" w:rsidP="0026216E">
      <w:pPr>
        <w:tabs>
          <w:tab w:val="left" w:pos="563"/>
          <w:tab w:val="left" w:pos="13724"/>
        </w:tabs>
        <w:rPr>
          <w:sz w:val="24"/>
          <w:szCs w:val="24"/>
        </w:rPr>
      </w:pPr>
    </w:p>
    <w:p w:rsidR="0026216E" w:rsidRDefault="0026216E" w:rsidP="0026216E">
      <w:pPr>
        <w:tabs>
          <w:tab w:val="left" w:pos="563"/>
          <w:tab w:val="left" w:pos="13724"/>
        </w:tabs>
        <w:rPr>
          <w:sz w:val="24"/>
          <w:szCs w:val="24"/>
        </w:rPr>
      </w:pPr>
    </w:p>
    <w:p w:rsidR="004B212E" w:rsidRPr="0026216E" w:rsidRDefault="004B212E" w:rsidP="0010042B">
      <w:pPr>
        <w:jc w:val="both"/>
        <w:rPr>
          <w:sz w:val="24"/>
          <w:szCs w:val="24"/>
        </w:rPr>
        <w:sectPr w:rsidR="004B212E" w:rsidRPr="0026216E">
          <w:headerReference w:type="default" r:id="rId11"/>
          <w:headerReference w:type="first" r:id="rId12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4B212E" w:rsidRDefault="003D7903">
      <w:pPr>
        <w:pStyle w:val="1"/>
        <w:ind w:left="0" w:firstLine="284"/>
        <w:rPr>
          <w:lang w:val="ru-RU"/>
        </w:rPr>
      </w:pPr>
      <w:r>
        <w:rPr>
          <w:lang w:val="ru-RU"/>
        </w:rPr>
        <w:lastRenderedPageBreak/>
        <w:t>Приложения</w:t>
      </w:r>
    </w:p>
    <w:p w:rsidR="004B212E" w:rsidRDefault="003D7903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  <w:sectPr w:rsidR="004B212E">
          <w:headerReference w:type="default" r:id="rId13"/>
          <w:headerReference w:type="first" r:id="rId14"/>
          <w:pgSz w:w="11906" w:h="16838"/>
          <w:pgMar w:top="1134" w:right="851" w:bottom="992" w:left="1134" w:header="680" w:footer="0" w:gutter="0"/>
          <w:cols w:space="720"/>
          <w:formProt w:val="0"/>
          <w:docGrid w:linePitch="381"/>
        </w:sectPr>
      </w:pPr>
      <w:r>
        <w:rPr>
          <w:rFonts w:eastAsia="Calibri"/>
          <w:sz w:val="24"/>
          <w:szCs w:val="24"/>
          <w:lang w:eastAsia="x-none"/>
        </w:rPr>
        <w:t>Приложение №1 – График поставки (ориентировочный).</w:t>
      </w:r>
    </w:p>
    <w:p w:rsidR="004B212E" w:rsidRDefault="003D7903">
      <w:pPr>
        <w:shd w:val="clear" w:color="auto" w:fill="FFFFFF"/>
        <w:spacing w:line="322" w:lineRule="exact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№1</w:t>
      </w:r>
    </w:p>
    <w:p w:rsidR="004B212E" w:rsidRDefault="003D7903">
      <w:pPr>
        <w:shd w:val="clear" w:color="auto" w:fill="FFFFFF"/>
        <w:spacing w:line="322" w:lineRule="exact"/>
        <w:jc w:val="right"/>
        <w:rPr>
          <w:sz w:val="24"/>
          <w:szCs w:val="24"/>
        </w:rPr>
      </w:pPr>
      <w:r>
        <w:rPr>
          <w:sz w:val="24"/>
          <w:szCs w:val="24"/>
        </w:rPr>
        <w:t>к Техническим требованиям</w:t>
      </w:r>
    </w:p>
    <w:p w:rsidR="004B212E" w:rsidRDefault="003D7903">
      <w:pPr>
        <w:shd w:val="clear" w:color="auto" w:fill="FFFFFF"/>
        <w:spacing w:line="322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График поставки на 2</w:t>
      </w:r>
      <w:r w:rsidR="00E24240">
        <w:rPr>
          <w:sz w:val="24"/>
          <w:szCs w:val="24"/>
        </w:rPr>
        <w:t>02</w:t>
      </w:r>
      <w:r w:rsidR="00211BC5">
        <w:rPr>
          <w:sz w:val="24"/>
          <w:szCs w:val="24"/>
          <w:lang w:val="en-US"/>
        </w:rPr>
        <w:t>7</w:t>
      </w:r>
      <w:bookmarkStart w:id="21" w:name="_GoBack"/>
      <w:bookmarkEnd w:id="21"/>
      <w:r>
        <w:rPr>
          <w:sz w:val="24"/>
          <w:szCs w:val="24"/>
        </w:rPr>
        <w:t xml:space="preserve"> год (ориентировочный)</w:t>
      </w:r>
    </w:p>
    <w:tbl>
      <w:tblPr>
        <w:tblpPr w:leftFromText="180" w:rightFromText="180" w:vertAnchor="page" w:horzAnchor="margin" w:tblpX="224" w:tblpY="2713"/>
        <w:tblW w:w="10202" w:type="dxa"/>
        <w:tblLayout w:type="fixed"/>
        <w:tblLook w:val="04A0" w:firstRow="1" w:lastRow="0" w:firstColumn="1" w:lastColumn="0" w:noHBand="0" w:noVBand="1"/>
      </w:tblPr>
      <w:tblGrid>
        <w:gridCol w:w="532"/>
        <w:gridCol w:w="2863"/>
        <w:gridCol w:w="4397"/>
        <w:gridCol w:w="850"/>
        <w:gridCol w:w="1560"/>
      </w:tblGrid>
      <w:tr w:rsidR="00E9401C" w:rsidTr="00E9401C">
        <w:trPr>
          <w:trHeight w:val="56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1C" w:rsidRDefault="00E9401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1C" w:rsidRDefault="00E9401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1C" w:rsidRDefault="00E9401C">
            <w:pPr>
              <w:keepNext/>
              <w:widowControl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Ориентировочные сроки поставки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1C" w:rsidRDefault="00E9401C">
            <w:pPr>
              <w:keepNext/>
              <w:widowControl w:val="0"/>
              <w:jc w:val="center"/>
              <w:rPr>
                <w:sz w:val="22"/>
                <w:szCs w:val="22"/>
                <w:vertAlign w:val="superscript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Объем смеси, м</w:t>
            </w:r>
            <w:r>
              <w:rPr>
                <w:sz w:val="22"/>
                <w:szCs w:val="22"/>
                <w:vertAlign w:val="superscript"/>
                <w:lang w:eastAsia="ar-S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1C" w:rsidRPr="00EA241F" w:rsidRDefault="00E9401C">
            <w:pPr>
              <w:keepNext/>
              <w:widowControl w:val="0"/>
              <w:jc w:val="center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Договор</w:t>
            </w:r>
          </w:p>
        </w:tc>
      </w:tr>
      <w:tr w:rsidR="00E9401C" w:rsidTr="00E9401C">
        <w:trPr>
          <w:trHeight w:val="2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1C" w:rsidRDefault="00E9401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1C" w:rsidRDefault="00E9401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1C" w:rsidRDefault="00E9401C">
            <w:pPr>
              <w:widowControl w:val="0"/>
              <w:jc w:val="center"/>
              <w:rPr>
                <w:rFonts w:eastAsia="DotumChe"/>
                <w:sz w:val="22"/>
                <w:szCs w:val="22"/>
              </w:rPr>
            </w:pPr>
            <w:r>
              <w:rPr>
                <w:rFonts w:eastAsia="DotumChe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1C" w:rsidRDefault="00E9401C">
            <w:pPr>
              <w:widowControl w:val="0"/>
              <w:jc w:val="center"/>
              <w:rPr>
                <w:rFonts w:eastAsia="DotumChe"/>
                <w:sz w:val="22"/>
                <w:szCs w:val="22"/>
              </w:rPr>
            </w:pPr>
            <w:r>
              <w:rPr>
                <w:rFonts w:eastAsia="DotumChe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1C" w:rsidRPr="00C54193" w:rsidRDefault="00E9401C">
            <w:pPr>
              <w:widowControl w:val="0"/>
              <w:jc w:val="center"/>
              <w:rPr>
                <w:rFonts w:eastAsia="DotumChe"/>
                <w:sz w:val="22"/>
                <w:szCs w:val="22"/>
                <w:lang w:val="en-US"/>
              </w:rPr>
            </w:pPr>
            <w:r>
              <w:rPr>
                <w:rFonts w:eastAsia="DotumChe"/>
                <w:sz w:val="22"/>
                <w:szCs w:val="22"/>
                <w:lang w:val="en-US"/>
              </w:rPr>
              <w:t>5</w:t>
            </w:r>
          </w:p>
        </w:tc>
      </w:tr>
      <w:tr w:rsidR="00E9401C" w:rsidTr="00E9401C">
        <w:trPr>
          <w:trHeight w:val="510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401C" w:rsidRDefault="0026216E" w:rsidP="00781220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8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401C" w:rsidRPr="00F130CF" w:rsidRDefault="00E9401C" w:rsidP="0078122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Бетон БСТ В22,5 М300 </w:t>
            </w:r>
            <w:r>
              <w:rPr>
                <w:sz w:val="24"/>
                <w:szCs w:val="24"/>
                <w:lang w:val="en-US"/>
              </w:rPr>
              <w:t>F</w:t>
            </w:r>
            <w:r w:rsidRPr="00CF1FDE">
              <w:rPr>
                <w:sz w:val="24"/>
                <w:szCs w:val="24"/>
              </w:rPr>
              <w:t xml:space="preserve">300 </w:t>
            </w:r>
            <w:r>
              <w:rPr>
                <w:sz w:val="24"/>
                <w:szCs w:val="24"/>
                <w:lang w:val="en-US"/>
              </w:rPr>
              <w:t>W</w:t>
            </w:r>
            <w:r w:rsidRPr="00CF1FDE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1C" w:rsidRPr="00572B8C" w:rsidRDefault="0026216E" w:rsidP="0026216E">
            <w:pPr>
              <w:widowControl w:val="0"/>
              <w:jc w:val="center"/>
              <w:rPr>
                <w:rFonts w:eastAsia="DotumChe"/>
                <w:sz w:val="22"/>
                <w:szCs w:val="22"/>
                <w:lang w:val="en-US"/>
              </w:rPr>
            </w:pPr>
            <w:r>
              <w:rPr>
                <w:rFonts w:eastAsia="DotumChe"/>
                <w:sz w:val="22"/>
                <w:szCs w:val="22"/>
                <w:lang w:val="en-US"/>
              </w:rPr>
              <w:t>Апрель 2027</w:t>
            </w:r>
            <w:r w:rsidR="006A5E28">
              <w:rPr>
                <w:rFonts w:eastAsia="DotumChe"/>
                <w:sz w:val="22"/>
                <w:szCs w:val="22"/>
                <w:lang w:val="en-US"/>
              </w:rPr>
              <w:t xml:space="preserve">г – </w:t>
            </w:r>
            <w:r>
              <w:rPr>
                <w:rFonts w:eastAsia="DotumChe"/>
                <w:sz w:val="22"/>
                <w:szCs w:val="22"/>
                <w:lang w:val="en-US"/>
              </w:rPr>
              <w:t>Ноябрь 2027</w:t>
            </w:r>
            <w:r w:rsidR="00EB646A" w:rsidRPr="00EB646A">
              <w:rPr>
                <w:rFonts w:eastAsia="DotumChe"/>
                <w:sz w:val="22"/>
                <w:szCs w:val="22"/>
                <w:lang w:val="en-US"/>
              </w:rPr>
              <w:t>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1C" w:rsidRPr="00572B8C" w:rsidRDefault="0026216E" w:rsidP="0078122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1C" w:rsidRPr="00572B8C" w:rsidRDefault="00E9401C" w:rsidP="0063259F">
            <w:pPr>
              <w:widowControl w:val="0"/>
              <w:jc w:val="center"/>
              <w:rPr>
                <w:rFonts w:eastAsia="DotumChe"/>
                <w:sz w:val="22"/>
                <w:szCs w:val="22"/>
              </w:rPr>
            </w:pPr>
            <w:r w:rsidRPr="00572B8C">
              <w:rPr>
                <w:rFonts w:eastAsia="DotumChe"/>
                <w:sz w:val="22"/>
                <w:szCs w:val="22"/>
              </w:rPr>
              <w:t>Договор №1300-355-2023 от 03.11.2023г.</w:t>
            </w:r>
          </w:p>
        </w:tc>
      </w:tr>
      <w:tr w:rsidR="00E9401C" w:rsidTr="00E9401C">
        <w:trPr>
          <w:trHeight w:val="510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1C" w:rsidRPr="00572B8C" w:rsidRDefault="00E9401C" w:rsidP="0078122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1C" w:rsidRDefault="00E9401C" w:rsidP="0078122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1C" w:rsidRPr="00572B8C" w:rsidRDefault="00DB2145" w:rsidP="00781220">
            <w:pPr>
              <w:widowControl w:val="0"/>
              <w:jc w:val="center"/>
              <w:rPr>
                <w:rFonts w:eastAsia="DotumChe"/>
                <w:sz w:val="22"/>
                <w:szCs w:val="22"/>
                <w:lang w:val="en-US"/>
              </w:rPr>
            </w:pPr>
            <w:r>
              <w:rPr>
                <w:rFonts w:eastAsia="DotumChe"/>
                <w:sz w:val="22"/>
                <w:szCs w:val="22"/>
                <w:lang w:val="en-US"/>
              </w:rPr>
              <w:t>Май</w:t>
            </w:r>
            <w:r w:rsidR="0026216E">
              <w:rPr>
                <w:rFonts w:eastAsia="DotumChe"/>
                <w:sz w:val="22"/>
                <w:szCs w:val="22"/>
              </w:rPr>
              <w:t xml:space="preserve"> 2027</w:t>
            </w:r>
            <w:r w:rsidR="00E9401C" w:rsidRPr="00572B8C">
              <w:rPr>
                <w:rFonts w:eastAsia="DotumChe"/>
                <w:sz w:val="22"/>
                <w:szCs w:val="22"/>
              </w:rPr>
              <w:t>г.</w:t>
            </w:r>
            <w:r w:rsidR="00EB646A">
              <w:rPr>
                <w:rFonts w:eastAsia="DotumChe"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DotumChe"/>
                <w:sz w:val="22"/>
                <w:szCs w:val="22"/>
                <w:lang w:val="en-US"/>
              </w:rPr>
              <w:t>– Октябрь</w:t>
            </w:r>
            <w:r w:rsidR="0026216E">
              <w:rPr>
                <w:rFonts w:eastAsia="DotumChe"/>
                <w:sz w:val="22"/>
                <w:szCs w:val="22"/>
                <w:lang w:val="en-US"/>
              </w:rPr>
              <w:t xml:space="preserve"> 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1C" w:rsidRPr="0026216E" w:rsidRDefault="0026216E" w:rsidP="00781220">
            <w:pPr>
              <w:keepNext/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35,8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1C" w:rsidRPr="00572B8C" w:rsidRDefault="008C7AD5" w:rsidP="008C7AD5">
            <w:pPr>
              <w:widowControl w:val="0"/>
              <w:jc w:val="center"/>
              <w:rPr>
                <w:rFonts w:eastAsia="DotumChe"/>
                <w:sz w:val="22"/>
                <w:szCs w:val="22"/>
              </w:rPr>
            </w:pPr>
            <w:r>
              <w:rPr>
                <w:rFonts w:eastAsia="DotumChe"/>
                <w:sz w:val="22"/>
                <w:szCs w:val="22"/>
              </w:rPr>
              <w:t>Договор №1300-425-2025</w:t>
            </w:r>
            <w:r w:rsidR="00E9401C" w:rsidRPr="00572B8C">
              <w:rPr>
                <w:rFonts w:eastAsia="DotumChe"/>
                <w:sz w:val="22"/>
                <w:szCs w:val="22"/>
              </w:rPr>
              <w:t xml:space="preserve"> от 19.12.202</w:t>
            </w:r>
            <w:r>
              <w:rPr>
                <w:rFonts w:eastAsia="DotumChe"/>
                <w:sz w:val="22"/>
                <w:szCs w:val="22"/>
                <w:lang w:val="en-US"/>
              </w:rPr>
              <w:t>5</w:t>
            </w:r>
            <w:r w:rsidR="00E9401C" w:rsidRPr="00572B8C">
              <w:rPr>
                <w:rFonts w:eastAsia="DotumChe"/>
                <w:sz w:val="22"/>
                <w:szCs w:val="22"/>
              </w:rPr>
              <w:t>г</w:t>
            </w:r>
          </w:p>
        </w:tc>
      </w:tr>
      <w:tr w:rsidR="00E9401C" w:rsidTr="00E9401C">
        <w:trPr>
          <w:trHeight w:val="51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1C" w:rsidRPr="00572B8C" w:rsidRDefault="005E2591" w:rsidP="0078122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1C" w:rsidRPr="007F4C47" w:rsidRDefault="00E9401C" w:rsidP="00781220">
            <w:pPr>
              <w:widowControl w:val="0"/>
              <w:rPr>
                <w:sz w:val="24"/>
                <w:szCs w:val="24"/>
              </w:rPr>
            </w:pPr>
            <w:r w:rsidRPr="0063259F">
              <w:rPr>
                <w:sz w:val="24"/>
                <w:szCs w:val="24"/>
              </w:rPr>
              <w:t>Бетон БСТ В20 М250</w:t>
            </w:r>
            <w:r w:rsidRPr="007F4C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</w:t>
            </w:r>
            <w:r w:rsidRPr="007F4C47">
              <w:rPr>
                <w:sz w:val="24"/>
                <w:szCs w:val="24"/>
              </w:rPr>
              <w:t xml:space="preserve">150 </w:t>
            </w:r>
            <w:r>
              <w:rPr>
                <w:sz w:val="24"/>
                <w:szCs w:val="24"/>
                <w:lang w:val="en-US"/>
              </w:rPr>
              <w:t>W</w:t>
            </w:r>
            <w:r w:rsidRPr="007F4C47">
              <w:rPr>
                <w:sz w:val="24"/>
                <w:szCs w:val="24"/>
              </w:rPr>
              <w:t>6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1C" w:rsidRPr="00572B8C" w:rsidRDefault="005E2591" w:rsidP="00781220">
            <w:pPr>
              <w:widowControl w:val="0"/>
              <w:jc w:val="center"/>
              <w:rPr>
                <w:rFonts w:eastAsia="DotumChe"/>
                <w:sz w:val="22"/>
                <w:szCs w:val="22"/>
                <w:lang w:val="en-US"/>
              </w:rPr>
            </w:pPr>
            <w:r>
              <w:rPr>
                <w:rFonts w:eastAsia="DotumChe"/>
                <w:sz w:val="22"/>
                <w:szCs w:val="22"/>
                <w:lang w:val="en-US"/>
              </w:rPr>
              <w:t>Июнь 2027</w:t>
            </w:r>
            <w:r w:rsidR="002834C1" w:rsidRPr="003676AF">
              <w:rPr>
                <w:rFonts w:eastAsia="DotumChe"/>
                <w:sz w:val="22"/>
                <w:szCs w:val="22"/>
                <w:lang w:val="en-US"/>
              </w:rPr>
              <w:t>г</w:t>
            </w:r>
            <w:r>
              <w:rPr>
                <w:rFonts w:eastAsia="DotumChe"/>
                <w:sz w:val="22"/>
                <w:szCs w:val="22"/>
                <w:lang w:val="en-US"/>
              </w:rPr>
              <w:t xml:space="preserve"> – Октябрь 2027</w:t>
            </w:r>
            <w:r w:rsidR="002834C1">
              <w:rPr>
                <w:rFonts w:eastAsia="DotumChe"/>
                <w:sz w:val="22"/>
                <w:szCs w:val="22"/>
                <w:lang w:val="en-US"/>
              </w:rPr>
              <w:t>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1C" w:rsidRPr="008C7AD5" w:rsidRDefault="005E2591" w:rsidP="00781220">
            <w:pPr>
              <w:keepNext/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1C" w:rsidRPr="00CF1FDE" w:rsidRDefault="00E9401C" w:rsidP="00B55B59">
            <w:pPr>
              <w:widowControl w:val="0"/>
              <w:jc w:val="center"/>
              <w:rPr>
                <w:rFonts w:eastAsia="DotumChe"/>
                <w:sz w:val="22"/>
                <w:szCs w:val="22"/>
              </w:rPr>
            </w:pPr>
            <w:r w:rsidRPr="00CF1FDE">
              <w:rPr>
                <w:rFonts w:eastAsia="DotumChe"/>
                <w:sz w:val="22"/>
                <w:szCs w:val="22"/>
              </w:rPr>
              <w:t>Договор № 1300-461-2023 от 03.11.2023</w:t>
            </w:r>
          </w:p>
        </w:tc>
      </w:tr>
      <w:tr w:rsidR="00E9401C" w:rsidTr="00E9401C">
        <w:trPr>
          <w:trHeight w:val="510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401C" w:rsidRPr="00572B8C" w:rsidRDefault="005E2591" w:rsidP="0078122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401C" w:rsidRPr="00CF1FDE" w:rsidRDefault="00075244" w:rsidP="0078122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Раствор готовый</w:t>
            </w:r>
            <w:r w:rsidR="00E9401C">
              <w:rPr>
                <w:sz w:val="24"/>
                <w:szCs w:val="24"/>
              </w:rPr>
              <w:t>, цементный, М200</w:t>
            </w:r>
            <w:r w:rsidR="00E9401C" w:rsidRPr="00CF1FDE">
              <w:rPr>
                <w:sz w:val="24"/>
                <w:szCs w:val="24"/>
              </w:rPr>
              <w:t xml:space="preserve"> </w:t>
            </w:r>
            <w:r w:rsidR="00E9401C">
              <w:rPr>
                <w:sz w:val="24"/>
                <w:szCs w:val="24"/>
                <w:lang w:val="en-US"/>
              </w:rPr>
              <w:t>F</w:t>
            </w:r>
            <w:r w:rsidR="00E9401C" w:rsidRPr="00CF1FDE">
              <w:rPr>
                <w:sz w:val="24"/>
                <w:szCs w:val="24"/>
              </w:rPr>
              <w:t>50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1C" w:rsidRPr="00572B8C" w:rsidRDefault="005E2591" w:rsidP="005E2591">
            <w:pPr>
              <w:widowControl w:val="0"/>
              <w:jc w:val="center"/>
              <w:rPr>
                <w:rFonts w:eastAsia="DotumChe"/>
                <w:sz w:val="22"/>
                <w:szCs w:val="22"/>
                <w:lang w:val="en-US"/>
              </w:rPr>
            </w:pPr>
            <w:r>
              <w:rPr>
                <w:rFonts w:eastAsia="DotumChe"/>
                <w:sz w:val="22"/>
                <w:szCs w:val="22"/>
                <w:lang w:val="en-US"/>
              </w:rPr>
              <w:t>Апрель 2027</w:t>
            </w:r>
            <w:r w:rsidR="002834C1" w:rsidRPr="003676AF">
              <w:rPr>
                <w:rFonts w:eastAsia="DotumChe"/>
                <w:sz w:val="22"/>
                <w:szCs w:val="22"/>
                <w:lang w:val="en-US"/>
              </w:rPr>
              <w:t>г</w:t>
            </w:r>
            <w:r w:rsidR="006A5E28">
              <w:rPr>
                <w:rFonts w:eastAsia="DotumChe"/>
                <w:sz w:val="22"/>
                <w:szCs w:val="22"/>
                <w:lang w:val="en-US"/>
              </w:rPr>
              <w:t xml:space="preserve"> – </w:t>
            </w:r>
            <w:r>
              <w:rPr>
                <w:rFonts w:eastAsia="DotumChe"/>
                <w:sz w:val="22"/>
                <w:szCs w:val="22"/>
                <w:lang w:val="en-US"/>
              </w:rPr>
              <w:t>Ноябрь 2027</w:t>
            </w:r>
            <w:r w:rsidR="002834C1">
              <w:rPr>
                <w:rFonts w:eastAsia="DotumChe"/>
                <w:sz w:val="22"/>
                <w:szCs w:val="22"/>
                <w:lang w:val="en-US"/>
              </w:rPr>
              <w:t>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1C" w:rsidRPr="008C7AD5" w:rsidRDefault="005E2591" w:rsidP="00781220">
            <w:pPr>
              <w:keepNext/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32,9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1C" w:rsidRDefault="00E9401C" w:rsidP="00CF1FDE">
            <w:pPr>
              <w:widowControl w:val="0"/>
              <w:jc w:val="center"/>
              <w:rPr>
                <w:rFonts w:eastAsia="DotumChe"/>
                <w:sz w:val="22"/>
                <w:szCs w:val="22"/>
                <w:lang w:val="en-US"/>
              </w:rPr>
            </w:pPr>
            <w:r w:rsidRPr="00572B8C">
              <w:rPr>
                <w:rFonts w:eastAsia="DotumChe"/>
                <w:sz w:val="22"/>
                <w:szCs w:val="22"/>
              </w:rPr>
              <w:t>Договор №1300</w:t>
            </w:r>
            <w:r w:rsidRPr="00CF1FDE">
              <w:rPr>
                <w:rFonts w:eastAsia="DotumChe"/>
                <w:sz w:val="22"/>
                <w:szCs w:val="22"/>
                <w:lang w:val="en-US"/>
              </w:rPr>
              <w:t>-355-2023 от 03.11.2023г.</w:t>
            </w:r>
          </w:p>
        </w:tc>
      </w:tr>
      <w:tr w:rsidR="00E9401C" w:rsidTr="008C7AD5">
        <w:trPr>
          <w:trHeight w:val="510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1C" w:rsidRDefault="00E9401C" w:rsidP="00781220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1C" w:rsidRDefault="00E9401C" w:rsidP="0078122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1C" w:rsidRPr="00572B8C" w:rsidRDefault="005E2591" w:rsidP="00781220">
            <w:pPr>
              <w:widowControl w:val="0"/>
              <w:jc w:val="center"/>
              <w:rPr>
                <w:rFonts w:eastAsia="DotumChe"/>
                <w:sz w:val="22"/>
                <w:szCs w:val="22"/>
                <w:lang w:val="en-US"/>
              </w:rPr>
            </w:pPr>
            <w:r>
              <w:rPr>
                <w:rFonts w:eastAsia="DotumChe"/>
                <w:sz w:val="22"/>
                <w:szCs w:val="22"/>
                <w:lang w:val="en-US"/>
              </w:rPr>
              <w:t xml:space="preserve">Апрель 2027г - </w:t>
            </w:r>
            <w:r>
              <w:rPr>
                <w:rFonts w:eastAsia="DotumChe"/>
                <w:sz w:val="22"/>
                <w:szCs w:val="22"/>
              </w:rPr>
              <w:t>Июнь 2027</w:t>
            </w:r>
            <w:r w:rsidR="00E9401C" w:rsidRPr="00572B8C">
              <w:rPr>
                <w:rFonts w:eastAsia="DotumChe"/>
                <w:sz w:val="22"/>
                <w:szCs w:val="22"/>
              </w:rPr>
              <w:t>г.</w:t>
            </w:r>
            <w:r w:rsidR="00572B8C" w:rsidRPr="00572B8C">
              <w:rPr>
                <w:rFonts w:eastAsia="DotumChe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1C" w:rsidRPr="00572B8C" w:rsidRDefault="00E9401C" w:rsidP="0078122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572B8C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1C" w:rsidRDefault="002E4569" w:rsidP="00CF1FDE">
            <w:pPr>
              <w:widowControl w:val="0"/>
              <w:jc w:val="center"/>
              <w:rPr>
                <w:rFonts w:eastAsia="DotumChe"/>
                <w:sz w:val="22"/>
                <w:szCs w:val="22"/>
              </w:rPr>
            </w:pPr>
            <w:r>
              <w:rPr>
                <w:rFonts w:eastAsia="DotumChe"/>
                <w:sz w:val="22"/>
                <w:szCs w:val="22"/>
              </w:rPr>
              <w:t>Договор №868 от  31.10.2023г.</w:t>
            </w:r>
          </w:p>
        </w:tc>
      </w:tr>
      <w:tr w:rsidR="00E9401C" w:rsidTr="005E2591">
        <w:trPr>
          <w:trHeight w:val="51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1C" w:rsidRPr="00572B8C" w:rsidRDefault="005E2591" w:rsidP="0078122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1C" w:rsidRDefault="00075244" w:rsidP="0078122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Раствор готовый</w:t>
            </w:r>
            <w:r w:rsidR="00E9401C">
              <w:rPr>
                <w:sz w:val="24"/>
                <w:szCs w:val="24"/>
              </w:rPr>
              <w:t>, цементный, М100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1C" w:rsidRPr="00572B8C" w:rsidRDefault="005E2591" w:rsidP="00781220">
            <w:pPr>
              <w:widowControl w:val="0"/>
              <w:jc w:val="center"/>
              <w:rPr>
                <w:rFonts w:eastAsia="DotumChe"/>
                <w:sz w:val="22"/>
                <w:szCs w:val="22"/>
                <w:lang w:val="en-US"/>
              </w:rPr>
            </w:pPr>
            <w:r>
              <w:rPr>
                <w:rFonts w:eastAsia="DotumChe"/>
                <w:sz w:val="22"/>
                <w:szCs w:val="22"/>
                <w:lang w:val="en-US"/>
              </w:rPr>
              <w:t>Апрель 2027</w:t>
            </w:r>
            <w:r w:rsidR="002834C1" w:rsidRPr="003676AF">
              <w:rPr>
                <w:rFonts w:eastAsia="DotumChe"/>
                <w:sz w:val="22"/>
                <w:szCs w:val="22"/>
                <w:lang w:val="en-US"/>
              </w:rPr>
              <w:t>г</w:t>
            </w:r>
            <w:r>
              <w:rPr>
                <w:rFonts w:eastAsia="DotumChe"/>
                <w:sz w:val="22"/>
                <w:szCs w:val="22"/>
                <w:lang w:val="en-US"/>
              </w:rPr>
              <w:t xml:space="preserve"> – Июнь 2027</w:t>
            </w:r>
            <w:r w:rsidR="002834C1">
              <w:rPr>
                <w:rFonts w:eastAsia="DotumChe"/>
                <w:sz w:val="22"/>
                <w:szCs w:val="22"/>
                <w:lang w:val="en-US"/>
              </w:rPr>
              <w:t>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01C" w:rsidRPr="00211BC5" w:rsidRDefault="00211BC5" w:rsidP="00211BC5">
            <w:pPr>
              <w:keepNext/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20,38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1C" w:rsidRDefault="00E9401C" w:rsidP="00C54193">
            <w:pPr>
              <w:widowControl w:val="0"/>
              <w:jc w:val="center"/>
              <w:rPr>
                <w:rFonts w:eastAsia="DotumChe"/>
                <w:sz w:val="22"/>
                <w:szCs w:val="22"/>
              </w:rPr>
            </w:pPr>
            <w:r w:rsidRPr="00C54193">
              <w:rPr>
                <w:rFonts w:eastAsia="DotumChe"/>
                <w:sz w:val="22"/>
                <w:szCs w:val="22"/>
              </w:rPr>
              <w:t>Договор №1300-355-2023 от 03.11.2023г.</w:t>
            </w:r>
          </w:p>
        </w:tc>
      </w:tr>
    </w:tbl>
    <w:p w:rsidR="004B212E" w:rsidRDefault="004B212E"/>
    <w:sectPr w:rsidR="004B212E">
      <w:headerReference w:type="even" r:id="rId15"/>
      <w:headerReference w:type="default" r:id="rId16"/>
      <w:headerReference w:type="first" r:id="rId17"/>
      <w:pgSz w:w="11906" w:h="16838"/>
      <w:pgMar w:top="1134" w:right="851" w:bottom="992" w:left="851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BD1" w:rsidRDefault="00776BD1">
      <w:r>
        <w:separator/>
      </w:r>
    </w:p>
  </w:endnote>
  <w:endnote w:type="continuationSeparator" w:id="0">
    <w:p w:rsidR="00776BD1" w:rsidRDefault="00776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BD1" w:rsidRDefault="00776BD1">
      <w:r>
        <w:separator/>
      </w:r>
    </w:p>
  </w:footnote>
  <w:footnote w:type="continuationSeparator" w:id="0">
    <w:p w:rsidR="00776BD1" w:rsidRDefault="00776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B5A" w:rsidRDefault="00661B5A">
    <w:pPr>
      <w:pStyle w:val="aff5"/>
      <w:jc w:val="center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B5A" w:rsidRDefault="00661B5A">
    <w:pPr>
      <w:pStyle w:val="aff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B5A" w:rsidRDefault="00661B5A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211BC5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B5A" w:rsidRDefault="00661B5A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B5A" w:rsidRDefault="00661B5A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211BC5">
      <w:rPr>
        <w:noProof/>
      </w:rPr>
      <w:t>11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B5A" w:rsidRDefault="00661B5A">
    <w:pPr>
      <w:pStyle w:val="aff5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B5A" w:rsidRDefault="00661B5A">
    <w:pPr>
      <w:pStyle w:val="aff5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B5A" w:rsidRDefault="00661B5A"/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B5A" w:rsidRDefault="00661B5A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61B5A" w:rsidRDefault="00661B5A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>0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rect id="Врезка2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" o:allowincell="f" filled="f" stroked="f" strokeweight="0">
              <v:textbox style="mso-fit-shape-to-text:t" inset="0,0,0,0">
                <w:txbxContent>
                  <w:p w:rsidR="00A5676D" w:rsidRDefault="00A5676D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 xml:space="preserve"> PAGE 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>
                      <w:rPr>
                        <w:rStyle w:val="a9"/>
                      </w:rPr>
                      <w:t>0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661B5A" w:rsidRDefault="00661B5A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B5A" w:rsidRDefault="00661B5A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22</w:t>
    </w:r>
    <w:r>
      <w:fldChar w:fldCharType="end"/>
    </w:r>
  </w:p>
  <w:p w:rsidR="00661B5A" w:rsidRDefault="00661B5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27170"/>
    <w:multiLevelType w:val="multilevel"/>
    <w:tmpl w:val="4F864488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33017C"/>
    <w:multiLevelType w:val="multilevel"/>
    <w:tmpl w:val="4C9C54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2" w15:restartNumberingAfterBreak="0">
    <w:nsid w:val="1CB745F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200F290F"/>
    <w:multiLevelType w:val="hybridMultilevel"/>
    <w:tmpl w:val="8228B8B8"/>
    <w:lvl w:ilvl="0" w:tplc="26B40D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628E6"/>
    <w:multiLevelType w:val="hybridMultilevel"/>
    <w:tmpl w:val="872AEAEC"/>
    <w:lvl w:ilvl="0" w:tplc="51F0FF7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F5215C2"/>
    <w:multiLevelType w:val="hybridMultilevel"/>
    <w:tmpl w:val="B54A5122"/>
    <w:lvl w:ilvl="0" w:tplc="71564C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71FF4"/>
    <w:multiLevelType w:val="multilevel"/>
    <w:tmpl w:val="0FA2FA0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3621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411B6394"/>
    <w:multiLevelType w:val="hybridMultilevel"/>
    <w:tmpl w:val="F04C28F4"/>
    <w:lvl w:ilvl="0" w:tplc="B9F817F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95E38FA"/>
    <w:multiLevelType w:val="multilevel"/>
    <w:tmpl w:val="26DE7A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07C4C7A"/>
    <w:multiLevelType w:val="multilevel"/>
    <w:tmpl w:val="4ED818B2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0" w15:restartNumberingAfterBreak="0">
    <w:nsid w:val="687A643F"/>
    <w:multiLevelType w:val="multilevel"/>
    <w:tmpl w:val="FC3E77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6DCF7B88"/>
    <w:multiLevelType w:val="multilevel"/>
    <w:tmpl w:val="E28A73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766E37BE"/>
    <w:multiLevelType w:val="multilevel"/>
    <w:tmpl w:val="55E6E940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12"/>
  </w:num>
  <w:num w:numId="6">
    <w:abstractNumId w:val="11"/>
  </w:num>
  <w:num w:numId="7">
    <w:abstractNumId w:val="2"/>
  </w:num>
  <w:num w:numId="8">
    <w:abstractNumId w:val="10"/>
  </w:num>
  <w:num w:numId="9">
    <w:abstractNumId w:val="8"/>
  </w:num>
  <w:num w:numId="10">
    <w:abstractNumId w:val="3"/>
  </w:num>
  <w:num w:numId="11">
    <w:abstractNumId w:val="5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2E"/>
    <w:rsid w:val="0006024C"/>
    <w:rsid w:val="00075244"/>
    <w:rsid w:val="000832C9"/>
    <w:rsid w:val="000D09C3"/>
    <w:rsid w:val="000E6252"/>
    <w:rsid w:val="0010042B"/>
    <w:rsid w:val="00123D3B"/>
    <w:rsid w:val="00157C50"/>
    <w:rsid w:val="001972DE"/>
    <w:rsid w:val="00211BC5"/>
    <w:rsid w:val="0026216E"/>
    <w:rsid w:val="00281C15"/>
    <w:rsid w:val="002834C1"/>
    <w:rsid w:val="002A3261"/>
    <w:rsid w:val="002E4569"/>
    <w:rsid w:val="002F7D3E"/>
    <w:rsid w:val="00312C86"/>
    <w:rsid w:val="003176D1"/>
    <w:rsid w:val="003676AF"/>
    <w:rsid w:val="00371503"/>
    <w:rsid w:val="003B50E5"/>
    <w:rsid w:val="003D7903"/>
    <w:rsid w:val="004B0357"/>
    <w:rsid w:val="004B212E"/>
    <w:rsid w:val="00572B8C"/>
    <w:rsid w:val="00582A8C"/>
    <w:rsid w:val="005E2591"/>
    <w:rsid w:val="00602553"/>
    <w:rsid w:val="0063259F"/>
    <w:rsid w:val="0065672D"/>
    <w:rsid w:val="00661B5A"/>
    <w:rsid w:val="006A5E28"/>
    <w:rsid w:val="006B1372"/>
    <w:rsid w:val="006D6A13"/>
    <w:rsid w:val="00776BD1"/>
    <w:rsid w:val="00781220"/>
    <w:rsid w:val="007A45AB"/>
    <w:rsid w:val="007F4C47"/>
    <w:rsid w:val="0080308E"/>
    <w:rsid w:val="00834B96"/>
    <w:rsid w:val="008450E8"/>
    <w:rsid w:val="008C1E4C"/>
    <w:rsid w:val="008C7AD5"/>
    <w:rsid w:val="009134A8"/>
    <w:rsid w:val="009A3AC1"/>
    <w:rsid w:val="00A5676D"/>
    <w:rsid w:val="00A8413C"/>
    <w:rsid w:val="00AB1922"/>
    <w:rsid w:val="00B377D7"/>
    <w:rsid w:val="00B52B66"/>
    <w:rsid w:val="00B55B59"/>
    <w:rsid w:val="00BB35CF"/>
    <w:rsid w:val="00C0501E"/>
    <w:rsid w:val="00C11B28"/>
    <w:rsid w:val="00C25985"/>
    <w:rsid w:val="00C26DAF"/>
    <w:rsid w:val="00C37D96"/>
    <w:rsid w:val="00C54193"/>
    <w:rsid w:val="00C76445"/>
    <w:rsid w:val="00CC1BCD"/>
    <w:rsid w:val="00CF1FDE"/>
    <w:rsid w:val="00DB2145"/>
    <w:rsid w:val="00DD56D9"/>
    <w:rsid w:val="00E24240"/>
    <w:rsid w:val="00E9071C"/>
    <w:rsid w:val="00E9401C"/>
    <w:rsid w:val="00EA241F"/>
    <w:rsid w:val="00EA78BD"/>
    <w:rsid w:val="00EB646A"/>
    <w:rsid w:val="00F0479D"/>
    <w:rsid w:val="00F130CF"/>
    <w:rsid w:val="00F2668E"/>
    <w:rsid w:val="00FD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B83DB"/>
  <w15:docId w15:val="{349B4854-BF02-47E6-95FD-BD4A5461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31C11"/>
    <w:rPr>
      <w:sz w:val="28"/>
      <w:szCs w:val="28"/>
    </w:rPr>
  </w:style>
  <w:style w:type="paragraph" w:styleId="1">
    <w:name w:val="heading 1"/>
    <w:basedOn w:val="30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0">
    <w:name w:val="heading 3"/>
    <w:basedOn w:val="a3"/>
    <w:next w:val="a3"/>
    <w:link w:val="32"/>
    <w:autoRedefine/>
    <w:qFormat/>
    <w:rsid w:val="00035E96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0"/>
    <w:next w:val="a3"/>
    <w:link w:val="40"/>
    <w:qFormat/>
    <w:rsid w:val="006629C9"/>
    <w:pPr>
      <w:numPr>
        <w:ilvl w:val="0"/>
        <w:numId w:val="0"/>
      </w:numPr>
      <w:tabs>
        <w:tab w:val="num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0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99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1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paragraph" w:styleId="affc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d">
    <w:name w:val="List"/>
    <w:basedOn w:val="afe"/>
  </w:style>
  <w:style w:type="paragraph" w:styleId="affe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">
    <w:name w:val="index heading"/>
    <w:basedOn w:val="affc"/>
  </w:style>
  <w:style w:type="paragraph" w:customStyle="1" w:styleId="afff0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1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2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3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4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5">
    <w:name w:val="Раздел регламента"/>
    <w:basedOn w:val="a3"/>
    <w:qFormat/>
    <w:rsid w:val="00E228FA"/>
  </w:style>
  <w:style w:type="paragraph" w:customStyle="1" w:styleId="afff6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7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8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9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a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99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b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c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d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e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0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1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1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2">
    <w:name w:val="Normal (Web)"/>
    <w:basedOn w:val="a3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Standard">
    <w:name w:val="Standard"/>
    <w:qFormat/>
    <w:rsid w:val="002A3B60"/>
    <w:pPr>
      <w:textAlignment w:val="baseline"/>
    </w:pPr>
    <w:rPr>
      <w:kern w:val="2"/>
      <w:sz w:val="24"/>
      <w:szCs w:val="24"/>
      <w:lang w:eastAsia="zh-CN"/>
    </w:rPr>
  </w:style>
  <w:style w:type="paragraph" w:customStyle="1" w:styleId="affff3">
    <w:name w:val="Содержимое врезки"/>
    <w:basedOn w:val="a3"/>
    <w:qFormat/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4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CED35-0148-48B5-BF24-BB43083E9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13</Pages>
  <Words>2485</Words>
  <Characters>14168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Олейник Роман Борисович</cp:lastModifiedBy>
  <cp:revision>49</cp:revision>
  <cp:lastPrinted>2025-07-25T09:12:00Z</cp:lastPrinted>
  <dcterms:created xsi:type="dcterms:W3CDTF">2024-02-12T12:55:00Z</dcterms:created>
  <dcterms:modified xsi:type="dcterms:W3CDTF">2026-06-01T04:01:00Z</dcterms:modified>
  <dc:language>ru-RU</dc:language>
</cp:coreProperties>
</file>