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3FFCDB4" w14:textId="30A589EA" w:rsidR="00881C72" w:rsidRPr="00CD1395" w:rsidRDefault="00BB36CB" w:rsidP="00003ADA">
      <w:pPr>
        <w:tabs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О</w:t>
      </w:r>
      <w:r w:rsidRPr="00C41308">
        <w:rPr>
          <w:rFonts w:ascii="TimesNewRomanPSMT" w:hAnsi="TimesNewRomanPSMT" w:cs="TimesNewRomanPSMT"/>
        </w:rPr>
        <w:t>казание образовательных услуг по 2 (двум) дополнительным профессиональным программам повышения квалификации и по 2 (двум) дополнительным профессиональным программам профессиональной переподготовки работников по антитеррористической защищенности объекта (территории) для нужд АО «Почта России»</w:t>
      </w:r>
      <w:bookmarkStart w:id="0" w:name="_GoBack"/>
      <w:bookmarkEnd w:id="0"/>
      <w:r w:rsidR="00881C72" w:rsidRPr="00F016B7">
        <w:rPr>
          <w:rFonts w:ascii="Times New Roman" w:hAnsi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14C7BA85" w:rsidR="00881C72" w:rsidRPr="00F016B7" w:rsidRDefault="00C41308" w:rsidP="00C41308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NewRomanPSMT" w:hAnsi="TimesNewRomanPSMT" w:cs="TimesNewRomanPSMT"/>
              </w:rPr>
              <w:t>О</w:t>
            </w:r>
            <w:r w:rsidRPr="00C41308">
              <w:rPr>
                <w:rFonts w:ascii="TimesNewRomanPSMT" w:hAnsi="TimesNewRomanPSMT" w:cs="TimesNewRomanPSMT"/>
              </w:rPr>
              <w:t>казание образовательных услуг по 2 (двум) дополнительным профессиональным программам повышения квалификации и по 2 (двум) дополнительным профессиональным программам профессиональной переподготовки работников по антитеррористической защищенности объекта (территории) для нужд АО «Почта России»</w:t>
            </w:r>
          </w:p>
        </w:tc>
      </w:tr>
      <w:tr w:rsidR="00C41308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C41308" w:rsidRPr="00F016B7" w:rsidRDefault="00C41308" w:rsidP="00C41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C41308" w:rsidRPr="00F016B7" w:rsidRDefault="00C41308" w:rsidP="00C41308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3EAC361B" w:rsidR="00C41308" w:rsidRPr="00CD1395" w:rsidRDefault="00C41308" w:rsidP="00C41308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85.41.99.900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t xml:space="preserve"> </w:t>
            </w: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4A8352B4" w:rsidR="00881C72" w:rsidRPr="00F016B7" w:rsidRDefault="00CD1395" w:rsidP="00CD1395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Человек 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221BB0F6" w:rsidR="00881C72" w:rsidRPr="00F016B7" w:rsidRDefault="00881C72" w:rsidP="009F5E98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2B4E56CD" w:rsidR="00881C72" w:rsidRPr="00F016B7" w:rsidRDefault="008313D3" w:rsidP="009F5E9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45AB9EC4" w:rsidR="00881C72" w:rsidRPr="00F016B7" w:rsidRDefault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27E1DF3B" w:rsidR="00881C72" w:rsidRPr="00F016B7" w:rsidRDefault="00CD1395" w:rsidP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39F3A89B" w:rsidR="00881C72" w:rsidRPr="00F016B7" w:rsidRDefault="009F5E98" w:rsidP="00C4130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C41308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.2026-0</w:t>
            </w:r>
            <w:r w:rsidR="00C41308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</w:tr>
      <w:tr w:rsidR="00620422" w:rsidRPr="00F016B7" w14:paraId="614553FE" w14:textId="77777777" w:rsidTr="004B0088">
        <w:trPr>
          <w:trHeight w:val="20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3A41747" w:rsidR="00881C72" w:rsidRPr="00F016B7" w:rsidRDefault="008313D3" w:rsidP="00CD13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Оплата оказанны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х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услуг 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производится Заказчиком на основании подписанного Сторонами Акта сдачи-приемки 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оказанных услуг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предъявленного </w:t>
            </w:r>
            <w:r w:rsidR="00003ADA">
              <w:rPr>
                <w:rFonts w:ascii="Times New Roman" w:hAnsi="Times New Roman" w:cs="Times New Roman"/>
                <w:i/>
                <w:color w:val="000000" w:themeColor="text1"/>
              </w:rPr>
              <w:t>Исполнителем</w:t>
            </w:r>
            <w:r w:rsidR="00003ADA" w:rsidRPr="00003AD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Заказчику счета на оплату, а также иных документов, предусмотренных</w:t>
            </w:r>
            <w:r w:rsidR="00003ADA" w:rsidRPr="00831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r w:rsidR="00CD1395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Техническим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задание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м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3A94EBBF" w:rsidR="00881C72" w:rsidRPr="00F016B7" w:rsidRDefault="00C4130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Не предусмотрен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6CE39A90" w:rsidR="00881C72" w:rsidRPr="00F016B7" w:rsidRDefault="00003ADA" w:rsidP="00D4153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В соответствии с условиями Технического </w:t>
            </w:r>
            <w:r w:rsidR="009F5E98">
              <w:rPr>
                <w:rFonts w:ascii="Times New Roman" w:hAnsi="Times New Roman" w:cs="Times New Roman"/>
                <w:i/>
                <w:color w:val="000000" w:themeColor="text1"/>
              </w:rPr>
              <w:t>задани</w:t>
            </w:r>
            <w:r w:rsidR="00D4153C">
              <w:rPr>
                <w:rFonts w:ascii="Times New Roman" w:hAnsi="Times New Roman" w:cs="Times New Roman"/>
                <w:i/>
                <w:color w:val="000000" w:themeColor="text1"/>
              </w:rPr>
              <w:t>я</w:t>
            </w:r>
          </w:p>
        </w:tc>
      </w:tr>
    </w:tbl>
    <w:p w14:paraId="7F8E3C76" w14:textId="70DFA625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313D3" w:rsidRPr="008313D3">
        <w:rPr>
          <w:rFonts w:ascii="Times New Roman" w:hAnsi="Times New Roman" w:cs="Times New Roman"/>
          <w:color w:val="000000" w:themeColor="text1"/>
        </w:rPr>
        <w:t>7 (семи)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09801792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D0032A">
        <w:rPr>
          <w:rFonts w:ascii="Times New Roman" w:eastAsia="Calibri" w:hAnsi="Times New Roman" w:cs="Times New Roman"/>
        </w:rPr>
        <w:t>Котолевская Лариса Викторовна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D0032A" w:rsidRPr="00D0032A">
        <w:rPr>
          <w:rFonts w:ascii="Times New Roman" w:hAnsi="Times New Roman" w:cs="Times New Roman"/>
          <w:color w:val="000000" w:themeColor="text1"/>
        </w:rPr>
        <w:t>+7 (8652) 24-2425, доб</w:t>
      </w:r>
      <w:r w:rsidR="00D0032A">
        <w:rPr>
          <w:rFonts w:ascii="Times New Roman" w:hAnsi="Times New Roman" w:cs="Times New Roman"/>
          <w:color w:val="000000" w:themeColor="text1"/>
        </w:rPr>
        <w:t xml:space="preserve">авочный </w:t>
      </w:r>
      <w:r w:rsidR="00D0032A" w:rsidRPr="00D0032A">
        <w:rPr>
          <w:rFonts w:ascii="Times New Roman" w:hAnsi="Times New Roman" w:cs="Times New Roman"/>
          <w:color w:val="000000" w:themeColor="text1"/>
        </w:rPr>
        <w:t>2749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03ADA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10D7C"/>
    <w:rsid w:val="0034073A"/>
    <w:rsid w:val="00375D81"/>
    <w:rsid w:val="003F29FE"/>
    <w:rsid w:val="004470DA"/>
    <w:rsid w:val="004720B7"/>
    <w:rsid w:val="00472EF7"/>
    <w:rsid w:val="004A1F8F"/>
    <w:rsid w:val="004B0088"/>
    <w:rsid w:val="004C26F3"/>
    <w:rsid w:val="004D31B0"/>
    <w:rsid w:val="00591107"/>
    <w:rsid w:val="00620422"/>
    <w:rsid w:val="006849DC"/>
    <w:rsid w:val="006D0D53"/>
    <w:rsid w:val="007466E2"/>
    <w:rsid w:val="00786030"/>
    <w:rsid w:val="007C4511"/>
    <w:rsid w:val="007D1127"/>
    <w:rsid w:val="007E5BC7"/>
    <w:rsid w:val="007E6EFF"/>
    <w:rsid w:val="008046C4"/>
    <w:rsid w:val="00813506"/>
    <w:rsid w:val="0082486D"/>
    <w:rsid w:val="00827EF1"/>
    <w:rsid w:val="008313D3"/>
    <w:rsid w:val="00881C72"/>
    <w:rsid w:val="008D31F8"/>
    <w:rsid w:val="00931C67"/>
    <w:rsid w:val="00952CA7"/>
    <w:rsid w:val="009F5E98"/>
    <w:rsid w:val="00A86F65"/>
    <w:rsid w:val="00B21284"/>
    <w:rsid w:val="00B62D8C"/>
    <w:rsid w:val="00B643E5"/>
    <w:rsid w:val="00B922D3"/>
    <w:rsid w:val="00BB36CB"/>
    <w:rsid w:val="00BE1B45"/>
    <w:rsid w:val="00C03592"/>
    <w:rsid w:val="00C40255"/>
    <w:rsid w:val="00C41308"/>
    <w:rsid w:val="00C62D3B"/>
    <w:rsid w:val="00C6613C"/>
    <w:rsid w:val="00CD1395"/>
    <w:rsid w:val="00CF0BCC"/>
    <w:rsid w:val="00D0032A"/>
    <w:rsid w:val="00D05DA7"/>
    <w:rsid w:val="00D4153C"/>
    <w:rsid w:val="00D925AF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Котолевская Лариса Викторовна</cp:lastModifiedBy>
  <cp:revision>4</cp:revision>
  <dcterms:created xsi:type="dcterms:W3CDTF">2026-06-03T07:17:00Z</dcterms:created>
  <dcterms:modified xsi:type="dcterms:W3CDTF">2026-06-03T08:21:00Z</dcterms:modified>
</cp:coreProperties>
</file>