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en-US"/>
        </w:rPr>
      </w:pPr>
      <w:r>
        <w:rPr>
          <w:b/>
          <w:lang w:val="en-US"/>
        </w:rPr>
      </w:r>
    </w:p>
    <w:p>
      <w:pPr>
        <w:pStyle w:val="Normal"/>
        <w:suppressAutoHyphens w:val="true"/>
        <w:jc w:val="center"/>
        <w:rPr>
          <w:b/>
          <w:lang w:val="ru-RU"/>
        </w:rPr>
      </w:pPr>
      <w:r>
        <w:rPr>
          <w:b/>
          <w:lang w:val="ru-RU"/>
        </w:rPr>
        <w:t>Договор № б/н</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w:t>
      </w:r>
      <w:bookmarkStart w:id="0" w:name="OLE_LINK1"/>
      <w:bookmarkStart w:id="1" w:name="OLE_LINK2"/>
      <w:r>
        <w:rPr>
          <w:lang w:val="ru-RU"/>
        </w:rPr>
        <w:t>Якутск</w:t>
        <w:tab/>
        <w:tab/>
        <w:tab/>
        <w:tab/>
        <w:tab/>
        <w:tab/>
        <w:tab/>
        <w:tab/>
      </w:r>
      <w:bookmarkEnd w:id="0"/>
      <w:bookmarkEnd w:id="1"/>
      <w:r>
        <w:rPr>
          <w:lang w:val="ru-RU"/>
        </w:rPr>
        <w:t xml:space="preserve">               </w:t>
      </w:r>
      <w:r>
        <w:rPr>
          <w:b/>
          <w:lang w:val="ru-RU"/>
        </w:rPr>
        <w:t>«___</w:t>
      </w:r>
      <w:r>
        <w:rPr>
          <w:bCs/>
          <w:lang w:val="ru-RU"/>
        </w:rPr>
        <w:t>» _______ 20__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Публичное акционерное общество «Якутскэнерго» (ПАО «Якутскэнерго»)</w:t>
      </w:r>
      <w:r>
        <w:rPr>
          <w:sz w:val="24"/>
          <w:szCs w:val="24"/>
          <w:lang w:val="ru-RU"/>
        </w:rPr>
        <w:t xml:space="preserve"> (далее – «Заказчик»), в лице 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w:t>
      </w:r>
      <w:r>
        <w:rPr>
          <w:rFonts w:eastAsia="Calibri"/>
          <w:b w:val="false"/>
          <w:bCs w:val="false"/>
          <w:sz w:val="24"/>
          <w:szCs w:val="24"/>
          <w:highlight w:val="lightGray"/>
          <w:u w:val="none"/>
          <w:lang w:val="ru-RU"/>
        </w:rPr>
        <w:t>80901-ПРО ДЭК-2026-ЯЭ</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bCs/>
          <w:sz w:val="24"/>
          <w:szCs w:val="24"/>
          <w:lang w:val="ru-RU"/>
        </w:rPr>
        <w:t>заключили настоящий договор (далее – «Договор») о нижеследующем:</w:t>
      </w:r>
    </w:p>
    <w:p>
      <w:pPr>
        <w:pStyle w:val="BodyText3"/>
        <w:spacing w:before="0" w:after="0"/>
        <w:jc w:val="both"/>
        <w:rPr>
          <w:bCs/>
          <w:sz w:val="24"/>
          <w:szCs w:val="24"/>
          <w:lang w:val="ru-RU"/>
        </w:rPr>
      </w:pPr>
      <w:r>
        <w:rPr>
          <w:bCs/>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2"/>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8"/>
          <w:tab w:val="left" w:pos="1134" w:leader="none"/>
        </w:tabs>
        <w:ind w:left="0" w:firstLine="709"/>
        <w:jc w:val="both"/>
        <w:rPr/>
      </w:pPr>
      <w:r>
        <w:rPr/>
        <w:t xml:space="preserve">Исполнитель обязуется в соответствии с Техническими требованиями на оказание Услуг (Приложение № 1 к Договору) оказать Заказчику услуги по проведению внеплановой специальной оценки условий труда ПАО «Якутскэнерго» </w:t>
      </w:r>
      <w:r>
        <w:rPr>
          <w:color w:val="000000"/>
        </w:rPr>
        <w:t>(далее по тексту – ВСОУТ) в строгом соответствии с действующим федеральным законом РФ от 28 декабря 2013г. № 426-ФЗ «О специальной оценке условий труда», Приказом Минтруда России № 33н от 24 января 2014 г.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Pr/>
        <w:t xml:space="preserve"> (</w:t>
      </w:r>
      <w:r>
        <w:rPr>
          <w:bCs/>
        </w:rPr>
        <w:t>далее – «Услуги»)</w:t>
      </w:r>
      <w:r>
        <w:rPr/>
        <w:t>, а Заказчик принять и оплатить Услуги в соответствии с условиями Договора.</w:t>
      </w:r>
    </w:p>
    <w:p>
      <w:pPr>
        <w:pStyle w:val="ListParagraph"/>
        <w:numPr>
          <w:ilvl w:val="1"/>
          <w:numId w:val="2"/>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Техническими требованиями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ПАО «Якутскэнерго».</w:t>
      </w:r>
    </w:p>
    <w:p>
      <w:pPr>
        <w:pStyle w:val="Normal"/>
        <w:widowControl w:val="false"/>
        <w:numPr>
          <w:ilvl w:val="1"/>
          <w:numId w:val="2"/>
        </w:numPr>
        <w:shd w:val="clear" w:color="auto" w:fill="FFFFFF"/>
        <w:tabs>
          <w:tab w:val="clear" w:pos="708"/>
          <w:tab w:val="left" w:pos="1134" w:leader="none"/>
          <w:tab w:val="left" w:pos="1418" w:leader="none"/>
        </w:tabs>
        <w:ind w:left="0" w:firstLine="709"/>
        <w:jc w:val="both"/>
        <w:rPr>
          <w:bCs/>
          <w:lang w:val="ru-RU"/>
        </w:rPr>
      </w:pPr>
      <w:r>
        <w:rPr>
          <w:lang w:val="ru-RU"/>
        </w:rPr>
        <w:t>Место оказания Услуг: организованные рабочие места на объектах ПАО «Якутскэнерго», перечисленные в таблице 1. Технических требований на оказания услуг (Приложение №1 к договору).</w:t>
      </w:r>
    </w:p>
    <w:p>
      <w:pPr>
        <w:pStyle w:val="Normal"/>
        <w:widowControl w:val="false"/>
        <w:numPr>
          <w:ilvl w:val="1"/>
          <w:numId w:val="2"/>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2"/>
        </w:numPr>
        <w:shd w:val="clear" w:color="auto" w:fill="FFFFFF"/>
        <w:tabs>
          <w:tab w:val="clear" w:pos="708"/>
          <w:tab w:val="left" w:pos="1134" w:leader="none"/>
          <w:tab w:val="left" w:pos="1418" w:leader="none"/>
        </w:tabs>
        <w:ind w:left="0" w:firstLine="709"/>
        <w:jc w:val="both"/>
        <w:rPr>
          <w:bCs/>
          <w:lang w:val="ru-RU"/>
        </w:rPr>
      </w:pPr>
      <w:r>
        <w:rPr>
          <w:bCs/>
          <w:lang w:val="ru-RU"/>
        </w:rPr>
        <w:t>Начало оказания Услуг: С даты заключения договора.</w:t>
      </w:r>
    </w:p>
    <w:p>
      <w:pPr>
        <w:pStyle w:val="Normal"/>
        <w:widowControl w:val="false"/>
        <w:numPr>
          <w:ilvl w:val="2"/>
          <w:numId w:val="2"/>
        </w:numPr>
        <w:shd w:val="clear" w:color="auto" w:fill="FFFFFF"/>
        <w:tabs>
          <w:tab w:val="clear" w:pos="708"/>
          <w:tab w:val="left" w:pos="1134" w:leader="none"/>
          <w:tab w:val="left" w:pos="1418" w:leader="none"/>
        </w:tabs>
        <w:ind w:left="0" w:firstLine="709"/>
        <w:jc w:val="both"/>
        <w:rPr>
          <w:bCs/>
          <w:lang w:val="ru-RU"/>
        </w:rPr>
      </w:pPr>
      <w:r>
        <w:rPr>
          <w:bCs/>
          <w:lang w:val="ru-RU"/>
        </w:rPr>
        <w:t>Окончание оказания Услуг: 29.12.2025 г.</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2"/>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2"/>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ind w:left="0" w:firstLine="709"/>
        <w:jc w:val="both"/>
        <w:rPr/>
      </w:pPr>
      <w:bookmarkStart w:id="2" w:name="_Ref361320734"/>
      <w:r>
        <w:rPr/>
        <w:t>Указанная документация и информация предоставляются Заказчиком Исполнителю не позднее 10 (десяти)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2"/>
    </w:p>
    <w:p>
      <w:pPr>
        <w:pStyle w:val="ListParagraph"/>
        <w:numPr>
          <w:ilvl w:val="2"/>
          <w:numId w:val="2"/>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2"/>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2"/>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2"/>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8"/>
          <w:tab w:val="left" w:pos="1418" w:leader="none"/>
        </w:tabs>
        <w:ind w:left="0" w:firstLine="709"/>
        <w:jc w:val="both"/>
        <w:rPr>
          <w:bCs/>
        </w:rPr>
      </w:pPr>
      <w:bookmarkStart w:id="3" w:name="_Ref361334602"/>
      <w:r>
        <w:rPr>
          <w:bCs/>
        </w:rPr>
        <w:t>В любое время осуществлять контроль и надзор за ходом и качеством оказания Исполнителем и / или привлеченными им третьими лицами (далее – Субисполнители)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3"/>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Технических требований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3"/>
        </w:numPr>
        <w:shd w:val="clear" w:color="auto" w:fill="FFFFFF"/>
        <w:tabs>
          <w:tab w:val="clear" w:pos="708"/>
          <w:tab w:val="left" w:pos="1418" w:leader="none"/>
        </w:tabs>
        <w:ind w:left="0" w:firstLine="709"/>
        <w:jc w:val="both"/>
        <w:rPr/>
      </w:pPr>
      <w:r>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4"/>
    </w:p>
    <w:p>
      <w:pPr>
        <w:pStyle w:val="ListParagraph"/>
        <w:numPr>
          <w:ilvl w:val="2"/>
          <w:numId w:val="13"/>
        </w:numPr>
        <w:shd w:val="clear" w:color="auto" w:fill="FFFFFF"/>
        <w:tabs>
          <w:tab w:val="clear" w:pos="708"/>
          <w:tab w:val="left" w:pos="1418" w:leader="none"/>
        </w:tabs>
        <w:ind w:left="0" w:firstLine="709"/>
        <w:jc w:val="both"/>
        <w:rPr/>
      </w:pPr>
      <w:bookmarkStart w:id="5" w:name="_Ref361319348"/>
      <w:r>
        <w:rPr/>
        <w:t>Вносить изменения в Технические требования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Техническое требование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3"/>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8"/>
          <w:tab w:val="left" w:pos="1418" w:leader="none"/>
        </w:tabs>
        <w:ind w:left="0" w:firstLine="709"/>
        <w:jc w:val="both"/>
        <w:rPr/>
      </w:pPr>
      <w:r>
        <w:rPr/>
        <w:t>Оказать Услуги в соответствии с Техническими требованиями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8"/>
          <w:tab w:val="left" w:pos="1418" w:leader="none"/>
        </w:tabs>
        <w:ind w:left="0" w:firstLine="709"/>
        <w:jc w:val="both"/>
        <w:rPr/>
      </w:pPr>
      <w:r>
        <w:rPr/>
        <w:t>В срок, указанный в пункте 2.1.2 Договора, принять от Заказчика на время оказания Услуг по Договору 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3"/>
        </w:numPr>
        <w:shd w:val="clear" w:color="auto" w:fill="FFFFFF"/>
        <w:tabs>
          <w:tab w:val="clear" w:pos="708"/>
          <w:tab w:val="left" w:pos="1418" w:leader="none"/>
        </w:tabs>
        <w:ind w:left="0" w:firstLine="709"/>
        <w:jc w:val="both"/>
        <w:rPr/>
      </w:pPr>
      <w:r>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3"/>
        </w:numPr>
        <w:shd w:val="clear" w:color="auto" w:fill="FFFFFF"/>
        <w:tabs>
          <w:tab w:val="clear" w:pos="708"/>
          <w:tab w:val="left" w:pos="1418" w:leader="none"/>
        </w:tabs>
        <w:ind w:left="0" w:firstLine="709"/>
        <w:jc w:val="both"/>
        <w:rPr>
          <w:bCs/>
        </w:rPr>
      </w:pPr>
      <w:r>
        <w:rPr/>
        <w:t>До фактического начала оказания</w:t>
      </w:r>
      <w:r>
        <w:rPr>
          <w:bCs/>
        </w:rPr>
        <w:t xml:space="preserve"> Услуг предоставить Заказчику:</w:t>
      </w:r>
    </w:p>
    <w:p>
      <w:pPr>
        <w:pStyle w:val="ListParagraph"/>
        <w:numPr>
          <w:ilvl w:val="0"/>
          <w:numId w:val="14"/>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8"/>
          <w:tab w:val="left" w:pos="1418" w:leader="none"/>
        </w:tabs>
        <w:ind w:left="0" w:firstLine="709"/>
        <w:jc w:val="both"/>
        <w:rPr/>
      </w:pPr>
      <w:r>
        <w:rPr/>
        <w:t>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разделе 13 Договора, – не позднее 3 (трех) рабочих дней с даты получения соответствующего требования Заказчика.</w:t>
      </w:r>
    </w:p>
    <w:p>
      <w:pPr>
        <w:pStyle w:val="ListParagraph"/>
        <w:numPr>
          <w:ilvl w:val="2"/>
          <w:numId w:val="13"/>
        </w:numPr>
        <w:shd w:val="clear" w:color="auto" w:fill="FFFFFF"/>
        <w:tabs>
          <w:tab w:val="clear" w:pos="708"/>
          <w:tab w:val="left" w:pos="1418" w:leader="none"/>
        </w:tabs>
        <w:ind w:left="0" w:firstLine="709"/>
        <w:jc w:val="both"/>
        <w:rPr>
          <w:bCs/>
        </w:rPr>
      </w:pPr>
      <w:r>
        <w:rPr/>
        <w:t>Оказывать Услуги силами только квалифицированных специалистов, прошедших соответствующую подготовку, квалификация, опыт и компетенция которых</w:t>
      </w:r>
      <w:r>
        <w:rPr>
          <w:bCs/>
        </w:rPr>
        <w:t xml:space="preserve"> позволяет обеспечить надлежащее и качественное оказание Услуг. </w:t>
      </w:r>
    </w:p>
    <w:p>
      <w:pPr>
        <w:pStyle w:val="ListParagraph"/>
        <w:numPr>
          <w:ilvl w:val="2"/>
          <w:numId w:val="13"/>
        </w:numPr>
        <w:shd w:val="clear" w:color="auto" w:fill="FFFFFF"/>
        <w:tabs>
          <w:tab w:val="clear" w:pos="708"/>
          <w:tab w:val="left" w:pos="1418" w:leader="none"/>
        </w:tabs>
        <w:ind w:left="0" w:firstLine="709"/>
        <w:jc w:val="both"/>
        <w:rPr>
          <w:bCs/>
        </w:rPr>
      </w:pPr>
      <w:r>
        <w:rPr>
          <w:bCs/>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bCs/>
        </w:rPr>
      </w:pPr>
      <w:r>
        <w:rPr>
          <w:bCs/>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bCs/>
        </w:rPr>
      </w:pPr>
      <w:r>
        <w:rPr>
          <w:bCs/>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8"/>
          <w:tab w:val="left" w:pos="1276" w:leader="none"/>
        </w:tabs>
        <w:ind w:left="0" w:firstLine="709"/>
        <w:jc w:val="both"/>
        <w:rPr>
          <w:bCs/>
        </w:rPr>
      </w:pPr>
      <w:r>
        <w:rPr>
          <w:bCs/>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8"/>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8"/>
          <w:tab w:val="left" w:pos="1418" w:leader="none"/>
        </w:tabs>
        <w:ind w:left="0" w:firstLine="709"/>
        <w:jc w:val="both"/>
        <w:rPr>
          <w:bCs/>
        </w:rPr>
      </w:pPr>
      <w:r>
        <w:rPr>
          <w:bCs/>
        </w:rPr>
        <w:t>Провести инструктаж персонала, задействованного при оказании Услуг и обеспечить соблюдение (в том числе указанным персоналом) 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8"/>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3"/>
        </w:numPr>
        <w:shd w:val="clear" w:color="auto" w:fill="FFFFFF"/>
        <w:tabs>
          <w:tab w:val="clear" w:pos="708"/>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3"/>
        </w:numPr>
        <w:shd w:val="clear" w:color="auto" w:fill="FFFFFF"/>
        <w:tabs>
          <w:tab w:val="clear" w:pos="708"/>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3"/>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8"/>
          <w:tab w:val="left" w:pos="1418" w:leader="none"/>
        </w:tabs>
        <w:ind w:left="0" w:firstLine="709"/>
        <w:jc w:val="both"/>
        <w:rPr/>
      </w:pPr>
      <w:r>
        <w:rPr/>
        <w:t xml:space="preserve"> </w:t>
      </w: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3"/>
        </w:numPr>
        <w:shd w:val="clear" w:color="auto" w:fill="FFFFFF"/>
        <w:tabs>
          <w:tab w:val="clear" w:pos="708"/>
          <w:tab w:val="left" w:pos="1418" w:leader="none"/>
        </w:tabs>
        <w:ind w:left="0" w:firstLine="709"/>
        <w:jc w:val="both"/>
        <w:rPr/>
      </w:pPr>
      <w:r>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pPr>
        <w:pStyle w:val="ListParagraph"/>
        <w:numPr>
          <w:ilvl w:val="2"/>
          <w:numId w:val="18"/>
        </w:numPr>
        <w:shd w:val="clear" w:color="auto" w:fill="FFFFFF"/>
        <w:tabs>
          <w:tab w:val="clear" w:pos="708"/>
          <w:tab w:val="left" w:pos="851" w:leader="none"/>
          <w:tab w:val="left" w:pos="1418" w:leader="none"/>
        </w:tabs>
        <w:ind w:left="0" w:firstLine="709"/>
        <w:jc w:val="both"/>
        <w:rPr/>
      </w:pPr>
      <w:r>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18"/>
        </w:numPr>
        <w:shd w:val="clear" w:color="auto" w:fill="FFFFFF"/>
        <w:tabs>
          <w:tab w:val="clear" w:pos="708"/>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8"/>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18"/>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8"/>
        </w:numPr>
        <w:shd w:val="clear" w:color="auto" w:fill="FFFFFF"/>
        <w:tabs>
          <w:tab w:val="clear" w:pos="708"/>
          <w:tab w:val="left" w:pos="1418" w:leader="none"/>
        </w:tabs>
        <w:ind w:left="0" w:firstLine="709"/>
        <w:jc w:val="both"/>
        <w:rPr/>
      </w:pPr>
      <w:r>
        <w:rPr/>
        <w:t>В случае каких-либо изменений в цепочке собственников контрагента, включая бенефициаров, и (или) исполнительных органов Исполнителя, Исполнитель обязан предоставить соответствующую информацию не позднее 3-х (трех) рабочих дней после таких изменений (Приложение № 9) в УБ ПАО «Якутскэнерго» в закрытом конверте или на электронную почту uebir@yakutskenergo.ru. Непредставление указанных изменений, представление ее с нарушением сроков, а также представление неполной или недостоверной информации является безусловным основанием для одностороннего отказа Заказчика от настоящего договора. В этом случае договор считается расторгнутым с момента получения Подрядчиком соответствующего уведомления Заказчика, если иной срок не указан в уведомлении.</w:t>
      </w:r>
    </w:p>
    <w:p>
      <w:pPr>
        <w:pStyle w:val="ListParagraph"/>
        <w:numPr>
          <w:ilvl w:val="2"/>
          <w:numId w:val="18"/>
        </w:numPr>
        <w:shd w:val="clear" w:color="auto" w:fill="FFFFFF"/>
        <w:tabs>
          <w:tab w:val="clear" w:pos="708"/>
          <w:tab w:val="left" w:pos="1418" w:leader="none"/>
        </w:tabs>
        <w:ind w:left="0" w:firstLine="709"/>
        <w:jc w:val="both"/>
        <w:rPr/>
      </w:pPr>
      <w:r>
        <w:rPr/>
        <w:t xml:space="preserve">Исполнитель не имеет права передавать свои права и обязанности по настоящему договору третьим лицам, без письменного согласия Заказчика. </w:t>
      </w:r>
    </w:p>
    <w:p>
      <w:pPr>
        <w:pStyle w:val="ListParagraph"/>
        <w:numPr>
          <w:ilvl w:val="2"/>
          <w:numId w:val="18"/>
        </w:numPr>
        <w:shd w:val="clear" w:color="auto" w:fill="FFFFFF"/>
        <w:tabs>
          <w:tab w:val="clear" w:pos="708"/>
          <w:tab w:val="left" w:pos="1418" w:leader="none"/>
        </w:tabs>
        <w:ind w:left="0" w:firstLine="709"/>
        <w:jc w:val="both"/>
        <w:rPr/>
      </w:pPr>
      <w:r>
        <w:rPr/>
        <w:t xml:space="preserve">Одновременно с пакетом документов на выполненные услуги Исполнитель обязан предоставить Информационное письмо от налоговой инспекции о системе налогообложения Исполнителя, датированное сроком не ранее трех месяцев от даты документов, по форме согласно (Приложению № 7 к Договору). </w:t>
      </w:r>
    </w:p>
    <w:p>
      <w:pPr>
        <w:pStyle w:val="ListParagraph"/>
        <w:numPr>
          <w:ilvl w:val="2"/>
          <w:numId w:val="18"/>
        </w:numPr>
        <w:shd w:val="clear" w:color="auto" w:fill="FFFFFF"/>
        <w:tabs>
          <w:tab w:val="clear" w:pos="708"/>
          <w:tab w:val="left" w:pos="1418" w:leader="none"/>
        </w:tabs>
        <w:ind w:left="0" w:firstLine="709"/>
        <w:jc w:val="both"/>
        <w:rPr/>
      </w:pPr>
      <w:r>
        <w:rPr/>
        <w:t xml:space="preserve">В случае изменения режима налогообложения в период действия договора Подрядчик обязан уведомить об этом Заказчика. Все изменения в договоре при этом должны быть отражены в дополнительном соглашении. </w:t>
      </w:r>
    </w:p>
    <w:p>
      <w:pPr>
        <w:pStyle w:val="ListParagraph"/>
        <w:numPr>
          <w:ilvl w:val="2"/>
          <w:numId w:val="18"/>
        </w:numPr>
        <w:shd w:val="clear" w:color="auto" w:fill="FFFFFF"/>
        <w:tabs>
          <w:tab w:val="clear" w:pos="708"/>
          <w:tab w:val="left" w:pos="1418" w:leader="none"/>
        </w:tabs>
        <w:ind w:left="0" w:firstLine="709"/>
        <w:jc w:val="both"/>
        <w:rPr/>
      </w:pPr>
      <w:r>
        <w:rPr/>
        <w:t>Исполнитель обязуется ознакомить персонал, задействованный в производстве работ, с Политикой группы РусГидро в области охраны труда (Приложение № 8 к Договору).</w:t>
      </w:r>
    </w:p>
    <w:p>
      <w:pPr>
        <w:pStyle w:val="ListParagraph"/>
        <w:numPr>
          <w:ilvl w:val="2"/>
          <w:numId w:val="18"/>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418" w:leader="none"/>
        </w:tabs>
        <w:ind w:left="709" w:hanging="0"/>
        <w:jc w:val="both"/>
        <w:rPr/>
      </w:pPr>
      <w:r>
        <w:rPr/>
      </w:r>
    </w:p>
    <w:p>
      <w:pPr>
        <w:pStyle w:val="ListParagraph"/>
        <w:numPr>
          <w:ilvl w:val="1"/>
          <w:numId w:val="18"/>
        </w:numPr>
        <w:shd w:val="clear" w:color="auto" w:fill="FFFFFF"/>
        <w:tabs>
          <w:tab w:val="clear" w:pos="708"/>
          <w:tab w:val="left" w:pos="1134" w:leader="none"/>
          <w:tab w:val="left" w:pos="1418" w:leader="none"/>
        </w:tabs>
        <w:ind w:left="0" w:firstLine="709"/>
        <w:jc w:val="both"/>
        <w:rPr/>
      </w:pPr>
      <w:r>
        <w:rPr>
          <w:u w:val="single"/>
        </w:rPr>
        <w:t>Исполнитель имеет право</w:t>
      </w:r>
      <w:r>
        <w:rPr/>
        <w:t>:</w:t>
      </w:r>
    </w:p>
    <w:p>
      <w:pPr>
        <w:pStyle w:val="ListParagraph"/>
        <w:numPr>
          <w:ilvl w:val="2"/>
          <w:numId w:val="19"/>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19"/>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9"/>
        </w:numPr>
        <w:shd w:val="clear" w:color="auto" w:fill="FFFFFF"/>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9"/>
        </w:numPr>
        <w:shd w:val="clear" w:color="auto" w:fill="FFFFFF"/>
        <w:tabs>
          <w:tab w:val="clear" w:pos="708"/>
          <w:tab w:val="left" w:pos="1418" w:leader="none"/>
        </w:tabs>
        <w:ind w:left="0" w:firstLine="709"/>
        <w:jc w:val="both"/>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30 (тридцать) процентов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bCs/>
        </w:rPr>
      </w:pPr>
      <w:r>
        <w:rPr>
          <w:bCs/>
        </w:rPr>
        <w:t xml:space="preserve">При согласовании привлечения Субисполнителя Исполнитель представляет Заказчику: </w:t>
      </w:r>
    </w:p>
    <w:p>
      <w:pPr>
        <w:pStyle w:val="ListParagraph"/>
        <w:numPr>
          <w:ilvl w:val="0"/>
          <w:numId w:val="5"/>
        </w:numPr>
        <w:shd w:val="clear" w:color="auto" w:fill="FFFFFF"/>
        <w:tabs>
          <w:tab w:val="clear" w:pos="708"/>
          <w:tab w:val="left" w:pos="709" w:leader="none"/>
          <w:tab w:val="left" w:pos="1134" w:leader="none"/>
        </w:tabs>
        <w:ind w:left="0" w:firstLine="709"/>
        <w:jc w:val="both"/>
        <w:rPr>
          <w:bCs/>
        </w:rPr>
      </w:pPr>
      <w:r>
        <w:rPr>
          <w:bCs/>
        </w:rPr>
        <w:t xml:space="preserve">проект договора с Субисполнителем; </w:t>
      </w:r>
    </w:p>
    <w:p>
      <w:pPr>
        <w:pStyle w:val="ListParagraph"/>
        <w:numPr>
          <w:ilvl w:val="0"/>
          <w:numId w:val="5"/>
        </w:numPr>
        <w:shd w:val="clear" w:color="auto" w:fill="FFFFFF"/>
        <w:tabs>
          <w:tab w:val="clear" w:pos="708"/>
          <w:tab w:val="left" w:pos="709" w:leader="none"/>
          <w:tab w:val="left" w:pos="1134" w:leader="none"/>
        </w:tabs>
        <w:ind w:left="0" w:firstLine="709"/>
        <w:jc w:val="both"/>
        <w:rPr>
          <w:bCs/>
        </w:rPr>
      </w:pPr>
      <w:r>
        <w:rPr>
          <w:bCs/>
        </w:rPr>
        <w:t xml:space="preserve">сведения об объемах оказания услуг Субисполнителем; </w:t>
      </w:r>
    </w:p>
    <w:p>
      <w:pPr>
        <w:pStyle w:val="ListParagraph"/>
        <w:numPr>
          <w:ilvl w:val="0"/>
          <w:numId w:val="5"/>
        </w:numPr>
        <w:shd w:val="clear" w:color="auto" w:fill="FFFFFF"/>
        <w:tabs>
          <w:tab w:val="clear" w:pos="708"/>
          <w:tab w:val="left" w:pos="709" w:leader="none"/>
          <w:tab w:val="left" w:pos="1134" w:leader="none"/>
        </w:tabs>
        <w:ind w:left="0" w:firstLine="709"/>
        <w:jc w:val="both"/>
        <w:rPr>
          <w:bCs/>
        </w:rPr>
      </w:pPr>
      <w:r>
        <w:rPr>
          <w:bCs/>
        </w:rPr>
        <w:t xml:space="preserve">пофамильный перечень персонала Субисполнителя, который будет задействован при оказании Услуг; </w:t>
      </w:r>
    </w:p>
    <w:p>
      <w:pPr>
        <w:pStyle w:val="ListParagraph"/>
        <w:numPr>
          <w:ilvl w:val="0"/>
          <w:numId w:val="5"/>
        </w:numPr>
        <w:shd w:val="clear" w:color="auto" w:fill="FFFFFF"/>
        <w:tabs>
          <w:tab w:val="clear" w:pos="708"/>
          <w:tab w:val="left" w:pos="709" w:leader="none"/>
          <w:tab w:val="left" w:pos="1134" w:leader="none"/>
        </w:tabs>
        <w:ind w:left="0" w:firstLine="709"/>
        <w:jc w:val="both"/>
        <w:rPr>
          <w:bCs/>
        </w:rPr>
      </w:pPr>
      <w:r>
        <w:rPr>
          <w:bCs/>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ListParagraph"/>
        <w:numPr>
          <w:ilvl w:val="0"/>
          <w:numId w:val="5"/>
        </w:numPr>
        <w:shd w:val="clear" w:color="auto" w:fill="FFFFFF"/>
        <w:tabs>
          <w:tab w:val="clear" w:pos="708"/>
          <w:tab w:val="left" w:pos="709" w:leader="none"/>
          <w:tab w:val="left" w:pos="1134" w:leader="none"/>
        </w:tabs>
        <w:ind w:left="0" w:firstLine="709"/>
        <w:jc w:val="both"/>
        <w:rPr>
          <w:bCs/>
        </w:rPr>
      </w:pPr>
      <w:r>
        <w:rPr/>
        <w:t>справку по форме (Приложения № 6 к Договору) (в случае привлечения Субисполнителя, соответствующего критериям Субъекта МСП)</w:t>
      </w:r>
      <w:r>
        <w:rPr>
          <w:bCs/>
        </w:rPr>
        <w:t>.</w:t>
      </w:r>
    </w:p>
    <w:p>
      <w:pPr>
        <w:pStyle w:val="ListParagraph"/>
        <w:shd w:val="clear" w:color="auto" w:fill="FFFFFF"/>
        <w:tabs>
          <w:tab w:val="clear" w:pos="708"/>
          <w:tab w:val="left" w:pos="709" w:leader="none"/>
          <w:tab w:val="left" w:pos="1134" w:leader="none"/>
        </w:tabs>
        <w:ind w:left="0" w:firstLine="709"/>
        <w:jc w:val="both"/>
        <w:rPr>
          <w:bCs/>
        </w:rPr>
      </w:pPr>
      <w:r>
        <w:rPr>
          <w:bCs/>
        </w:rPr>
      </w:r>
    </w:p>
    <w:p>
      <w:pPr>
        <w:pStyle w:val="ListParagraph"/>
        <w:shd w:val="clear" w:color="auto" w:fill="FFFFFF"/>
        <w:tabs>
          <w:tab w:val="clear" w:pos="708"/>
          <w:tab w:val="left" w:pos="1418" w:leader="none"/>
        </w:tabs>
        <w:ind w:left="709" w:hanging="0"/>
        <w:jc w:val="both"/>
        <w:rPr>
          <w:highlight w:val="lightGray"/>
        </w:rPr>
      </w:pPr>
      <w:r>
        <w:rPr>
          <w:highlight w:val="lightGray"/>
        </w:rPr>
      </w:r>
    </w:p>
    <w:p>
      <w:pPr>
        <w:pStyle w:val="ListParagraph"/>
        <w:numPr>
          <w:ilvl w:val="0"/>
          <w:numId w:val="19"/>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22"/>
        </w:numPr>
        <w:shd w:val="clear" w:color="auto" w:fill="FFFFFF"/>
        <w:tabs>
          <w:tab w:val="clear" w:pos="708"/>
          <w:tab w:val="left" w:pos="284" w:leader="none"/>
          <w:tab w:val="left" w:pos="1134" w:leader="none"/>
        </w:tabs>
        <w:ind w:left="0" w:firstLine="709"/>
        <w:jc w:val="both"/>
        <w:rPr>
          <w:b/>
        </w:rPr>
      </w:pPr>
      <w:r>
        <w:rPr/>
        <w:t>Цена Договора в соответствии со Сводным расчетом стоимости Услуг с приложениями / Расчетом стоимости Услуг (Приложение № 2 к Договору) является предельной / твердой и составляет 526902</w:t>
      </w:r>
      <w:r>
        <w:rPr>
          <w:b/>
        </w:rPr>
        <w:t>,</w:t>
      </w:r>
      <w:r>
        <w:rPr>
          <w:b w:val="false"/>
          <w:bCs w:val="false"/>
        </w:rPr>
        <w:t>00</w:t>
      </w:r>
      <w:r>
        <w:rPr/>
        <w:t xml:space="preserve"> (пятьсот двадцать шесть тысяч девятьсот два) рубля 00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2"/>
        </w:numPr>
        <w:shd w:val="clear" w:color="auto" w:fill="FFFFFF"/>
        <w:tabs>
          <w:tab w:val="clear" w:pos="708"/>
          <w:tab w:val="left" w:pos="284" w:leader="none"/>
          <w:tab w:val="left" w:pos="1134" w:leader="none"/>
        </w:tabs>
        <w:ind w:left="0" w:firstLine="709"/>
        <w:jc w:val="both"/>
        <w:rPr>
          <w:b/>
        </w:rPr>
      </w:pPr>
      <w:bookmarkStart w:id="8" w:name="_Ref361834605"/>
      <w:r>
        <w:rPr>
          <w:bCs/>
        </w:rPr>
        <w:t xml:space="preserve">Локальные расчеты стоимости подлежат согласованию Сторонами не позднее </w:t>
      </w:r>
      <w:r>
        <w:rPr/>
        <w:t>30</w:t>
      </w:r>
      <w:r>
        <w:rPr>
          <w:bCs/>
        </w:rPr>
        <w:t xml:space="preserve"> (</w:t>
      </w:r>
      <w:r>
        <w:rPr/>
        <w:t>тридцати</w:t>
      </w:r>
      <w:r>
        <w:rPr>
          <w:bCs/>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t xml:space="preserve"> стоимости Услуг</w:t>
      </w:r>
      <w:r>
        <w:rPr>
          <w:bCs/>
        </w:rPr>
        <w:t xml:space="preserve"> (Приложение № 2 к Договору) путем заключения дополнительного соглашения к Договору.</w:t>
      </w:r>
      <w:bookmarkEnd w:id="8"/>
    </w:p>
    <w:p>
      <w:pPr>
        <w:pStyle w:val="ListParagraph"/>
        <w:numPr>
          <w:ilvl w:val="1"/>
          <w:numId w:val="22"/>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6"/>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6"/>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clear" w:pos="708"/>
          <w:tab w:val="left" w:pos="1134" w:leader="none"/>
        </w:tabs>
        <w:ind w:left="0" w:firstLine="709"/>
        <w:jc w:val="both"/>
        <w:rPr/>
      </w:pPr>
      <w:bookmarkStart w:id="9" w:name="_Ref361858588"/>
      <w:r>
        <w:rPr/>
        <w:t>Оплата по Договору осуществляется Заказчиком в следующем порядке:</w:t>
      </w:r>
      <w:bookmarkEnd w:id="9"/>
    </w:p>
    <w:p>
      <w:pPr>
        <w:pStyle w:val="ListParagraph"/>
        <w:numPr>
          <w:ilvl w:val="2"/>
          <w:numId w:val="17"/>
        </w:numPr>
        <w:shd w:val="clear" w:color="auto" w:fill="FFFFFF"/>
        <w:tabs>
          <w:tab w:val="clear" w:pos="708"/>
          <w:tab w:val="left" w:pos="1134" w:leader="none"/>
        </w:tabs>
        <w:ind w:left="0" w:firstLine="709"/>
        <w:jc w:val="both"/>
        <w:rPr/>
      </w:pPr>
      <w:bookmarkStart w:id="10" w:name="_Ref372549497"/>
      <w:r>
        <w:rPr/>
        <w:t>В срок не более 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3.5.2 Договора.</w:t>
      </w:r>
      <w:bookmarkEnd w:id="10"/>
    </w:p>
    <w:p>
      <w:pPr>
        <w:pStyle w:val="ListParagraph"/>
        <w:numPr>
          <w:ilvl w:val="2"/>
          <w:numId w:val="17"/>
        </w:numPr>
        <w:shd w:val="clear" w:color="auto" w:fill="FFFFFF"/>
        <w:tabs>
          <w:tab w:val="clear" w:pos="708"/>
          <w:tab w:val="left" w:pos="709" w:leader="none"/>
          <w:tab w:val="left" w:pos="851" w:leader="none"/>
          <w:tab w:val="left" w:pos="1134" w:leader="none"/>
        </w:tabs>
        <w:suppressAutoHyphens w:val="true"/>
        <w:ind w:left="0" w:firstLine="709"/>
        <w:jc w:val="both"/>
        <w:rPr/>
      </w:pPr>
      <w:r>
        <w:rP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7"/>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8"/>
          <w:tab w:val="left" w:pos="1134" w:leader="none"/>
        </w:tabs>
        <w:ind w:left="0" w:firstLine="709"/>
        <w:jc w:val="both"/>
        <w:rPr/>
      </w:pPr>
      <w:r>
        <w:rPr/>
        <w:t xml:space="preserve">За исключением случая, указанного в пункте 2.3.12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8"/>
          <w:tab w:val="left" w:pos="1134" w:leader="none"/>
        </w:tabs>
        <w:ind w:left="0" w:firstLine="709"/>
        <w:jc w:val="both"/>
        <w:rPr/>
      </w:pPr>
      <w:r>
        <w:rPr/>
        <w:t>Командировочные расходы включаются в стоимость Услуг в соответствии с расчетом, прилагаемым к Сводному расчету стоимости Услуг (Приложение № 2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p>
    <w:p>
      <w:pPr>
        <w:pStyle w:val="ListParagraph"/>
        <w:numPr>
          <w:ilvl w:val="1"/>
          <w:numId w:val="17"/>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numPr>
          <w:ilvl w:val="1"/>
          <w:numId w:val="17"/>
        </w:numPr>
        <w:ind w:left="0" w:firstLine="709"/>
        <w:jc w:val="both"/>
        <w:rPr>
          <w:bCs/>
        </w:rPr>
      </w:pPr>
      <w:r>
        <w:rPr>
          <w:bCs/>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numPr>
          <w:ilvl w:val="1"/>
          <w:numId w:val="17"/>
        </w:numPr>
        <w:shd w:val="clear" w:color="auto" w:fill="FFFFFF"/>
        <w:tabs>
          <w:tab w:val="clear" w:pos="708"/>
          <w:tab w:val="left" w:pos="1134" w:leader="none"/>
        </w:tabs>
        <w:ind w:left="0" w:firstLine="709"/>
        <w:jc w:val="both"/>
        <w:rPr/>
      </w:pPr>
      <w:r>
        <w:rPr/>
        <w:t>При наличии у Исполнителя просроченной дебиторской задолженности перед Заказчиком по любому договору, заключенному между Исполнителем и Заказчиком, последний имеет право в одностороннем порядке произвести зачет просроченной дебиторской задолженности с кредиторской задолженностью, возникающей у Заказчика по договору. При этом указанный зачет не освобождает Исполнителя от исполнения обязательств по договору.</w:t>
      </w:r>
    </w:p>
    <w:p>
      <w:pPr>
        <w:pStyle w:val="ListParagraph"/>
        <w:shd w:val="clear" w:color="auto" w:fill="FFFFFF"/>
        <w:tabs>
          <w:tab w:val="clear" w:pos="708"/>
          <w:tab w:val="left" w:pos="1134" w:leader="none"/>
        </w:tabs>
        <w:ind w:left="0" w:hanging="0"/>
        <w:jc w:val="both"/>
        <w:rPr/>
      </w:pPr>
      <w:r>
        <w:rPr/>
      </w:r>
    </w:p>
    <w:p>
      <w:pPr>
        <w:pStyle w:val="ListParagraph"/>
        <w:numPr>
          <w:ilvl w:val="0"/>
          <w:numId w:val="17"/>
        </w:numPr>
        <w:shd w:val="clear" w:color="auto" w:fill="FFFFFF"/>
        <w:tabs>
          <w:tab w:val="clear" w:pos="708"/>
          <w:tab w:val="left" w:pos="284" w:leader="none"/>
        </w:tabs>
        <w:ind w:left="0" w:hanging="0"/>
        <w:jc w:val="center"/>
        <w:rPr>
          <w:b/>
        </w:rPr>
      </w:pPr>
      <w:r>
        <w:rPr>
          <w:b/>
        </w:rPr>
        <w:t>Порядок сдачи-приемки Услуг</w:t>
      </w:r>
    </w:p>
    <w:p>
      <w:pPr>
        <w:pStyle w:val="ListParagraph"/>
        <w:numPr>
          <w:ilvl w:val="1"/>
          <w:numId w:val="20"/>
        </w:numPr>
        <w:shd w:val="clear" w:color="auto" w:fill="FFFFFF"/>
        <w:tabs>
          <w:tab w:val="clear" w:pos="708"/>
          <w:tab w:val="left" w:pos="284" w:leader="none"/>
          <w:tab w:val="left" w:pos="1134" w:leader="none"/>
        </w:tabs>
        <w:ind w:left="0" w:firstLine="709"/>
        <w:jc w:val="both"/>
        <w:rPr/>
      </w:pPr>
      <w: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4 к Договору) с приложением Отчета об оказании Услуг и иных отчетных документов, предусмотренных Техническим требованием на оказание Услуг (Приложение № 1 к Договору). </w:t>
      </w:r>
    </w:p>
    <w:p>
      <w:pPr>
        <w:pStyle w:val="ListParagraph"/>
        <w:numPr>
          <w:ilvl w:val="1"/>
          <w:numId w:val="20"/>
        </w:numPr>
        <w:shd w:val="clear" w:color="auto" w:fill="FFFFFF"/>
        <w:tabs>
          <w:tab w:val="clear" w:pos="708"/>
          <w:tab w:val="left" w:pos="284" w:leader="none"/>
          <w:tab w:val="left" w:pos="1134" w:leader="none"/>
        </w:tabs>
        <w:ind w:left="0" w:firstLine="709"/>
        <w:jc w:val="both"/>
        <w:rPr/>
      </w:pPr>
      <w:bookmarkStart w:id="11" w:name="_Ref372745126"/>
      <w: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1"/>
      <w:r>
        <w:rPr/>
        <w:t xml:space="preserve"> </w:t>
      </w:r>
    </w:p>
    <w:p>
      <w:pPr>
        <w:pStyle w:val="ListParagraph"/>
        <w:numPr>
          <w:ilvl w:val="1"/>
          <w:numId w:val="20"/>
        </w:numPr>
        <w:shd w:val="clear" w:color="auto" w:fill="FFFFFF"/>
        <w:tabs>
          <w:tab w:val="clear" w:pos="708"/>
          <w:tab w:val="left" w:pos="284" w:leader="none"/>
          <w:tab w:val="left" w:pos="1134" w:leader="none"/>
        </w:tabs>
        <w:ind w:left="0" w:firstLine="709"/>
        <w:jc w:val="both"/>
        <w:rPr/>
      </w:pPr>
      <w:bookmarkStart w:id="12"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3" w:name="_Ref361337525"/>
      <w:bookmarkEnd w:id="12"/>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0"/>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0"/>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3"/>
    </w:p>
    <w:p>
      <w:pPr>
        <w:pStyle w:val="ListParagraph"/>
        <w:shd w:val="clear" w:color="auto" w:fill="FFFFFF"/>
        <w:tabs>
          <w:tab w:val="clear" w:pos="708"/>
          <w:tab w:val="left" w:pos="1134" w:leader="none"/>
        </w:tabs>
        <w:ind w:left="0" w:firstLine="709"/>
        <w:jc w:val="both"/>
        <w:rPr/>
      </w:pPr>
      <w:r>
        <w:rPr/>
      </w:r>
    </w:p>
    <w:p>
      <w:pPr>
        <w:pStyle w:val="ListParagraph"/>
        <w:numPr>
          <w:ilvl w:val="0"/>
          <w:numId w:val="20"/>
        </w:numPr>
        <w:shd w:val="clear" w:color="auto" w:fill="FFFFFF"/>
        <w:tabs>
          <w:tab w:val="clear" w:pos="708"/>
          <w:tab w:val="left" w:pos="284" w:leader="none"/>
        </w:tabs>
        <w:ind w:left="0" w:hanging="0"/>
        <w:jc w:val="center"/>
        <w:rPr>
          <w:b/>
        </w:rPr>
      </w:pPr>
      <w:r>
        <w:rPr>
          <w:b/>
        </w:rPr>
        <w:t>Ответственность Сторон</w:t>
      </w:r>
    </w:p>
    <w:p>
      <w:pPr>
        <w:pStyle w:val="ListParagraph"/>
        <w:numPr>
          <w:ilvl w:val="1"/>
          <w:numId w:val="20"/>
        </w:numPr>
        <w:shd w:val="clear" w:color="auto" w:fill="FFFFFF"/>
        <w:tabs>
          <w:tab w:val="clear" w:pos="708"/>
          <w:tab w:val="left" w:pos="426" w:leader="none"/>
          <w:tab w:val="left" w:pos="1134" w:leader="none"/>
        </w:tabs>
        <w:suppressAutoHyphens w:val="true"/>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0"/>
        </w:numPr>
        <w:tabs>
          <w:tab w:val="clear" w:pos="708"/>
          <w:tab w:val="left" w:pos="426" w:leader="none"/>
          <w:tab w:val="left" w:pos="1134" w:leader="none"/>
        </w:tabs>
        <w:suppressAutoHyphens w:val="true"/>
        <w:ind w:left="0" w:firstLine="709"/>
        <w:jc w:val="both"/>
        <w:rPr/>
      </w:pPr>
      <w:r>
        <w:rPr/>
        <w:t>В случае нарушения Заказчиком сроков оплаты оказанных услуг, Исполнитель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0"/>
        </w:numPr>
        <w:shd w:val="clear" w:color="auto" w:fill="FFFFFF"/>
        <w:tabs>
          <w:tab w:val="clear" w:pos="708"/>
          <w:tab w:val="left" w:pos="355" w:leader="none"/>
          <w:tab w:val="left" w:pos="426" w:leader="none"/>
          <w:tab w:val="left" w:pos="496" w:leader="none"/>
          <w:tab w:val="left" w:pos="709" w:leader="none"/>
          <w:tab w:val="left" w:pos="1134" w:leader="none"/>
          <w:tab w:val="left" w:pos="1418" w:leader="none"/>
        </w:tabs>
        <w:suppressAutoHyphens w:val="true"/>
        <w:ind w:left="0" w:firstLine="709"/>
        <w:jc w:val="both"/>
        <w:rPr/>
      </w:pPr>
      <w:r>
        <w:rPr/>
        <w:t xml:space="preserve">В случае нарушения Исполнителем обязательств по оказанию Услуг,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20"/>
        </w:numPr>
        <w:shd w:val="clear" w:color="auto" w:fill="FFFFFF"/>
        <w:tabs>
          <w:tab w:val="clear" w:pos="708"/>
          <w:tab w:val="left" w:pos="426" w:leader="none"/>
          <w:tab w:val="left" w:pos="496" w:leader="none"/>
          <w:tab w:val="left" w:pos="709" w:leader="none"/>
          <w:tab w:val="left" w:pos="1134" w:leader="none"/>
          <w:tab w:val="left" w:pos="1418" w:leader="none"/>
        </w:tabs>
        <w:suppressAutoHyphens w:val="true"/>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0"/>
        </w:numPr>
        <w:shd w:val="clear" w:color="auto" w:fill="FFFFFF"/>
        <w:tabs>
          <w:tab w:val="clear" w:pos="708"/>
          <w:tab w:val="left" w:pos="355" w:leader="none"/>
          <w:tab w:val="left" w:pos="426" w:leader="none"/>
          <w:tab w:val="left" w:pos="1134" w:leader="none"/>
        </w:tabs>
        <w:suppressAutoHyphens w:val="true"/>
        <w:ind w:left="0" w:firstLine="709"/>
        <w:jc w:val="both"/>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0"/>
        </w:numPr>
        <w:shd w:val="clear" w:color="auto" w:fill="FFFFFF"/>
        <w:tabs>
          <w:tab w:val="clear" w:pos="708"/>
          <w:tab w:val="left" w:pos="426" w:leader="none"/>
          <w:tab w:val="left" w:pos="1134" w:leader="none"/>
        </w:tabs>
        <w:suppressAutoHyphens w:val="true"/>
        <w:ind w:left="0" w:firstLine="709"/>
        <w:jc w:val="both"/>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0"/>
        </w:numPr>
        <w:shd w:val="clear" w:color="auto" w:fill="FFFFFF"/>
        <w:tabs>
          <w:tab w:val="clear" w:pos="708"/>
          <w:tab w:val="left" w:pos="426" w:leader="none"/>
          <w:tab w:val="left" w:pos="1134" w:leader="none"/>
        </w:tabs>
        <w:suppressAutoHyphens w:val="true"/>
        <w:ind w:left="0" w:firstLine="709"/>
        <w:jc w:val="both"/>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0"/>
        </w:numPr>
        <w:shd w:val="clear" w:color="auto" w:fill="FFFFFF"/>
        <w:tabs>
          <w:tab w:val="clear" w:pos="708"/>
          <w:tab w:val="left" w:pos="426" w:leader="none"/>
          <w:tab w:val="left" w:pos="1134" w:leader="none"/>
        </w:tabs>
        <w:suppressAutoHyphens w:val="true"/>
        <w:ind w:left="0" w:firstLine="709"/>
        <w:jc w:val="both"/>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0"/>
        </w:numPr>
        <w:shd w:val="clear" w:color="auto" w:fill="FFFFFF"/>
        <w:tabs>
          <w:tab w:val="clear" w:pos="708"/>
          <w:tab w:val="left" w:pos="426" w:leader="none"/>
          <w:tab w:val="left" w:pos="496" w:leader="none"/>
          <w:tab w:val="left" w:pos="1134" w:leader="none"/>
          <w:tab w:val="left" w:pos="1418" w:leader="none"/>
        </w:tabs>
        <w:suppressAutoHyphens w:val="true"/>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8"/>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8"/>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8"/>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8"/>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8"/>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8"/>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8"/>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8"/>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8"/>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8"/>
          <w:tab w:val="left" w:pos="1134" w:leader="none"/>
          <w:tab w:val="left" w:pos="2835" w:leader="none"/>
        </w:tabs>
        <w:ind w:left="0" w:firstLine="709"/>
        <w:jc w:val="both"/>
        <w:rPr/>
      </w:pPr>
      <w:r>
        <w:rPr/>
      </w:r>
    </w:p>
    <w:p>
      <w:pPr>
        <w:pStyle w:val="ListParagraph"/>
        <w:numPr>
          <w:ilvl w:val="0"/>
          <w:numId w:val="12"/>
        </w:numPr>
        <w:shd w:val="clear" w:color="auto" w:fill="FFFFFF"/>
        <w:tabs>
          <w:tab w:val="clear" w:pos="708"/>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8"/>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8"/>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8"/>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8"/>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8"/>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3"/>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3"/>
        </w:numPr>
        <w:tabs>
          <w:tab w:val="clear" w:pos="708"/>
          <w:tab w:val="left" w:pos="1418" w:leader="none"/>
        </w:tabs>
        <w:ind w:left="0" w:firstLine="709"/>
        <w:jc w:val="both"/>
        <w:rPr>
          <w:bCs/>
        </w:rPr>
      </w:pPr>
      <w:r>
        <w:rPr>
          <w:bCs/>
        </w:rPr>
        <w:t>бизнес-планы;</w:t>
      </w:r>
    </w:p>
    <w:p>
      <w:pPr>
        <w:pStyle w:val="Normal"/>
        <w:numPr>
          <w:ilvl w:val="0"/>
          <w:numId w:val="3"/>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8"/>
          <w:tab w:val="left" w:pos="1134" w:leader="none"/>
        </w:tabs>
        <w:ind w:left="0" w:firstLine="709"/>
        <w:jc w:val="both"/>
        <w:rPr>
          <w:bCs/>
        </w:rPr>
      </w:pPr>
      <w:bookmarkStart w:id="14"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4"/>
      <w:r>
        <w:rPr>
          <w:bCs/>
        </w:rPr>
        <w:t xml:space="preserve"> </w:t>
      </w:r>
    </w:p>
    <w:p>
      <w:pPr>
        <w:pStyle w:val="ListParagraph"/>
        <w:numPr>
          <w:ilvl w:val="2"/>
          <w:numId w:val="12"/>
        </w:numPr>
        <w:shd w:val="clear" w:color="auto" w:fill="FFFFFF"/>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8"/>
          <w:tab w:val="left" w:pos="1134" w:leader="none"/>
        </w:tabs>
        <w:ind w:left="0" w:firstLine="709"/>
        <w:jc w:val="both"/>
        <w:rPr>
          <w:bCs/>
        </w:rPr>
      </w:pPr>
      <w:bookmarkStart w:id="15"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5"/>
    </w:p>
    <w:p>
      <w:pPr>
        <w:pStyle w:val="ListParagraph"/>
        <w:numPr>
          <w:ilvl w:val="2"/>
          <w:numId w:val="12"/>
        </w:numPr>
        <w:shd w:val="clear" w:color="auto" w:fill="FFFFFF"/>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clear" w:pos="708"/>
          <w:tab w:val="left" w:pos="709" w:leader="none"/>
          <w:tab w:val="left" w:pos="1134" w:leader="none"/>
        </w:tabs>
        <w:ind w:left="0" w:firstLine="709"/>
        <w:jc w:val="both"/>
        <w:rPr>
          <w:bCs/>
        </w:rPr>
      </w:pPr>
      <w:bookmarkStart w:id="16"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6"/>
    </w:p>
    <w:p>
      <w:pPr>
        <w:pStyle w:val="ListParagraph"/>
        <w:numPr>
          <w:ilvl w:val="1"/>
          <w:numId w:val="12"/>
        </w:numPr>
        <w:shd w:val="clear" w:color="auto" w:fill="FFFFFF"/>
        <w:tabs>
          <w:tab w:val="clear" w:pos="708"/>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clear" w:pos="708"/>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rPr>
      </w:pPr>
      <w:r>
        <w:rPr>
          <w:b/>
        </w:rPr>
      </w:r>
    </w:p>
    <w:p>
      <w:pPr>
        <w:pStyle w:val="ListParagraph"/>
        <w:numPr>
          <w:ilvl w:val="0"/>
          <w:numId w:val="12"/>
        </w:numPr>
        <w:shd w:val="clear" w:color="auto" w:fill="FFFFFF"/>
        <w:tabs>
          <w:tab w:val="clear" w:pos="708"/>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clear" w:pos="708"/>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clear" w:pos="708"/>
          <w:tab w:val="left" w:pos="709" w:leader="none"/>
          <w:tab w:val="left" w:pos="1134"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14.4 Договора.</w:t>
      </w:r>
    </w:p>
    <w:p>
      <w:pPr>
        <w:pStyle w:val="ListParagraph"/>
        <w:numPr>
          <w:ilvl w:val="1"/>
          <w:numId w:val="12"/>
        </w:numPr>
        <w:shd w:val="clear" w:color="auto" w:fill="FFFFFF"/>
        <w:tabs>
          <w:tab w:val="clear" w:pos="708"/>
          <w:tab w:val="left" w:pos="709" w:leader="none"/>
          <w:tab w:val="left" w:pos="1134" w:leader="none"/>
        </w:tabs>
        <w:ind w:left="0" w:firstLine="709"/>
        <w:jc w:val="both"/>
        <w:rPr>
          <w:bCs/>
        </w:rPr>
      </w:pPr>
      <w:r>
        <w:rPr>
          <w:bCs/>
        </w:rPr>
        <w:t xml:space="preserve">Все споры, связанные с заключением, толкованием, исполнением и расторжением Договора, будут разрешаться Сторонами путем направления претензии в письменной форме, подписанной уполномоченным лицом. </w:t>
      </w:r>
    </w:p>
    <w:p>
      <w:pPr>
        <w:pStyle w:val="ListParagraph"/>
        <w:tabs>
          <w:tab w:val="clear" w:pos="708"/>
          <w:tab w:val="left" w:pos="1134" w:leader="none"/>
        </w:tabs>
        <w:ind w:left="0" w:firstLine="709"/>
        <w:jc w:val="both"/>
        <w:rPr/>
      </w:pPr>
      <w:r>
        <w:rPr/>
        <w:t>Претензия влечет гражданско-правовые последствия для адресата с момента доставки ему или его представителю.</w:t>
      </w:r>
    </w:p>
    <w:p>
      <w:pPr>
        <w:pStyle w:val="ListParagraph"/>
        <w:tabs>
          <w:tab w:val="clear" w:pos="708"/>
          <w:tab w:val="left" w:pos="1134" w:leader="none"/>
          <w:tab w:val="left" w:pos="1418" w:leader="none"/>
        </w:tabs>
        <w:spacing w:lineRule="atLeast" w:line="240"/>
        <w:ind w:left="709" w:hanging="0"/>
        <w:jc w:val="both"/>
        <w:rPr>
          <w:bCs/>
        </w:rPr>
      </w:pPr>
      <w:r>
        <w:rPr>
          <w:bCs/>
        </w:rPr>
        <w:t>Претензия считается доставленной, если она:</w:t>
        <w:tab/>
      </w:r>
    </w:p>
    <w:p>
      <w:pPr>
        <w:pStyle w:val="Normal"/>
        <w:tabs>
          <w:tab w:val="clear" w:pos="708"/>
          <w:tab w:val="left" w:pos="1134" w:leader="none"/>
          <w:tab w:val="left" w:pos="1418" w:leader="none"/>
        </w:tabs>
        <w:spacing w:lineRule="atLeast" w:line="240"/>
        <w:rPr>
          <w:bCs/>
          <w:lang w:val="ru-RU"/>
        </w:rPr>
      </w:pPr>
      <w:r>
        <w:rPr>
          <w:bCs/>
          <w:lang w:val="ru-RU"/>
        </w:rPr>
        <w:tab/>
        <w:t>- поступила адресату, но по зависящим от него обстоятельствам не была вручена или адресат не ознакомился с ней;</w:t>
      </w:r>
    </w:p>
    <w:p>
      <w:pPr>
        <w:pStyle w:val="Normal"/>
        <w:tabs>
          <w:tab w:val="clear" w:pos="708"/>
          <w:tab w:val="left" w:pos="1134" w:leader="none"/>
          <w:tab w:val="left" w:pos="1418" w:leader="none"/>
        </w:tabs>
        <w:spacing w:lineRule="atLeast" w:line="240"/>
        <w:rPr>
          <w:bCs/>
          <w:lang w:val="ru-RU"/>
        </w:rPr>
      </w:pPr>
      <w:r>
        <w:rPr>
          <w:bCs/>
          <w:lang w:val="ru-RU"/>
        </w:rPr>
        <w:tab/>
        <w:t>- доставлена по адресу, указанному в ЕГРЮЛ или названному самим адресатом, даже если последний не находится по данному адресу.</w:t>
      </w:r>
    </w:p>
    <w:p>
      <w:pPr>
        <w:pStyle w:val="ListParagraph"/>
        <w:tabs>
          <w:tab w:val="clear" w:pos="708"/>
          <w:tab w:val="left" w:pos="1134" w:leader="none"/>
        </w:tabs>
        <w:ind w:left="0" w:firstLine="709"/>
        <w:jc w:val="both"/>
        <w:rPr/>
      </w:pPr>
      <w:r>
        <w:rPr/>
        <w:t xml:space="preserve">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p>
    <w:p>
      <w:pPr>
        <w:pStyle w:val="ListParagraph"/>
        <w:tabs>
          <w:tab w:val="clear" w:pos="708"/>
          <w:tab w:val="left" w:pos="1134" w:leader="none"/>
        </w:tabs>
        <w:ind w:left="0" w:firstLine="709"/>
        <w:jc w:val="both"/>
        <w:rPr>
          <w:bCs/>
        </w:rPr>
      </w:pPr>
      <w:r>
        <w:rPr>
          <w:bCs/>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20 (двадцать) рабочих дней со дня получения претензии.</w:t>
      </w:r>
    </w:p>
    <w:p>
      <w:pPr>
        <w:pStyle w:val="ListParagraph"/>
        <w:tabs>
          <w:tab w:val="clear" w:pos="708"/>
          <w:tab w:val="left" w:pos="1134" w:leader="none"/>
        </w:tabs>
        <w:ind w:left="0" w:firstLine="709"/>
        <w:jc w:val="both"/>
        <w:rPr>
          <w:bCs/>
        </w:rPr>
      </w:pPr>
      <w:r>
        <w:rPr>
          <w:bCs/>
        </w:rPr>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настоящем пункте договора, спор передается на рассмотрение суда. </w:t>
      </w:r>
    </w:p>
    <w:p>
      <w:pPr>
        <w:pStyle w:val="ListParagraph"/>
        <w:numPr>
          <w:ilvl w:val="1"/>
          <w:numId w:val="12"/>
        </w:numPr>
        <w:shd w:val="clear" w:color="auto" w:fill="FFFFFF"/>
        <w:tabs>
          <w:tab w:val="clear" w:pos="708"/>
          <w:tab w:val="left" w:pos="709" w:leader="none"/>
          <w:tab w:val="left" w:pos="1134" w:leader="none"/>
        </w:tabs>
        <w:ind w:left="0" w:firstLine="709"/>
        <w:jc w:val="both"/>
        <w:rPr/>
      </w:pPr>
      <w:r>
        <w:rPr>
          <w:bCs/>
        </w:rPr>
        <w:t>Все неурегулированные путем переговоров споры, связанные с заключением, толкованием, исполнением, изменением и расторжением Договора передаются в Арбитражный суд Республики Саха (Якутия).</w:t>
      </w:r>
    </w:p>
    <w:p>
      <w:pPr>
        <w:pStyle w:val="ListParagraph"/>
        <w:numPr>
          <w:ilvl w:val="1"/>
          <w:numId w:val="12"/>
        </w:numPr>
        <w:shd w:val="clear" w:color="auto" w:fill="FFFFFF"/>
        <w:tabs>
          <w:tab w:val="clear" w:pos="708"/>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jc w:val="both"/>
        <w:rPr/>
      </w:pPr>
      <w:r>
        <w:rPr/>
      </w:r>
    </w:p>
    <w:p>
      <w:pPr>
        <w:pStyle w:val="ListParagraph"/>
        <w:numPr>
          <w:ilvl w:val="0"/>
          <w:numId w:val="12"/>
        </w:numPr>
        <w:shd w:val="clear" w:color="auto" w:fill="FFFFFF"/>
        <w:tabs>
          <w:tab w:val="clear" w:pos="708"/>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8"/>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12"/>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clear" w:pos="708"/>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clear" w:pos="708"/>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clear" w:pos="708"/>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8"/>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clear" w:pos="708"/>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clear" w:pos="708"/>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pPr>
      <w:r>
        <w:rPr/>
      </w:r>
    </w:p>
    <w:p>
      <w:pPr>
        <w:pStyle w:val="ListParagraph"/>
        <w:numPr>
          <w:ilvl w:val="0"/>
          <w:numId w:val="12"/>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8"/>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8"/>
          <w:tab w:val="left" w:pos="1134" w:leader="none"/>
        </w:tabs>
        <w:ind w:left="0" w:firstLine="709"/>
        <w:jc w:val="both"/>
        <w:rPr>
          <w:bCs/>
        </w:rPr>
      </w:pPr>
      <w:bookmarkStart w:id="17"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7"/>
    </w:p>
    <w:p>
      <w:pPr>
        <w:pStyle w:val="ListParagraph"/>
        <w:numPr>
          <w:ilvl w:val="1"/>
          <w:numId w:val="12"/>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8"/>
          <w:tab w:val="left" w:pos="1134" w:leader="none"/>
        </w:tabs>
        <w:jc w:val="both"/>
        <w:rPr>
          <w:bCs/>
          <w:lang w:val="ru-RU"/>
        </w:rPr>
      </w:pPr>
      <w:r>
        <w:rPr>
          <w:bCs/>
          <w:lang w:val="ru-RU"/>
        </w:rPr>
      </w:r>
    </w:p>
    <w:p>
      <w:pPr>
        <w:pStyle w:val="ListParagraph"/>
        <w:numPr>
          <w:ilvl w:val="0"/>
          <w:numId w:val="12"/>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8"/>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8"/>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8"/>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8"/>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8"/>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8"/>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8"/>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8"/>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8"/>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8"/>
          <w:tab w:val="left" w:pos="1134" w:leader="none"/>
        </w:tabs>
        <w:ind w:left="0" w:firstLine="709"/>
        <w:jc w:val="both"/>
        <w:rPr/>
      </w:pPr>
      <w:r>
        <w:rPr/>
        <w:t xml:space="preserve">привлечение к оказанию Услуг по Договору третьих лиц </w:t>
      </w:r>
      <w:r>
        <w:rPr>
          <w:bCs/>
        </w:rPr>
        <w:t>(Субисполнителей)</w:t>
      </w:r>
      <w:r>
        <w:rPr/>
        <w:t xml:space="preserve"> с нарушением требований, установленных Договором;</w:t>
      </w:r>
    </w:p>
    <w:p>
      <w:pPr>
        <w:pStyle w:val="Normal"/>
        <w:numPr>
          <w:ilvl w:val="0"/>
          <w:numId w:val="6"/>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8"/>
          <w:tab w:val="left" w:pos="355"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2"/>
        </w:numPr>
        <w:shd w:val="clear" w:color="auto" w:fill="FFFFFF"/>
        <w:tabs>
          <w:tab w:val="clear" w:pos="708"/>
          <w:tab w:val="left" w:pos="355"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8"/>
          <w:tab w:val="left" w:pos="1134" w:leader="none"/>
          <w:tab w:val="left" w:pos="1418" w:leader="none"/>
        </w:tabs>
        <w:ind w:left="0" w:firstLine="709"/>
        <w:jc w:val="both"/>
        <w:rPr/>
      </w:pPr>
      <w: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8"/>
          <w:tab w:val="left" w:pos="1134" w:leader="none"/>
          <w:tab w:val="left" w:pos="1418" w:leader="none"/>
        </w:tabs>
        <w:ind w:left="0" w:firstLine="709"/>
        <w:jc w:val="both"/>
        <w:rPr/>
      </w:pPr>
      <w: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8"/>
          <w:tab w:val="left" w:pos="355"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21"/>
        </w:numPr>
        <w:shd w:val="clear" w:color="auto" w:fill="FFFFFF"/>
        <w:tabs>
          <w:tab w:val="clear" w:pos="708"/>
          <w:tab w:val="left" w:pos="426" w:leader="none"/>
        </w:tabs>
        <w:jc w:val="center"/>
        <w:rPr>
          <w:b/>
          <w:bCs/>
        </w:rPr>
      </w:pPr>
      <w:r>
        <w:rPr>
          <w:b/>
          <w:bCs/>
        </w:rPr>
        <w:t>Заключительные положения</w:t>
      </w:r>
    </w:p>
    <w:p>
      <w:pPr>
        <w:pStyle w:val="ListParagraph"/>
        <w:numPr>
          <w:ilvl w:val="1"/>
          <w:numId w:val="21"/>
        </w:numPr>
        <w:shd w:val="clear" w:color="auto" w:fill="FFFFFF"/>
        <w:tabs>
          <w:tab w:val="clear" w:pos="708"/>
          <w:tab w:val="left" w:pos="1134"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но не позднее 29.12.2025 г. </w:t>
      </w:r>
    </w:p>
    <w:p>
      <w:pPr>
        <w:pStyle w:val="ListParagraph"/>
        <w:numPr>
          <w:ilvl w:val="1"/>
          <w:numId w:val="21"/>
        </w:numPr>
        <w:shd w:val="clear" w:color="auto" w:fill="FFFFFF"/>
        <w:tabs>
          <w:tab w:val="clear" w:pos="708"/>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14.6 Договора. </w:t>
      </w:r>
    </w:p>
    <w:p>
      <w:pPr>
        <w:pStyle w:val="ListParagraph"/>
        <w:numPr>
          <w:ilvl w:val="1"/>
          <w:numId w:val="21"/>
        </w:numPr>
        <w:shd w:val="clear" w:color="auto" w:fill="FFFFFF"/>
        <w:tabs>
          <w:tab w:val="clear" w:pos="708"/>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1"/>
        </w:numPr>
        <w:shd w:val="clear" w:color="auto" w:fill="FFFFFF"/>
        <w:tabs>
          <w:tab w:val="clear" w:pos="708"/>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1"/>
        </w:numPr>
        <w:shd w:val="clear" w:color="auto" w:fill="FFFFFF"/>
        <w:tabs>
          <w:tab w:val="clear" w:pos="708"/>
          <w:tab w:val="left" w:pos="1134"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1"/>
        </w:numPr>
        <w:shd w:val="clear" w:color="auto" w:fill="FFFFFF"/>
        <w:tabs>
          <w:tab w:val="clear" w:pos="708"/>
          <w:tab w:val="left" w:pos="1134"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1"/>
        </w:numPr>
        <w:shd w:val="clear" w:color="auto" w:fill="FFFFFF"/>
        <w:tabs>
          <w:tab w:val="clear" w:pos="708"/>
          <w:tab w:val="left" w:pos="0" w:leader="none"/>
          <w:tab w:val="left" w:pos="1418" w:leader="none"/>
        </w:tabs>
        <w:ind w:left="0" w:firstLine="709"/>
        <w:jc w:val="both"/>
        <w:rPr/>
      </w:pPr>
      <w:r>
        <w:rPr/>
        <w:t xml:space="preserve">Письма, уведомления и / или сообщения направляются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bCs/>
        </w:rPr>
      </w:pPr>
      <w:r>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1"/>
        </w:numPr>
        <w:shd w:val="clear" w:color="auto" w:fill="FFFFFF"/>
        <w:tabs>
          <w:tab w:val="clear" w:pos="708"/>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1"/>
        </w:numPr>
        <w:shd w:val="clear" w:color="auto" w:fill="FFFFFF"/>
        <w:tabs>
          <w:tab w:val="clear" w:pos="708"/>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1"/>
        </w:numPr>
        <w:shd w:val="clear" w:color="auto" w:fill="FFFFFF"/>
        <w:tabs>
          <w:tab w:val="clear" w:pos="708"/>
          <w:tab w:val="left" w:pos="1418" w:leader="none"/>
        </w:tabs>
        <w:ind w:left="0" w:firstLine="709"/>
        <w:jc w:val="both"/>
        <w:rPr>
          <w:bCs/>
        </w:rPr>
      </w:pPr>
      <w:r>
        <w:rPr>
          <w:bCs/>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Заказчика.</w:t>
      </w:r>
      <w:r>
        <w:rPr/>
        <w:t xml:space="preserve"> </w:t>
      </w:r>
    </w:p>
    <w:p>
      <w:pPr>
        <w:pStyle w:val="ListParagraph"/>
        <w:numPr>
          <w:ilvl w:val="1"/>
          <w:numId w:val="21"/>
        </w:numPr>
        <w:shd w:val="clear" w:color="auto" w:fill="FFFFFF"/>
        <w:tabs>
          <w:tab w:val="clear" w:pos="708"/>
          <w:tab w:val="left" w:pos="1418" w:leader="none"/>
        </w:tabs>
        <w:ind w:left="0" w:firstLine="709"/>
        <w:jc w:val="both"/>
        <w:rPr>
          <w:bCs/>
        </w:rPr>
      </w:pPr>
      <w:r>
        <w:rPr>
          <w:bCs/>
        </w:rPr>
        <w:t xml:space="preserve">Датой подписания договора считается дата последнего подписанта. </w:t>
      </w:r>
    </w:p>
    <w:p>
      <w:pPr>
        <w:pStyle w:val="ListParagraph"/>
        <w:numPr>
          <w:ilvl w:val="1"/>
          <w:numId w:val="21"/>
        </w:numPr>
        <w:shd w:val="clear" w:color="auto" w:fill="FFFFFF"/>
        <w:tabs>
          <w:tab w:val="clear" w:pos="708"/>
          <w:tab w:val="left" w:pos="1418" w:leader="none"/>
        </w:tabs>
        <w:ind w:left="0" w:firstLine="709"/>
        <w:jc w:val="both"/>
        <w:rPr>
          <w:bCs/>
        </w:rPr>
      </w:pPr>
      <w:r>
        <w:rPr>
          <w:bCs/>
        </w:rPr>
        <w:t>Договор заключается в электронной форме с использованием программно-аппаратных средств электронной площадки АО «РАД» (</w:t>
      </w:r>
      <w:hyperlink r:id="rId5">
        <w:r>
          <w:rPr>
            <w:bCs/>
          </w:rPr>
          <w:t>https://tender.lot-online.ru</w:t>
        </w:r>
      </w:hyperlink>
      <w:r>
        <w:rPr>
          <w:bCs/>
        </w:rPr>
        <w:t xml:space="preserve">) путем его подписания усиленными квалифицированными электронными подписями уполномоченных представителей Сторон. </w:t>
      </w:r>
    </w:p>
    <w:p>
      <w:pPr>
        <w:pStyle w:val="ListParagraph"/>
        <w:shd w:val="clear" w:color="auto" w:fill="FFFFFF"/>
        <w:tabs>
          <w:tab w:val="clear" w:pos="708"/>
          <w:tab w:val="left" w:pos="142" w:leader="none"/>
          <w:tab w:val="left" w:pos="1418" w:leader="none"/>
          <w:tab w:val="left" w:pos="1701" w:leader="none"/>
        </w:tabs>
        <w:ind w:left="0" w:firstLine="709"/>
        <w:jc w:val="both"/>
        <w:rPr>
          <w:bCs/>
        </w:rPr>
      </w:pPr>
      <w:r>
        <w:rPr>
          <w:bCs/>
        </w:rPr>
        <w:t xml:space="preserve">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r>
        <w:rPr>
          <w:bCs/>
          <w:i/>
          <w:highlight w:val="lightGray"/>
        </w:rPr>
        <w:t xml:space="preserve"> </w:t>
      </w:r>
    </w:p>
    <w:p>
      <w:pPr>
        <w:pStyle w:val="ListParagraph"/>
        <w:numPr>
          <w:ilvl w:val="1"/>
          <w:numId w:val="21"/>
        </w:numPr>
        <w:shd w:val="clear" w:color="auto" w:fill="FFFFFF"/>
        <w:tabs>
          <w:tab w:val="clear" w:pos="708"/>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21"/>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Технические требования на оказание Услуг;</w:t>
      </w:r>
    </w:p>
    <w:p>
      <w:pPr>
        <w:pStyle w:val="Normal"/>
        <w:tabs>
          <w:tab w:val="clear" w:pos="708"/>
          <w:tab w:val="left" w:pos="2127" w:leader="none"/>
          <w:tab w:val="left" w:pos="2410" w:leader="none"/>
        </w:tabs>
        <w:jc w:val="both"/>
        <w:rPr>
          <w:lang w:val="ru-RU" w:eastAsia="en-US"/>
        </w:rPr>
      </w:pPr>
      <w:r>
        <w:rPr>
          <w:lang w:val="ru-RU"/>
        </w:rPr>
        <w:t>Приложение № 2 – Сводный расчет стоимости Услуг;</w:t>
      </w:r>
    </w:p>
    <w:p>
      <w:pPr>
        <w:pStyle w:val="Normal"/>
        <w:tabs>
          <w:tab w:val="clear" w:pos="708"/>
          <w:tab w:val="left" w:pos="2127" w:leader="none"/>
          <w:tab w:val="left" w:pos="2410" w:leader="none"/>
        </w:tabs>
        <w:jc w:val="both"/>
        <w:rPr>
          <w:bCs/>
          <w:lang w:val="ru-RU"/>
        </w:rPr>
      </w:pPr>
      <w:r>
        <w:rPr>
          <w:lang w:val="ru-RU"/>
        </w:rPr>
        <w:t>Приложение № 3 – Форма Акта сдачи-приемки технической и иной документации</w:t>
      </w:r>
      <w:r>
        <w:rPr>
          <w:bCs/>
          <w:lang w:val="ru-RU"/>
        </w:rPr>
        <w:t>;</w:t>
      </w:r>
    </w:p>
    <w:p>
      <w:pPr>
        <w:pStyle w:val="Normal"/>
        <w:tabs>
          <w:tab w:val="clear" w:pos="708"/>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8"/>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lang w:val="ru-RU"/>
        </w:rPr>
        <w:t xml:space="preserve">Приложение № 6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 являющимися субъектами малого и среднего предпринимательства;</w:t>
      </w:r>
    </w:p>
    <w:p>
      <w:pPr>
        <w:pStyle w:val="ListParagraph"/>
        <w:shd w:val="clear" w:color="auto" w:fill="FFFFFF"/>
        <w:ind w:left="0" w:hanging="0"/>
        <w:jc w:val="both"/>
        <w:rPr>
          <w:bCs/>
          <w:i/>
          <w:i/>
        </w:rPr>
      </w:pPr>
      <w:r>
        <w:rPr/>
        <w:t>Приложение № 7 – Фо</w:t>
      </w:r>
      <w:r>
        <w:rPr>
          <w:bCs/>
        </w:rPr>
        <w:t xml:space="preserve">рма информационного письма о системе налогообложения; </w:t>
      </w:r>
    </w:p>
    <w:p>
      <w:pPr>
        <w:pStyle w:val="ListParagraph"/>
        <w:shd w:val="clear" w:color="auto" w:fill="FFFFFF"/>
        <w:ind w:left="0" w:hanging="0"/>
        <w:jc w:val="both"/>
        <w:rPr>
          <w:bCs/>
          <w:i/>
          <w:i/>
        </w:rPr>
      </w:pPr>
      <w:r>
        <w:rPr>
          <w:bCs/>
        </w:rPr>
        <w:t xml:space="preserve">Приложение № 8 </w:t>
      </w:r>
      <w:r>
        <w:rPr>
          <w:bCs/>
          <w:i/>
        </w:rPr>
        <w:t xml:space="preserve">- </w:t>
      </w:r>
      <w:r>
        <w:rPr>
          <w:bCs/>
        </w:rPr>
        <w:t>Политика группы РусГидро в области охраны труда.</w:t>
      </w:r>
    </w:p>
    <w:p>
      <w:pPr>
        <w:pStyle w:val="ListParagraph"/>
        <w:shd w:val="clear" w:color="auto" w:fill="FFFFFF"/>
        <w:ind w:left="0" w:hanging="0"/>
        <w:jc w:val="both"/>
        <w:rPr/>
      </w:pPr>
      <w:r>
        <w:rPr/>
        <w:t>Приложение № 9 - Сведения о цепочке собственников, включая бенефициаров (в том числе конечных)</w:t>
      </w:r>
    </w:p>
    <w:p>
      <w:pPr>
        <w:pStyle w:val="ListParagraph"/>
        <w:shd w:val="clear" w:color="auto" w:fill="FFFFFF"/>
        <w:tabs>
          <w:tab w:val="clear" w:pos="708"/>
          <w:tab w:val="left" w:pos="1134" w:leader="none"/>
          <w:tab w:val="left" w:pos="2127" w:leader="none"/>
          <w:tab w:val="left" w:pos="2410" w:leader="none"/>
        </w:tabs>
        <w:ind w:left="0" w:hanging="0"/>
        <w:rPr>
          <w:lang w:val="en-US" w:eastAsia="en-US"/>
        </w:rPr>
      </w:pPr>
      <w:r>
        <w:rPr>
          <w:lang w:val="en-US"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b/>
                <w:highlight w:val="lightGray"/>
                <w:lang w:val="ru-RU"/>
              </w:rPr>
            </w:pPr>
            <w:r>
              <w:rPr>
                <w:b/>
                <w:highlight w:val="lightGray"/>
                <w:lang w:val="ru-RU"/>
              </w:rPr>
              <w:t>Публичное акционерное общество</w:t>
            </w:r>
          </w:p>
          <w:p>
            <w:pPr>
              <w:pStyle w:val="Normal"/>
              <w:widowControl w:val="false"/>
              <w:rPr>
                <w:b/>
                <w:highlight w:val="lightGray"/>
                <w:lang w:val="ru-RU"/>
              </w:rPr>
            </w:pPr>
            <w:r>
              <w:rPr>
                <w:b/>
                <w:highlight w:val="lightGray"/>
                <w:lang w:val="ru-RU"/>
              </w:rPr>
              <w:t>«Якутскэнерго» (ПАО «Якутскэнерго»)</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Место нахождения:</w:t>
            </w:r>
          </w:p>
          <w:p>
            <w:pPr>
              <w:pStyle w:val="Normal"/>
              <w:widowControl w:val="false"/>
              <w:rPr>
                <w:highlight w:val="lightGray"/>
                <w:lang w:val="ru-RU"/>
              </w:rPr>
            </w:pPr>
            <w:r>
              <w:rPr>
                <w:highlight w:val="lightGray"/>
                <w:lang w:val="ru-RU"/>
              </w:rPr>
              <w:t>677001, Республика Саха (Якутия),</w:t>
            </w:r>
          </w:p>
          <w:p>
            <w:pPr>
              <w:pStyle w:val="Normal"/>
              <w:widowControl w:val="false"/>
              <w:rPr>
                <w:highlight w:val="lightGray"/>
                <w:lang w:val="ru-RU"/>
              </w:rPr>
            </w:pPr>
            <w:r>
              <w:rPr>
                <w:highlight w:val="lightGray"/>
                <w:lang w:val="ru-RU"/>
              </w:rPr>
              <w:t>город Якутск, улица Федора Попова, дом 14</w:t>
            </w:r>
          </w:p>
          <w:p>
            <w:pPr>
              <w:pStyle w:val="Normal"/>
              <w:widowControl w:val="false"/>
              <w:rPr>
                <w:highlight w:val="lightGray"/>
                <w:lang w:val="ru-RU"/>
              </w:rPr>
            </w:pPr>
            <w:r>
              <w:rPr>
                <w:highlight w:val="lightGray"/>
                <w:lang w:val="ru-RU"/>
              </w:rPr>
              <w:t>Почтовый адрес:</w:t>
            </w:r>
          </w:p>
          <w:p>
            <w:pPr>
              <w:pStyle w:val="Normal"/>
              <w:widowControl w:val="false"/>
              <w:rPr>
                <w:highlight w:val="lightGray"/>
                <w:lang w:val="ru-RU"/>
              </w:rPr>
            </w:pPr>
            <w:r>
              <w:rPr>
                <w:highlight w:val="lightGray"/>
                <w:lang w:val="ru-RU"/>
              </w:rPr>
              <w:t>________________________</w:t>
            </w:r>
          </w:p>
          <w:p>
            <w:pPr>
              <w:pStyle w:val="Normal"/>
              <w:widowControl w:val="false"/>
              <w:rPr>
                <w:highlight w:val="lightGray"/>
                <w:lang w:val="ru-RU"/>
              </w:rPr>
            </w:pPr>
            <w:r>
              <w:rPr>
                <w:highlight w:val="lightGray"/>
                <w:lang w:val="ru-RU"/>
              </w:rPr>
              <w:t>ОГРН 1021401047260,</w:t>
            </w:r>
          </w:p>
          <w:p>
            <w:pPr>
              <w:pStyle w:val="Normal"/>
              <w:widowControl w:val="false"/>
              <w:rPr>
                <w:highlight w:val="lightGray"/>
                <w:lang w:val="ru-RU"/>
              </w:rPr>
            </w:pPr>
            <w:r>
              <w:rPr>
                <w:highlight w:val="lightGray"/>
                <w:lang w:val="ru-RU"/>
              </w:rPr>
              <w:t>ОКПО 00130576</w:t>
            </w:r>
          </w:p>
          <w:p>
            <w:pPr>
              <w:pStyle w:val="Normal"/>
              <w:widowControl w:val="false"/>
              <w:rPr>
                <w:highlight w:val="lightGray"/>
                <w:lang w:val="ru-RU"/>
              </w:rPr>
            </w:pPr>
            <w:r>
              <w:rPr>
                <w:highlight w:val="lightGray"/>
                <w:lang w:val="ru-RU"/>
              </w:rPr>
              <w:t>ИНН 1435028701/ КПП 143501001</w:t>
            </w:r>
          </w:p>
          <w:p>
            <w:pPr>
              <w:pStyle w:val="Normal"/>
              <w:widowControl w:val="false"/>
              <w:rPr>
                <w:highlight w:val="lightGray"/>
                <w:lang w:val="ru-RU"/>
              </w:rPr>
            </w:pPr>
            <w:r>
              <w:rPr>
                <w:highlight w:val="lightGray"/>
                <w:lang w:val="ru-RU"/>
              </w:rPr>
              <w:t>40702810776000002894</w:t>
            </w:r>
          </w:p>
          <w:p>
            <w:pPr>
              <w:pStyle w:val="Normal"/>
              <w:widowControl w:val="false"/>
              <w:rPr>
                <w:highlight w:val="lightGray"/>
                <w:lang w:val="ru-RU"/>
              </w:rPr>
            </w:pPr>
            <w:r>
              <w:rPr>
                <w:highlight w:val="lightGray"/>
                <w:lang w:val="ru-RU"/>
              </w:rPr>
              <w:t>(номер расчётного счета)</w:t>
            </w:r>
          </w:p>
          <w:p>
            <w:pPr>
              <w:pStyle w:val="Normal"/>
              <w:widowControl w:val="false"/>
              <w:rPr>
                <w:highlight w:val="lightGray"/>
                <w:lang w:val="ru-RU"/>
              </w:rPr>
            </w:pPr>
            <w:r>
              <w:rPr>
                <w:highlight w:val="lightGray"/>
                <w:lang w:val="ru-RU"/>
              </w:rPr>
              <w:t>Якутское отделение № 8603 ПАО «Сбербанк России» город Якутск</w:t>
            </w:r>
          </w:p>
          <w:p>
            <w:pPr>
              <w:pStyle w:val="Normal"/>
              <w:widowControl w:val="false"/>
              <w:rPr>
                <w:highlight w:val="lightGray"/>
                <w:lang w:val="ru-RU"/>
              </w:rPr>
            </w:pPr>
            <w:r>
              <w:rPr>
                <w:highlight w:val="lightGray"/>
                <w:lang w:val="ru-RU"/>
              </w:rPr>
              <w:t>(наименование банка, в котором</w:t>
            </w:r>
          </w:p>
          <w:p>
            <w:pPr>
              <w:pStyle w:val="Normal"/>
              <w:widowControl w:val="false"/>
              <w:rPr>
                <w:highlight w:val="lightGray"/>
                <w:lang w:val="ru-RU"/>
              </w:rPr>
            </w:pPr>
            <w:r>
              <w:rPr>
                <w:highlight w:val="lightGray"/>
                <w:lang w:val="ru-RU"/>
              </w:rPr>
              <w:t>открыт расчетный счет)</w:t>
            </w:r>
          </w:p>
          <w:p>
            <w:pPr>
              <w:pStyle w:val="Normal"/>
              <w:widowControl w:val="false"/>
              <w:rPr>
                <w:highlight w:val="lightGray"/>
                <w:lang w:val="ru-RU"/>
              </w:rPr>
            </w:pPr>
            <w:r>
              <w:rPr>
                <w:highlight w:val="lightGray"/>
                <w:lang w:val="ru-RU"/>
              </w:rPr>
              <w:t>30101810400000000609</w:t>
            </w:r>
          </w:p>
          <w:p>
            <w:pPr>
              <w:pStyle w:val="Normal"/>
              <w:widowControl w:val="false"/>
              <w:rPr>
                <w:highlight w:val="lightGray"/>
                <w:lang w:val="ru-RU"/>
              </w:rPr>
            </w:pPr>
            <w:r>
              <w:rPr>
                <w:highlight w:val="lightGray"/>
                <w:lang w:val="ru-RU"/>
              </w:rPr>
              <w:t>(номер корреспондентского счета банка)</w:t>
            </w:r>
          </w:p>
          <w:p>
            <w:pPr>
              <w:pStyle w:val="Normal"/>
              <w:widowControl w:val="false"/>
              <w:rPr>
                <w:highlight w:val="lightGray"/>
                <w:lang w:val="ru-RU"/>
              </w:rPr>
            </w:pPr>
            <w:r>
              <w:rPr>
                <w:highlight w:val="lightGray"/>
                <w:lang w:val="ru-RU"/>
              </w:rPr>
              <w:t>049805609</w:t>
            </w:r>
          </w:p>
          <w:p>
            <w:pPr>
              <w:pStyle w:val="Normal"/>
              <w:widowControl w:val="false"/>
              <w:rPr>
                <w:highlight w:val="lightGray"/>
                <w:lang w:val="ru-RU"/>
              </w:rPr>
            </w:pPr>
            <w:r>
              <w:rPr>
                <w:highlight w:val="lightGray"/>
                <w:lang w:val="ru-RU"/>
              </w:rPr>
              <w:t>(БИК банка)</w:t>
            </w:r>
          </w:p>
          <w:p>
            <w:pPr>
              <w:pStyle w:val="Normal"/>
              <w:widowControl w:val="false"/>
              <w:rPr>
                <w:highlight w:val="lightGray"/>
              </w:rPr>
            </w:pPr>
            <w:r>
              <w:rPr>
                <w:highlight w:val="lightGray"/>
              </w:rPr>
              <w:t>+7 (4112) 49-73-99</w:t>
            </w:r>
          </w:p>
          <w:p>
            <w:pPr>
              <w:pStyle w:val="Normal"/>
              <w:widowControl w:val="false"/>
              <w:rPr>
                <w:highlight w:val="lightGray"/>
              </w:rPr>
            </w:pPr>
            <w:r>
              <w:rPr>
                <w:highlight w:val="lightGray"/>
              </w:rPr>
              <w:t>(номер телефона)</w:t>
            </w:r>
          </w:p>
          <w:p>
            <w:pPr>
              <w:pStyle w:val="Normal"/>
              <w:widowControl w:val="false"/>
              <w:rPr>
                <w:highlight w:val="lightGray"/>
              </w:rPr>
            </w:pPr>
            <w:r>
              <w:rPr>
                <w:highlight w:val="lightGray"/>
              </w:rPr>
              <w:t>+7 (4112) 21-13-55</w:t>
            </w:r>
          </w:p>
          <w:p>
            <w:pPr>
              <w:pStyle w:val="Normal"/>
              <w:widowControl w:val="false"/>
              <w:rPr>
                <w:highlight w:val="lightGray"/>
              </w:rPr>
            </w:pPr>
            <w:r>
              <w:rPr>
                <w:highlight w:val="lightGray"/>
              </w:rPr>
              <w:t>(номер факса)</w:t>
            </w:r>
          </w:p>
          <w:p>
            <w:pPr>
              <w:pStyle w:val="Normal"/>
              <w:widowControl w:val="false"/>
              <w:rPr>
                <w:highlight w:val="lightGray"/>
                <w:lang w:val="ru-RU"/>
              </w:rPr>
            </w:pPr>
            <w:r>
              <w:rPr>
                <w:highlight w:val="lightGray"/>
                <w:lang w:val="ru-RU"/>
              </w:rPr>
            </w:r>
          </w:p>
        </w:tc>
        <w:tc>
          <w:tcPr>
            <w:tcW w:w="4643" w:type="dxa"/>
            <w:tcBorders/>
            <w:shd w:color="auto" w:fill="auto" w:val="clear"/>
          </w:tcPr>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_________________________________</w:t>
            </w:r>
          </w:p>
          <w:p>
            <w:pPr>
              <w:pStyle w:val="Normal"/>
              <w:widowControl w:val="false"/>
              <w:rPr>
                <w:highlight w:val="lightGray"/>
                <w:lang w:val="ru-RU"/>
              </w:rPr>
            </w:pPr>
            <w:r>
              <w:rPr>
                <w:highlight w:val="lightGray"/>
                <w:lang w:val="ru-RU"/>
              </w:rPr>
              <w:t>(наименование юридического лица)</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Место нахождения:</w:t>
            </w:r>
          </w:p>
          <w:p>
            <w:pPr>
              <w:pStyle w:val="Normal"/>
              <w:widowControl w:val="false"/>
              <w:rPr>
                <w:highlight w:val="lightGray"/>
                <w:lang w:val="ru-RU"/>
              </w:rPr>
            </w:pPr>
            <w:r>
              <w:rPr>
                <w:highlight w:val="lightGray"/>
                <w:lang w:val="ru-RU"/>
              </w:rPr>
              <w:t>_________________________________</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Почтовый адрес:</w:t>
            </w:r>
          </w:p>
          <w:p>
            <w:pPr>
              <w:pStyle w:val="Normal"/>
              <w:widowControl w:val="false"/>
              <w:rPr>
                <w:highlight w:val="lightGray"/>
                <w:lang w:val="ru-RU"/>
              </w:rPr>
            </w:pPr>
            <w:r>
              <w:rPr>
                <w:highlight w:val="lightGray"/>
                <w:lang w:val="ru-RU"/>
              </w:rPr>
              <w:t>_________________________________</w:t>
            </w:r>
          </w:p>
          <w:p>
            <w:pPr>
              <w:pStyle w:val="Normal"/>
              <w:widowControl w:val="false"/>
              <w:rPr>
                <w:highlight w:val="lightGray"/>
                <w:lang w:val="ru-RU"/>
              </w:rPr>
            </w:pPr>
            <w:r>
              <w:rPr>
                <w:highlight w:val="lightGray"/>
                <w:lang w:val="ru-RU"/>
              </w:rPr>
              <w:t>ОГРН: ___________________________</w:t>
            </w:r>
          </w:p>
          <w:p>
            <w:pPr>
              <w:pStyle w:val="Normal"/>
              <w:widowControl w:val="false"/>
              <w:rPr>
                <w:highlight w:val="lightGray"/>
                <w:lang w:val="ru-RU"/>
              </w:rPr>
            </w:pPr>
            <w:r>
              <w:rPr>
                <w:highlight w:val="lightGray"/>
                <w:lang w:val="ru-RU"/>
              </w:rPr>
              <w:t>ИНН / КПП: _______________________</w:t>
            </w:r>
          </w:p>
          <w:p>
            <w:pPr>
              <w:pStyle w:val="Normal"/>
              <w:widowControl w:val="false"/>
              <w:rPr>
                <w:highlight w:val="lightGray"/>
                <w:lang w:val="ru-RU"/>
              </w:rPr>
            </w:pPr>
            <w:r>
              <w:rPr>
                <w:highlight w:val="lightGray"/>
                <w:lang w:val="ru-RU"/>
              </w:rPr>
              <w:t>_________________________________</w:t>
            </w:r>
          </w:p>
          <w:p>
            <w:pPr>
              <w:pStyle w:val="Normal"/>
              <w:widowControl w:val="false"/>
              <w:rPr>
                <w:highlight w:val="lightGray"/>
                <w:lang w:val="ru-RU"/>
              </w:rPr>
            </w:pPr>
            <w:r>
              <w:rPr>
                <w:highlight w:val="lightGray"/>
                <w:lang w:val="ru-RU"/>
              </w:rPr>
              <w:t>(номер расчетного счета)</w:t>
            </w:r>
          </w:p>
          <w:p>
            <w:pPr>
              <w:pStyle w:val="Normal"/>
              <w:widowControl w:val="false"/>
              <w:rPr>
                <w:highlight w:val="lightGray"/>
                <w:lang w:val="ru-RU"/>
              </w:rPr>
            </w:pPr>
            <w:r>
              <w:rPr>
                <w:highlight w:val="lightGray"/>
                <w:lang w:val="ru-RU"/>
              </w:rPr>
              <w:t>_________________________________</w:t>
            </w:r>
          </w:p>
          <w:p>
            <w:pPr>
              <w:pStyle w:val="Normal"/>
              <w:widowControl w:val="false"/>
              <w:rPr>
                <w:highlight w:val="lightGray"/>
                <w:lang w:val="ru-RU"/>
              </w:rPr>
            </w:pPr>
            <w:r>
              <w:rPr>
                <w:highlight w:val="lightGray"/>
                <w:lang w:val="ru-RU"/>
              </w:rPr>
              <w:t>(наименование банка)</w:t>
            </w:r>
          </w:p>
          <w:p>
            <w:pPr>
              <w:pStyle w:val="Normal"/>
              <w:widowControl w:val="false"/>
              <w:rPr>
                <w:highlight w:val="lightGray"/>
                <w:lang w:val="ru-RU"/>
              </w:rPr>
            </w:pPr>
            <w:r>
              <w:rPr>
                <w:highlight w:val="lightGray"/>
                <w:lang w:val="ru-RU"/>
              </w:rPr>
              <w:t>_________________________________</w:t>
            </w:r>
          </w:p>
          <w:p>
            <w:pPr>
              <w:pStyle w:val="Normal"/>
              <w:widowControl w:val="false"/>
              <w:rPr>
                <w:highlight w:val="lightGray"/>
                <w:lang w:val="ru-RU"/>
              </w:rPr>
            </w:pPr>
            <w:r>
              <w:rPr>
                <w:highlight w:val="lightGray"/>
                <w:lang w:val="ru-RU"/>
              </w:rPr>
              <w:t>(номер корреспондентского счета банка)</w:t>
            </w:r>
          </w:p>
          <w:p>
            <w:pPr>
              <w:pStyle w:val="Normal"/>
              <w:widowControl w:val="false"/>
              <w:rPr>
                <w:highlight w:val="lightGray"/>
                <w:lang w:val="ru-RU"/>
              </w:rPr>
            </w:pPr>
            <w:r>
              <w:rPr>
                <w:highlight w:val="lightGray"/>
                <w:lang w:val="ru-RU"/>
              </w:rPr>
              <w:t>_________________________________</w:t>
            </w:r>
          </w:p>
          <w:p>
            <w:pPr>
              <w:pStyle w:val="Normal"/>
              <w:widowControl w:val="false"/>
              <w:rPr>
                <w:highlight w:val="lightGray"/>
                <w:lang w:val="ru-RU"/>
              </w:rPr>
            </w:pPr>
            <w:r>
              <w:rPr>
                <w:highlight w:val="lightGray"/>
                <w:lang w:val="ru-RU"/>
              </w:rPr>
              <w:t>(БИК банка)</w:t>
            </w:r>
          </w:p>
          <w:p>
            <w:pPr>
              <w:pStyle w:val="Normal"/>
              <w:widowControl w:val="false"/>
              <w:rPr>
                <w:highlight w:val="lightGray"/>
                <w:lang w:val="ru-RU"/>
              </w:rPr>
            </w:pPr>
            <w:r>
              <w:rPr>
                <w:highlight w:val="lightGray"/>
                <w:lang w:val="ru-RU"/>
              </w:rPr>
              <w:t>_________________________________</w:t>
            </w:r>
          </w:p>
          <w:p>
            <w:pPr>
              <w:pStyle w:val="Normal"/>
              <w:widowControl w:val="false"/>
              <w:rPr>
                <w:highlight w:val="lightGray"/>
                <w:lang w:val="ru-RU"/>
              </w:rPr>
            </w:pPr>
            <w:r>
              <w:rPr>
                <w:highlight w:val="lightGray"/>
                <w:lang w:val="ru-RU"/>
              </w:rPr>
              <w:t>(номер телефона)</w:t>
            </w:r>
          </w:p>
          <w:p>
            <w:pPr>
              <w:pStyle w:val="Normal"/>
              <w:widowControl w:val="false"/>
              <w:rPr>
                <w:highlight w:val="lightGray"/>
                <w:lang w:val="ru-RU"/>
              </w:rPr>
            </w:pPr>
            <w:r>
              <w:rPr>
                <w:highlight w:val="lightGray"/>
                <w:lang w:val="ru-RU"/>
              </w:rPr>
            </w:r>
          </w:p>
        </w:tc>
      </w:tr>
      <w:tr>
        <w:trPr/>
        <w:tc>
          <w:tcPr>
            <w:tcW w:w="4643" w:type="dxa"/>
            <w:tcBorders/>
            <w:shd w:color="auto" w:fill="auto" w:val="clear"/>
          </w:tcPr>
          <w:p>
            <w:pPr>
              <w:pStyle w:val="Normal"/>
              <w:widowControl w:val="false"/>
              <w:rPr>
                <w:highlight w:val="lightGray"/>
                <w:lang w:val="ru-RU"/>
              </w:rPr>
            </w:pPr>
            <w:r>
              <w:rPr>
                <w:highlight w:val="lightGray"/>
              </w:rPr>
              <w:t>_______________ / _______________</w:t>
            </w:r>
          </w:p>
          <w:p>
            <w:pPr>
              <w:pStyle w:val="Normal"/>
              <w:widowControl w:val="false"/>
              <w:rPr>
                <w:highlight w:val="lightGray"/>
              </w:rPr>
            </w:pPr>
            <w:r>
              <w:rPr>
                <w:highlight w:val="lightGray"/>
              </w:rPr>
            </w:r>
          </w:p>
        </w:tc>
        <w:tc>
          <w:tcPr>
            <w:tcW w:w="4643" w:type="dxa"/>
            <w:tcBorders/>
            <w:shd w:color="auto" w:fill="auto" w:val="clear"/>
          </w:tcPr>
          <w:p>
            <w:pPr>
              <w:pStyle w:val="Normal"/>
              <w:widowControl w:val="false"/>
              <w:rPr>
                <w:highlight w:val="lightGray"/>
                <w:lang w:val="ru-RU"/>
              </w:rPr>
            </w:pPr>
            <w:r>
              <w:rPr>
                <w:highlight w:val="lightGray"/>
              </w:rPr>
              <w:t>_______________ / _______________</w:t>
            </w:r>
          </w:p>
          <w:p>
            <w:pPr>
              <w:pStyle w:val="Normal"/>
              <w:widowControl w:val="false"/>
              <w:rPr>
                <w:highlight w:val="lightGray"/>
              </w:rPr>
            </w:pPr>
            <w:r>
              <w:rPr>
                <w:highlight w:val="lightGray"/>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 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Технические требования на оказание Услуг</w:t>
      </w:r>
    </w:p>
    <w:p>
      <w:pPr>
        <w:pStyle w:val="Normal"/>
        <w:jc w:val="center"/>
        <w:rPr>
          <w:b/>
          <w:lang w:val="ru-RU"/>
        </w:rPr>
      </w:pPr>
      <w:r>
        <w:rPr>
          <w:b/>
          <w:lang w:val="ru-RU"/>
        </w:rPr>
      </w:r>
    </w:p>
    <w:p>
      <w:pPr>
        <w:pStyle w:val="Normal"/>
        <w:jc w:val="center"/>
        <w:rPr>
          <w:lang w:val="ru-RU"/>
        </w:rPr>
      </w:pPr>
      <w:r>
        <w:rPr>
          <w:lang w:val="ru-RU"/>
        </w:rPr>
        <w:t>Оказание услуг по проведению внеплановой специальной оценки условий труда                          ПАО «Якутскэнерго»</w:t>
      </w:r>
    </w:p>
    <w:p>
      <w:pPr>
        <w:pStyle w:val="Normal"/>
        <w:jc w:val="center"/>
        <w:rPr>
          <w:lang w:val="ru-RU"/>
        </w:rPr>
      </w:pPr>
      <w:r>
        <w:rPr>
          <w:lang w:val="ru-RU"/>
        </w:rPr>
        <w:t xml:space="preserve">Лот № </w:t>
      </w:r>
      <w:r>
        <w:rPr>
          <w:sz w:val="24"/>
          <w:szCs w:val="24"/>
          <w:highlight w:val="lightGray"/>
          <w:lang w:val="ru-RU"/>
        </w:rPr>
        <w:t>№56501-ЭКСП ПРОД-2025-ЯЭ</w:t>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Heading1"/>
        <w:keepLines w:val="false"/>
        <w:pageBreakBefore w:val="false"/>
        <w:numPr>
          <w:ilvl w:val="0"/>
          <w:numId w:val="1"/>
        </w:numPr>
        <w:tabs>
          <w:tab w:val="clear" w:pos="708"/>
        </w:tabs>
        <w:suppressAutoHyphens w:val="false"/>
        <w:spacing w:before="120" w:after="60"/>
        <w:ind w:left="3119" w:hanging="425"/>
        <w:rPr>
          <w:rFonts w:ascii="Times New Roman" w:hAnsi="Times New Roman" w:cs="Times New Roman"/>
          <w:caps w:val="false"/>
          <w:smallCaps w:val="false"/>
          <w:sz w:val="24"/>
          <w:szCs w:val="24"/>
        </w:rPr>
      </w:pPr>
      <w:bookmarkStart w:id="18" w:name="_Toc54643694"/>
      <w:r>
        <w:rPr>
          <w:rFonts w:cs="Times New Roman" w:ascii="Times New Roman" w:hAnsi="Times New Roman"/>
          <w:sz w:val="24"/>
          <w:szCs w:val="24"/>
        </w:rPr>
        <w:t>Общие сведения</w:t>
      </w:r>
      <w:bookmarkEnd w:id="18"/>
    </w:p>
    <w:p>
      <w:pPr>
        <w:pStyle w:val="Normal"/>
        <w:widowControl w:val="false"/>
        <w:tabs>
          <w:tab w:val="clear" w:pos="708"/>
          <w:tab w:val="left" w:pos="426" w:leader="none"/>
        </w:tabs>
        <w:spacing w:before="120" w:after="120"/>
        <w:jc w:val="both"/>
        <w:rPr>
          <w:color w:val="000000"/>
        </w:rPr>
      </w:pPr>
      <w:bookmarkStart w:id="19" w:name="_Toc46743505"/>
      <w:bookmarkStart w:id="20" w:name="_Toc54643695"/>
      <w:r>
        <w:rPr>
          <w:color w:val="000000"/>
        </w:rPr>
        <w:t>Обозначения и сокращения</w:t>
      </w:r>
      <w:bookmarkEnd w:id="19"/>
      <w:bookmarkEnd w:id="20"/>
    </w:p>
    <w:p>
      <w:pPr>
        <w:pStyle w:val="Normal"/>
        <w:rPr>
          <w:rStyle w:val="Style16"/>
          <w:b w:val="false"/>
          <w:bCs/>
          <w:iCs/>
          <w:sz w:val="26"/>
          <w:szCs w:val="26"/>
        </w:rPr>
      </w:pPr>
      <w:r>
        <w:rPr>
          <w:b w:val="false"/>
          <w:bCs/>
          <w:iCs/>
          <w:sz w:val="26"/>
          <w:szCs w:val="26"/>
        </w:rPr>
      </w:r>
    </w:p>
    <w:tbl>
      <w:tblPr>
        <w:tblW w:w="9783"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color w:val="000000"/>
              </w:rPr>
            </w:pPr>
            <w:r>
              <w:rPr>
                <w:color w:val="000000"/>
              </w:rPr>
              <w:t>ТТ</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color w:val="000000"/>
              </w:rPr>
            </w:pPr>
            <w:r>
              <w:rPr>
                <w:color w:val="000000"/>
              </w:rPr>
              <w:t>Технические требования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color w:val="000000"/>
              </w:rPr>
            </w:pPr>
            <w:r>
              <w:rPr>
                <w:color w:val="000000"/>
              </w:rPr>
              <w:t>ПАО</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color w:val="000000"/>
              </w:rPr>
            </w:pPr>
            <w:r>
              <w:rPr>
                <w:color w:val="000000"/>
              </w:rPr>
              <w:t>Публичное акционерное общество</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color w:val="000000"/>
              </w:rPr>
            </w:pPr>
            <w:r>
              <w:rPr>
                <w:color w:val="000000"/>
              </w:rPr>
              <w:t>ВСОУТ</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color w:val="000000"/>
                <w:lang w:val="ru-RU"/>
              </w:rPr>
            </w:pPr>
            <w:r>
              <w:rPr>
                <w:color w:val="000000"/>
                <w:lang w:val="ru-RU"/>
              </w:rPr>
              <w:t>Внеплановая специальная оценка условий труда</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16"/>
                <w:b w:val="false"/>
                <w:bCs/>
                <w:i w:val="false"/>
                <w:i w:val="false"/>
              </w:rPr>
            </w:pPr>
            <w:r>
              <w:rPr>
                <w:color w:val="000000"/>
              </w:rPr>
              <w:t>ФЗ 426-ФЗ</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16"/>
                <w:b w:val="false"/>
                <w:bCs/>
                <w:i w:val="false"/>
                <w:i w:val="false"/>
                <w:lang w:val="ru-RU"/>
              </w:rPr>
            </w:pPr>
            <w:hyperlink r:id="rId6">
              <w:r>
                <w:rPr>
                  <w:lang w:val="ru-RU"/>
                </w:rPr>
                <w:t xml:space="preserve">Федеральный закон от 28.12.2013 </w:t>
              </w:r>
              <w:r>
                <w:rPr/>
                <w:t>N</w:t>
              </w:r>
              <w:r>
                <w:rPr>
                  <w:lang w:val="ru-RU"/>
                </w:rPr>
                <w:t xml:space="preserve"> 426-ФЗ "О специальной оценке условий труда"</w:t>
              </w:r>
            </w:hyperlink>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16"/>
                <w:b w:val="false"/>
                <w:bCs/>
                <w:i w:val="false"/>
                <w:i w:val="false"/>
                <w:lang w:val="ru-RU"/>
              </w:rPr>
            </w:pPr>
            <w:r>
              <w:rPr>
                <w:lang w:val="ru-RU"/>
              </w:rPr>
              <w:t xml:space="preserve">Приказ </w:t>
            </w:r>
            <w:r>
              <w:rPr>
                <w:color w:val="000000"/>
                <w:lang w:val="ru-RU"/>
              </w:rPr>
              <w:t>Министерства труда     и социальной защиты РФ</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16"/>
                <w:b w:val="false"/>
                <w:bCs/>
                <w:i w:val="false"/>
                <w:i w:val="false"/>
                <w:lang w:val="ru-RU"/>
              </w:rPr>
            </w:pPr>
            <w:r>
              <w:rPr>
                <w:color w:val="000000"/>
                <w:lang w:val="ru-RU"/>
              </w:rPr>
              <w:t>Приказ Министерства труда и социальной защиты РФ от 24.01.2014 №33н "Об утверждении Методики проведения специальной оценки условий</w:t>
            </w:r>
            <w:r>
              <w:rPr>
                <w:color w:val="000000"/>
              </w:rPr>
              <w:t> </w:t>
            </w:r>
            <w:r>
              <w:rPr>
                <w:color w:val="000000"/>
                <w:lang w:val="ru-RU"/>
              </w:rPr>
              <w:t>труда, Классификатора вредных и (или) опасных производственных факторов, формы отчета о проведении специальной оценки условий</w:t>
            </w:r>
            <w:r>
              <w:rPr>
                <w:color w:val="000000"/>
              </w:rPr>
              <w:t> </w:t>
            </w:r>
            <w:r>
              <w:rPr>
                <w:color w:val="000000"/>
                <w:lang w:val="ru-RU"/>
              </w:rPr>
              <w:t>труда</w:t>
            </w:r>
            <w:r>
              <w:rPr>
                <w:color w:val="000000"/>
              </w:rPr>
              <w:t> </w:t>
            </w:r>
            <w:r>
              <w:rPr>
                <w:color w:val="000000"/>
                <w:lang w:val="ru-RU"/>
              </w:rPr>
              <w:t>и</w:t>
            </w:r>
            <w:r>
              <w:rPr>
                <w:color w:val="000000"/>
              </w:rPr>
              <w:t> </w:t>
            </w:r>
            <w:r>
              <w:rPr>
                <w:color w:val="000000"/>
                <w:lang w:val="ru-RU"/>
              </w:rPr>
              <w:t>инструкции по ее заполнению</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color w:val="000000"/>
              </w:rPr>
            </w:pPr>
            <w:r>
              <w:rPr>
                <w:color w:val="000000"/>
              </w:rPr>
              <w:t>РМ</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color w:val="000000"/>
              </w:rPr>
            </w:pPr>
            <w:r>
              <w:rPr>
                <w:color w:val="000000"/>
              </w:rPr>
              <w:t>Рабочее место</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16"/>
                <w:b w:val="false"/>
                <w:bCs/>
                <w:i w:val="false"/>
                <w:i w:val="false"/>
              </w:rPr>
            </w:pPr>
            <w:r>
              <w:rPr>
                <w:color w:val="000000"/>
              </w:rPr>
              <w:t>ФГИС</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16"/>
                <w:b w:val="false"/>
                <w:bCs/>
                <w:i w:val="false"/>
                <w:i w:val="false"/>
              </w:rPr>
            </w:pPr>
            <w:r>
              <w:rPr>
                <w:color w:val="000000"/>
              </w:rPr>
              <w:t>Федеральная государственная информационная система</w:t>
            </w:r>
          </w:p>
        </w:tc>
      </w:tr>
    </w:tbl>
    <w:p>
      <w:pPr>
        <w:pStyle w:val="Normal"/>
        <w:rPr>
          <w:lang w:val="ru-RU"/>
        </w:rPr>
      </w:pPr>
      <w:r>
        <w:rPr>
          <w:lang w:val="ru-RU"/>
        </w:rPr>
      </w:r>
    </w:p>
    <w:p>
      <w:pPr>
        <w:pStyle w:val="Heading4"/>
        <w:keepLines w:val="false"/>
        <w:numPr>
          <w:ilvl w:val="1"/>
          <w:numId w:val="29"/>
        </w:numPr>
        <w:spacing w:before="120" w:after="60"/>
        <w:rPr>
          <w:rFonts w:ascii="Times New Roman" w:hAnsi="Times New Roman" w:cs="Times New Roman"/>
          <w:b/>
          <w:i w:val="false"/>
          <w:i w:val="false"/>
          <w:color w:val="auto"/>
        </w:rPr>
      </w:pPr>
      <w:bookmarkStart w:id="21" w:name="_Toc54643696"/>
      <w:r>
        <w:rPr>
          <w:rFonts w:cs="Times New Roman" w:ascii="Times New Roman" w:hAnsi="Times New Roman"/>
          <w:b/>
          <w:i w:val="false"/>
          <w:color w:val="auto"/>
        </w:rPr>
        <w:t>Наименование закупаемой продукции</w:t>
      </w:r>
      <w:bookmarkEnd w:id="21"/>
    </w:p>
    <w:p>
      <w:pPr>
        <w:pStyle w:val="Normal"/>
        <w:widowControl w:val="false"/>
        <w:tabs>
          <w:tab w:val="clear" w:pos="708"/>
          <w:tab w:val="left" w:pos="426" w:leader="none"/>
        </w:tabs>
        <w:spacing w:before="120" w:after="120"/>
        <w:rPr>
          <w:rFonts w:eastAsia="Calibri"/>
          <w:lang w:val="ru-RU" w:eastAsia="x-none"/>
        </w:rPr>
      </w:pPr>
      <w:bookmarkStart w:id="22" w:name="_Toc46743507"/>
      <w:r>
        <w:rPr>
          <w:rFonts w:eastAsia="Calibri"/>
          <w:lang w:val="ru-RU" w:eastAsia="x-none"/>
        </w:rPr>
        <w:t xml:space="preserve">«ОКПД2 71.20.19.130 Оказание услуг по проведению внеплановой специальной оценки условий труда ПАО "Якутскэнерго" </w:t>
      </w:r>
      <w:bookmarkStart w:id="23" w:name="_Toc54643697"/>
    </w:p>
    <w:p>
      <w:pPr>
        <w:pStyle w:val="Normal"/>
        <w:widowControl w:val="false"/>
        <w:tabs>
          <w:tab w:val="clear" w:pos="708"/>
          <w:tab w:val="left" w:pos="426" w:leader="none"/>
        </w:tabs>
        <w:spacing w:before="120" w:after="120"/>
        <w:rPr>
          <w:lang w:val="ru-RU"/>
        </w:rPr>
      </w:pPr>
      <w:r>
        <w:rPr>
          <w:rFonts w:eastAsia="Calibri"/>
          <w:b/>
          <w:bCs/>
          <w:lang w:val="x-none" w:eastAsia="x-none"/>
        </w:rPr>
        <w:t>1.3.</w:t>
      </w:r>
      <w:r>
        <w:rPr>
          <w:rFonts w:eastAsia="Calibri"/>
          <w:b/>
          <w:bCs/>
          <w:lang w:val="ru-RU" w:eastAsia="x-none"/>
        </w:rPr>
        <w:t xml:space="preserve"> </w:t>
      </w:r>
      <w:r>
        <w:rPr>
          <w:rFonts w:eastAsia="Calibri"/>
          <w:b/>
          <w:bCs/>
          <w:lang w:val="x-none" w:eastAsia="x-none"/>
        </w:rPr>
        <w:t xml:space="preserve">Цель </w:t>
      </w:r>
      <w:bookmarkEnd w:id="22"/>
      <w:r>
        <w:rPr>
          <w:rFonts w:eastAsia="Calibri"/>
          <w:b/>
          <w:bCs/>
          <w:lang w:val="x-none" w:eastAsia="x-none"/>
        </w:rPr>
        <w:t>оказания</w:t>
      </w:r>
      <w:r>
        <w:rPr>
          <w:b/>
          <w:lang w:val="ru-RU"/>
        </w:rPr>
        <w:t xml:space="preserve"> услуг</w:t>
      </w:r>
      <w:r>
        <w:rPr>
          <w:lang w:val="ru-RU"/>
        </w:rPr>
        <w:t xml:space="preserve"> </w:t>
      </w:r>
      <w:bookmarkEnd w:id="23"/>
    </w:p>
    <w:p>
      <w:pPr>
        <w:pStyle w:val="ListParagraph"/>
        <w:ind w:left="360" w:hanging="360"/>
        <w:jc w:val="both"/>
        <w:rPr>
          <w:color w:val="000000" w:themeColor="text1"/>
        </w:rPr>
      </w:pPr>
      <w:r>
        <w:rPr/>
        <w:t xml:space="preserve">- </w:t>
      </w:r>
      <w:r>
        <w:rPr>
          <w:color w:val="000000" w:themeColor="text1"/>
        </w:rPr>
        <w:t>Осуществление контроля за состоянием условий труда на рабочих местах;</w:t>
      </w:r>
    </w:p>
    <w:p>
      <w:pPr>
        <w:pStyle w:val="ListParagraph"/>
        <w:ind w:left="142" w:hanging="142"/>
        <w:jc w:val="both"/>
        <w:rPr>
          <w:color w:val="000000" w:themeColor="text1"/>
        </w:rPr>
      </w:pPr>
      <w:r>
        <w:rPr>
          <w:color w:val="000000" w:themeColor="text1"/>
        </w:rPr>
        <w:t>- Идентификация потенциально вредных и (или) опасных производственных факторов на рабочих местах;</w:t>
      </w:r>
    </w:p>
    <w:p>
      <w:pPr>
        <w:pStyle w:val="ListParagraph"/>
        <w:ind w:left="360" w:hanging="360"/>
        <w:jc w:val="both"/>
        <w:rPr>
          <w:color w:val="000000" w:themeColor="text1"/>
        </w:rPr>
      </w:pPr>
      <w:r>
        <w:rPr>
          <w:color w:val="000000" w:themeColor="text1"/>
        </w:rPr>
        <w:t xml:space="preserve">- Оценка соответствия условий труда на рабочих метах требованиям охраны труда; </w:t>
      </w:r>
    </w:p>
    <w:p>
      <w:pPr>
        <w:pStyle w:val="ListParagraph"/>
        <w:ind w:left="0" w:hanging="0"/>
        <w:jc w:val="both"/>
        <w:rPr>
          <w:color w:val="000000" w:themeColor="text1"/>
        </w:rPr>
      </w:pPr>
      <w:r>
        <w:rPr>
          <w:color w:val="000000" w:themeColor="text1"/>
        </w:rPr>
        <w:t>- Установление работникам гарантий и компенсаций за работу во вредных и опасных условиях    труда;</w:t>
      </w:r>
    </w:p>
    <w:p>
      <w:pPr>
        <w:pStyle w:val="ListParagraph"/>
        <w:ind w:left="360" w:hanging="360"/>
        <w:jc w:val="both"/>
        <w:rPr>
          <w:color w:val="000000" w:themeColor="text1"/>
        </w:rPr>
      </w:pPr>
      <w:r>
        <w:rPr>
          <w:color w:val="000000" w:themeColor="text1"/>
        </w:rPr>
        <w:t>- Информирование работников об условиях труда на их рабочих местах;</w:t>
      </w:r>
    </w:p>
    <w:p>
      <w:pPr>
        <w:pStyle w:val="ListParagraph"/>
        <w:ind w:left="360" w:hanging="360"/>
        <w:jc w:val="both"/>
        <w:rPr>
          <w:color w:val="000000" w:themeColor="text1"/>
        </w:rPr>
      </w:pPr>
      <w:r>
        <w:rPr>
          <w:color w:val="000000" w:themeColor="text1"/>
        </w:rPr>
        <w:t>- Разработка и реализация мероприятий, направленных на улучшение условий труда работников.</w:t>
      </w:r>
    </w:p>
    <w:p>
      <w:pPr>
        <w:pStyle w:val="Heading4"/>
        <w:keepLines w:val="false"/>
        <w:numPr>
          <w:ilvl w:val="1"/>
          <w:numId w:val="37"/>
        </w:numPr>
        <w:spacing w:before="120" w:after="60"/>
        <w:rPr>
          <w:rFonts w:ascii="Times New Roman" w:hAnsi="Times New Roman"/>
          <w:i w:val="false"/>
          <w:i w:val="false"/>
          <w:iCs w:val="false"/>
        </w:rPr>
      </w:pPr>
      <w:bookmarkStart w:id="24" w:name="_Toc54643698"/>
      <w:bookmarkStart w:id="25" w:name="_Toc46743508"/>
      <w:r>
        <w:rPr>
          <w:rFonts w:ascii="Times New Roman" w:hAnsi="Times New Roman"/>
          <w:i w:val="false"/>
          <w:iCs w:val="false"/>
          <w:color w:val="000000" w:themeColor="text1"/>
        </w:rPr>
        <w:t>Существующее положение</w:t>
      </w:r>
      <w:bookmarkEnd w:id="25"/>
      <w:r>
        <w:rPr>
          <w:rFonts w:ascii="Times New Roman" w:hAnsi="Times New Roman"/>
          <w:i w:val="false"/>
          <w:iCs w:val="false"/>
          <w:color w:val="000000" w:themeColor="text1"/>
          <w:lang w:val="ru-RU"/>
        </w:rPr>
        <w:t xml:space="preserve"> </w:t>
      </w:r>
      <w:bookmarkEnd w:id="24"/>
    </w:p>
    <w:p>
      <w:pPr>
        <w:pStyle w:val="Normal"/>
        <w:jc w:val="both"/>
        <w:rPr>
          <w:lang w:val="ru-RU"/>
        </w:rPr>
      </w:pPr>
      <w:r>
        <w:rPr>
          <w:color w:val="000000"/>
          <w:lang w:val="ru-RU"/>
        </w:rPr>
        <w:t>Проведение</w:t>
      </w:r>
      <w:r>
        <w:rPr>
          <w:color w:val="000000"/>
        </w:rPr>
        <w:t> </w:t>
      </w:r>
      <w:r>
        <w:rPr>
          <w:color w:val="000000"/>
          <w:lang w:val="ru-RU"/>
        </w:rPr>
        <w:t>ВСОУТ, включающей в себя</w:t>
      </w:r>
      <w:r>
        <w:rPr>
          <w:lang w:val="ru-RU"/>
        </w:rPr>
        <w:t>:</w:t>
      </w:r>
    </w:p>
    <w:p>
      <w:pPr>
        <w:pStyle w:val="ListParagraph"/>
        <w:numPr>
          <w:ilvl w:val="2"/>
          <w:numId w:val="31"/>
        </w:numPr>
        <w:ind w:left="0" w:hanging="0"/>
        <w:jc w:val="both"/>
        <w:rPr/>
      </w:pPr>
      <w:r>
        <w:rPr>
          <w:color w:val="000000"/>
        </w:rPr>
        <w:t>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w:t>
      </w:r>
      <w:hyperlink r:id="rId7">
        <w:r>
          <w:rPr>
            <w:color w:val="000000"/>
          </w:rPr>
          <w:t>закона</w:t>
        </w:r>
      </w:hyperlink>
      <w:r>
        <w:rPr>
          <w:color w:val="000000"/>
        </w:rPr>
        <w:t> от 28.12.2013 N 426-ФЗ, </w:t>
      </w:r>
      <w:hyperlink r:id="rId8">
        <w:r>
          <w:rPr>
            <w:color w:val="000000"/>
          </w:rPr>
          <w:t>Приказа</w:t>
        </w:r>
      </w:hyperlink>
      <w:r>
        <w:rPr>
          <w:color w:val="000000"/>
        </w:rPr>
        <w:t> Минтруда России от 24.01.2014 N 33н.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pPr>
        <w:pStyle w:val="ListParagraph"/>
        <w:numPr>
          <w:ilvl w:val="2"/>
          <w:numId w:val="31"/>
        </w:numPr>
        <w:ind w:left="0" w:hanging="0"/>
        <w:jc w:val="both"/>
        <w:rPr>
          <w:color w:val="000000"/>
        </w:rPr>
      </w:pPr>
      <w:r>
        <w:rPr>
          <w:color w:val="000000"/>
        </w:rPr>
        <w:t>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pPr>
        <w:pStyle w:val="ListParagraph"/>
        <w:numPr>
          <w:ilvl w:val="2"/>
          <w:numId w:val="31"/>
        </w:numPr>
        <w:ind w:left="0" w:hanging="0"/>
        <w:jc w:val="both"/>
        <w:rPr>
          <w:color w:val="000000"/>
        </w:rPr>
      </w:pPr>
      <w:r>
        <w:rPr>
          <w:color w:val="000000"/>
        </w:rPr>
        <w:t>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w:t>
      </w:r>
      <w:hyperlink r:id="rId9">
        <w:r>
          <w:rPr>
            <w:color w:val="000000"/>
          </w:rPr>
          <w:t>частях 1</w:t>
        </w:r>
      </w:hyperlink>
      <w:r>
        <w:rPr>
          <w:color w:val="000000"/>
        </w:rPr>
        <w:t> и </w:t>
      </w:r>
      <w:hyperlink r:id="rId10">
        <w:r>
          <w:rPr>
            <w:color w:val="000000"/>
          </w:rPr>
          <w:t>2 статьи 13</w:t>
        </w:r>
      </w:hyperlink>
      <w:r>
        <w:rPr>
          <w:color w:val="000000"/>
        </w:rPr>
        <w:t> Федерального закона от 28.12.2013 N 426-ФЗ в отношении каждого рабочего места;</w:t>
      </w:r>
    </w:p>
    <w:p>
      <w:pPr>
        <w:pStyle w:val="ListParagraph"/>
        <w:numPr>
          <w:ilvl w:val="2"/>
          <w:numId w:val="31"/>
        </w:numPr>
        <w:ind w:left="0" w:hanging="0"/>
        <w:jc w:val="both"/>
        <w:rPr>
          <w:color w:val="000000"/>
        </w:rPr>
      </w:pPr>
      <w:r>
        <w:rPr>
          <w:color w:val="000000"/>
        </w:rPr>
        <w:t>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pPr>
        <w:pStyle w:val="ListParagraph"/>
        <w:numPr>
          <w:ilvl w:val="2"/>
          <w:numId w:val="31"/>
        </w:numPr>
        <w:ind w:left="0" w:hanging="0"/>
        <w:jc w:val="both"/>
        <w:rPr>
          <w:color w:val="000000"/>
        </w:rPr>
      </w:pPr>
      <w:r>
        <w:rPr>
          <w:color w:val="000000"/>
        </w:rPr>
        <w:t>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pPr>
        <w:pStyle w:val="ListParagraph"/>
        <w:numPr>
          <w:ilvl w:val="2"/>
          <w:numId w:val="31"/>
        </w:numPr>
        <w:ind w:left="0" w:hanging="0"/>
        <w:jc w:val="both"/>
        <w:rPr>
          <w:color w:val="000000"/>
        </w:rPr>
      </w:pPr>
      <w:r>
        <w:rPr>
          <w:color w:val="000000"/>
        </w:rPr>
        <w:t>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pPr>
        <w:pStyle w:val="ListParagraph"/>
        <w:numPr>
          <w:ilvl w:val="2"/>
          <w:numId w:val="31"/>
        </w:numPr>
        <w:ind w:left="0" w:hanging="0"/>
        <w:jc w:val="both"/>
        <w:rPr>
          <w:color w:val="000000"/>
        </w:rPr>
      </w:pPr>
      <w:r>
        <w:rPr>
          <w:color w:val="000000"/>
        </w:rPr>
        <w:t>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pPr>
        <w:pStyle w:val="ListParagraph"/>
        <w:numPr>
          <w:ilvl w:val="2"/>
          <w:numId w:val="31"/>
        </w:numPr>
        <w:ind w:left="0" w:hanging="0"/>
        <w:jc w:val="both"/>
        <w:rPr>
          <w:color w:val="000000"/>
        </w:rPr>
      </w:pPr>
      <w:r>
        <w:rPr>
          <w:color w:val="000000"/>
        </w:rPr>
        <w:t>Подготовка сведений для оформления результатов ВСОУТ, в том числе на рабочих местах, на которых не идентифицированы вредные и (или) опасные производственные факторы:</w:t>
      </w:r>
    </w:p>
    <w:p>
      <w:pPr>
        <w:pStyle w:val="Normal"/>
        <w:shd w:val="clear" w:color="auto" w:fill="FFFFFF"/>
        <w:spacing w:before="0" w:after="0"/>
        <w:ind w:firstLine="284"/>
        <w:contextualSpacing/>
        <w:jc w:val="both"/>
        <w:rPr>
          <w:color w:val="000000"/>
          <w:lang w:val="ru-RU"/>
        </w:rPr>
      </w:pPr>
      <w:r>
        <w:rPr>
          <w:color w:val="000000"/>
          <w:lang w:val="ru-RU"/>
        </w:rPr>
        <w:t>- проект сводной таблицы классов (подклассов) условий труда, установленных на рабочих местах;</w:t>
      </w:r>
    </w:p>
    <w:p>
      <w:pPr>
        <w:pStyle w:val="Normal"/>
        <w:shd w:val="clear" w:color="auto" w:fill="FFFFFF"/>
        <w:spacing w:before="0" w:after="0"/>
        <w:ind w:firstLine="284"/>
        <w:contextualSpacing/>
        <w:jc w:val="both"/>
        <w:rPr>
          <w:color w:val="000000"/>
          <w:lang w:val="ru-RU"/>
        </w:rPr>
      </w:pPr>
      <w:r>
        <w:rPr>
          <w:color w:val="000000"/>
          <w:lang w:val="ru-RU"/>
        </w:rPr>
        <w:t>- 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pPr>
        <w:pStyle w:val="Normal"/>
        <w:shd w:val="clear" w:color="auto" w:fill="FFFFFF"/>
        <w:spacing w:before="0" w:after="0"/>
        <w:ind w:firstLine="284"/>
        <w:contextualSpacing/>
        <w:jc w:val="both"/>
        <w:rPr>
          <w:color w:val="000000"/>
          <w:lang w:val="ru-RU"/>
        </w:rPr>
      </w:pPr>
      <w:r>
        <w:rPr>
          <w:color w:val="000000"/>
          <w:lang w:val="ru-RU"/>
        </w:rPr>
        <w:t>- предложения (рекомендации) о предоставлении работникам, занятым на работах с вредными и (или) опасными условиями труда, гарантий и компенсаций;</w:t>
      </w:r>
    </w:p>
    <w:p>
      <w:pPr>
        <w:pStyle w:val="Normal"/>
        <w:shd w:val="clear" w:color="auto" w:fill="FFFFFF"/>
        <w:spacing w:before="0" w:after="0"/>
        <w:ind w:firstLine="284"/>
        <w:contextualSpacing/>
        <w:jc w:val="both"/>
        <w:rPr>
          <w:color w:val="000000"/>
          <w:lang w:val="ru-RU"/>
        </w:rPr>
      </w:pPr>
      <w:r>
        <w:rPr>
          <w:color w:val="000000"/>
          <w:lang w:val="ru-RU"/>
        </w:rPr>
        <w:t>- 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pPr>
        <w:pStyle w:val="ListParagraph"/>
        <w:numPr>
          <w:ilvl w:val="2"/>
          <w:numId w:val="31"/>
        </w:numPr>
        <w:ind w:left="0" w:hanging="0"/>
        <w:jc w:val="both"/>
        <w:rPr>
          <w:color w:val="000000"/>
        </w:rPr>
      </w:pPr>
      <w:r>
        <w:rPr>
          <w:color w:val="000000"/>
        </w:rPr>
        <w:t>Составление и представление на бумажном и электронном носителях отчета о проведении СОУТ, оформленного по </w:t>
      </w:r>
      <w:hyperlink r:id="rId11">
        <w:r>
          <w:rPr>
            <w:color w:val="000000"/>
          </w:rPr>
          <w:t>форме</w:t>
        </w:r>
      </w:hyperlink>
      <w:r>
        <w:rPr>
          <w:color w:val="000000"/>
        </w:rPr>
        <w:t>, утвержденной Приказом Минтруда России от 24.01.2014 N 33н, в том числе в отношении рабочих мест, на которых не идентифицированы вредные и (или) опасные производственные факторы, включающего в себя:</w:t>
      </w:r>
    </w:p>
    <w:p>
      <w:pPr>
        <w:pStyle w:val="Normal"/>
        <w:spacing w:before="0" w:after="0"/>
        <w:contextualSpacing/>
        <w:jc w:val="both"/>
        <w:rPr>
          <w:rFonts w:eastAsia="Calibri"/>
          <w:color w:val="000000"/>
          <w:lang w:val="ru-RU"/>
        </w:rPr>
      </w:pPr>
      <w:r>
        <w:rPr>
          <w:color w:val="000000"/>
          <w:lang w:val="ru-RU"/>
        </w:rPr>
        <w:t xml:space="preserve">- сведения об организации, проводящей ВСОУТ, с приложением копий документов, подтверждающих ее соответствие </w:t>
      </w:r>
      <w:r>
        <w:rPr>
          <w:rFonts w:eastAsia="Calibri"/>
          <w:color w:val="000000"/>
          <w:lang w:val="ru-RU"/>
        </w:rPr>
        <w:t>установленным</w:t>
      </w:r>
      <w:r>
        <w:rPr>
          <w:rFonts w:eastAsia="Calibri"/>
          <w:color w:val="000000"/>
        </w:rPr>
        <w:t> </w:t>
      </w:r>
      <w:hyperlink r:id="rId12">
        <w:r>
          <w:rPr>
            <w:rFonts w:eastAsia="Calibri"/>
            <w:color w:val="000000"/>
            <w:lang w:val="ru-RU"/>
          </w:rPr>
          <w:t>статьей 19</w:t>
        </w:r>
      </w:hyperlink>
      <w:r>
        <w:rPr>
          <w:rFonts w:eastAsia="Calibri"/>
          <w:color w:val="000000"/>
        </w:rPr>
        <w:t> </w:t>
      </w:r>
      <w:r>
        <w:rPr>
          <w:rFonts w:eastAsia="Calibri"/>
          <w:color w:val="000000"/>
          <w:lang w:val="ru-RU"/>
        </w:rPr>
        <w:t xml:space="preserve">Федерального закона от 28.12.2013 </w:t>
      </w:r>
      <w:r>
        <w:rPr>
          <w:rFonts w:eastAsia="Calibri"/>
          <w:color w:val="000000"/>
        </w:rPr>
        <w:t>N</w:t>
      </w:r>
      <w:r>
        <w:rPr>
          <w:rFonts w:eastAsia="Calibri"/>
          <w:color w:val="000000"/>
          <w:lang w:val="ru-RU"/>
        </w:rPr>
        <w:t xml:space="preserve"> 426-ФЗ требованиям;</w:t>
      </w:r>
    </w:p>
    <w:p>
      <w:pPr>
        <w:pStyle w:val="Normal"/>
        <w:shd w:val="clear" w:color="auto" w:fill="FFFFFF"/>
        <w:spacing w:before="0" w:after="0"/>
        <w:contextualSpacing/>
        <w:jc w:val="both"/>
        <w:rPr>
          <w:color w:val="000000"/>
          <w:lang w:val="ru-RU"/>
        </w:rPr>
      </w:pPr>
      <w:r>
        <w:rPr>
          <w:color w:val="000000"/>
          <w:lang w:val="ru-RU"/>
        </w:rPr>
        <w:t>- перечень рабочих мест, на которых проводилась СОУТ, с указанием вредных и (или) опасных производственных факторов;</w:t>
      </w:r>
    </w:p>
    <w:p>
      <w:pPr>
        <w:pStyle w:val="Normal"/>
        <w:shd w:val="clear" w:color="auto" w:fill="FFFFFF"/>
        <w:spacing w:before="0" w:after="0"/>
        <w:contextualSpacing/>
        <w:jc w:val="both"/>
        <w:rPr>
          <w:color w:val="000000"/>
          <w:lang w:val="ru-RU"/>
        </w:rPr>
      </w:pPr>
      <w:r>
        <w:rPr>
          <w:color w:val="000000"/>
          <w:lang w:val="ru-RU"/>
        </w:rPr>
        <w:t>- карты СОУТ;</w:t>
      </w:r>
    </w:p>
    <w:p>
      <w:pPr>
        <w:pStyle w:val="Normal"/>
        <w:shd w:val="clear" w:color="auto" w:fill="FFFFFF"/>
        <w:spacing w:before="0" w:after="0"/>
        <w:contextualSpacing/>
        <w:jc w:val="both"/>
        <w:rPr>
          <w:color w:val="000000"/>
          <w:lang w:val="ru-RU"/>
        </w:rPr>
      </w:pPr>
      <w:r>
        <w:rPr>
          <w:color w:val="000000"/>
          <w:lang w:val="ru-RU"/>
        </w:rPr>
        <w:t>- протоколы проведения исследований (испытаний) и измерений вредных и (или) опасных производственных факторов;</w:t>
      </w:r>
    </w:p>
    <w:p>
      <w:pPr>
        <w:pStyle w:val="Normal"/>
        <w:shd w:val="clear" w:color="auto" w:fill="FFFFFF"/>
        <w:spacing w:before="0" w:after="0"/>
        <w:contextualSpacing/>
        <w:jc w:val="both"/>
        <w:rPr>
          <w:color w:val="000000"/>
          <w:lang w:val="ru-RU"/>
        </w:rPr>
      </w:pPr>
      <w:r>
        <w:rPr>
          <w:color w:val="000000"/>
          <w:lang w:val="ru-RU"/>
        </w:rPr>
        <w:t>- 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pPr>
        <w:pStyle w:val="Normal"/>
        <w:shd w:val="clear" w:color="auto" w:fill="FFFFFF"/>
        <w:spacing w:before="0" w:after="0"/>
        <w:contextualSpacing/>
        <w:jc w:val="both"/>
        <w:rPr>
          <w:color w:val="000000"/>
          <w:lang w:val="ru-RU"/>
        </w:rPr>
      </w:pPr>
      <w:r>
        <w:rPr>
          <w:color w:val="000000"/>
          <w:lang w:val="ru-RU"/>
        </w:rPr>
        <w:t>- сводную ведомость результатов проведения СОУТ;</w:t>
      </w:r>
    </w:p>
    <w:p>
      <w:pPr>
        <w:pStyle w:val="Normal"/>
        <w:shd w:val="clear" w:color="auto" w:fill="FFFFFF"/>
        <w:spacing w:before="0" w:after="0"/>
        <w:contextualSpacing/>
        <w:jc w:val="both"/>
        <w:rPr>
          <w:color w:val="000000"/>
          <w:lang w:val="ru-RU"/>
        </w:rPr>
      </w:pPr>
      <w:r>
        <w:rPr>
          <w:color w:val="000000"/>
          <w:lang w:val="ru-RU"/>
        </w:rPr>
        <w:t>- перечень мероприятий по улучшению условий труда работников, на рабочих местах которых проводилась СОУТ;</w:t>
      </w:r>
    </w:p>
    <w:p>
      <w:pPr>
        <w:pStyle w:val="Normal"/>
        <w:shd w:val="clear" w:color="auto" w:fill="FFFFFF"/>
        <w:spacing w:before="0" w:after="0"/>
        <w:contextualSpacing/>
        <w:jc w:val="both"/>
        <w:rPr>
          <w:color w:val="000000"/>
          <w:lang w:val="ru-RU"/>
        </w:rPr>
      </w:pPr>
      <w:r>
        <w:rPr>
          <w:color w:val="000000"/>
          <w:lang w:val="ru-RU"/>
        </w:rPr>
        <w:t>- заключения эксперта организации, проводящей СОУТ.</w:t>
      </w:r>
    </w:p>
    <w:p>
      <w:pPr>
        <w:pStyle w:val="ListParagraph"/>
        <w:numPr>
          <w:ilvl w:val="2"/>
          <w:numId w:val="31"/>
        </w:numPr>
        <w:ind w:left="0" w:hanging="0"/>
        <w:jc w:val="both"/>
        <w:rPr/>
      </w:pPr>
      <w:r>
        <w:rPr>
          <w:color w:val="000000"/>
        </w:rPr>
        <w:t xml:space="preserve"> </w:t>
      </w:r>
      <w:r>
        <w:rPr>
          <w:color w:val="000000"/>
        </w:rPr>
        <w:t>Подготовка сведений о результатах проведения СОУТ, предусмотренных </w:t>
      </w:r>
      <w:hyperlink r:id="rId13">
        <w:r>
          <w:rPr>
            <w:color w:val="000000"/>
          </w:rPr>
          <w:t>частью 2 статьи 18</w:t>
        </w:r>
      </w:hyperlink>
      <w:r>
        <w:rPr>
          <w:color w:val="000000"/>
        </w:rPr>
        <w:t> Федерального закона от 28.12.2013 N 426-ФЗ, и передача их во ФГИС СОУТ.</w:t>
      </w:r>
    </w:p>
    <w:p>
      <w:pPr>
        <w:pStyle w:val="Heading1"/>
        <w:numPr>
          <w:ilvl w:val="0"/>
          <w:numId w:val="0"/>
        </w:numPr>
        <w:ind w:left="0" w:hanging="0"/>
        <w:rPr>
          <w:rFonts w:ascii="Times New Roman" w:hAnsi="Times New Roman" w:cs="Times New Roman"/>
          <w:sz w:val="24"/>
          <w:szCs w:val="24"/>
        </w:rPr>
      </w:pPr>
      <w:bookmarkStart w:id="26" w:name="_Toc54643699"/>
      <w:r>
        <w:rPr>
          <w:rFonts w:cs="Times New Roman" w:ascii="Times New Roman" w:hAnsi="Times New Roman"/>
          <w:sz w:val="24"/>
          <w:szCs w:val="24"/>
        </w:rPr>
        <w:t>Таблица 1. Перечень объектов заказчика</w:t>
      </w:r>
      <w:bookmarkEnd w:id="26"/>
    </w:p>
    <w:p>
      <w:pPr>
        <w:pStyle w:val="Normal"/>
        <w:jc w:val="center"/>
        <w:rPr>
          <w:iCs/>
          <w:lang w:val="ru-RU"/>
        </w:rPr>
      </w:pPr>
      <w:r>
        <w:rPr>
          <w:iCs/>
          <w:lang w:val="ru-RU"/>
        </w:rPr>
        <w:t xml:space="preserve">Организованные рабочие места в соответствии (Приложение № 1 к настоящему ТТ) на объектах ПАО «Якутскэнерго». </w:t>
      </w:r>
    </w:p>
    <w:tbl>
      <w:tblPr>
        <w:tblW w:w="10060" w:type="dxa"/>
        <w:jc w:val="left"/>
        <w:tblInd w:w="113" w:type="dxa"/>
        <w:tblLayout w:type="fixed"/>
        <w:tblCellMar>
          <w:top w:w="0" w:type="dxa"/>
          <w:left w:w="108" w:type="dxa"/>
          <w:bottom w:w="0" w:type="dxa"/>
          <w:right w:w="108" w:type="dxa"/>
        </w:tblCellMar>
        <w:tblLook w:val="0000" w:noVBand="0" w:noHBand="0" w:lastColumn="0" w:firstColumn="0" w:lastRow="0" w:firstRow="0"/>
      </w:tblPr>
      <w:tblGrid>
        <w:gridCol w:w="813"/>
        <w:gridCol w:w="2864"/>
        <w:gridCol w:w="3264"/>
        <w:gridCol w:w="3118"/>
      </w:tblGrid>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w:t>
            </w:r>
          </w:p>
          <w:p>
            <w:pPr>
              <w:pStyle w:val="Normal"/>
              <w:widowControl w:val="false"/>
              <w:rPr/>
            </w:pPr>
            <w:r>
              <w:rPr/>
              <w:t>п/п</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Наименование объекта</w:t>
            </w:r>
          </w:p>
          <w:p>
            <w:pPr>
              <w:pStyle w:val="Normal"/>
              <w:widowControl w:val="false"/>
              <w:jc w:val="center"/>
              <w:rPr/>
            </w:pPr>
            <w:r>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Расположение объекта </w:t>
              <w:b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 xml:space="preserve">Наименование основного средства </w:t>
              <w:br/>
              <w:t>(в отношении которого оказываются услуги)</w:t>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rPr>
              <w:t>1</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rPr>
              <w:t>2</w:t>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rPr>
              <w:t>3</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rPr>
              <w:t>4</w:t>
            </w:r>
          </w:p>
        </w:tc>
      </w:tr>
      <w:tr>
        <w:trPr>
          <w:trHeight w:val="881" w:hRule="atLeast"/>
        </w:trPr>
        <w:tc>
          <w:tcPr>
            <w:tcW w:w="813" w:type="dxa"/>
            <w:tcBorders>
              <w:top w:val="single" w:sz="4" w:space="0" w:color="000000"/>
              <w:left w:val="single" w:sz="4" w:space="0" w:color="000000"/>
              <w:bottom w:val="single" w:sz="4" w:space="0" w:color="000000"/>
              <w:right w:val="single" w:sz="4" w:space="0" w:color="000000"/>
            </w:tcBorders>
          </w:tcPr>
          <w:p>
            <w:pPr>
              <w:pStyle w:val="ListParagraph"/>
              <w:widowControl w:val="false"/>
              <w:suppressAutoHyphens w:val="true"/>
              <w:bidi w:val="0"/>
              <w:spacing w:before="0" w:after="0"/>
              <w:ind w:left="737" w:right="737" w:hanging="510"/>
              <w:contextualSpacing/>
              <w:jc w:val="center"/>
              <w:rPr/>
            </w:pPr>
            <w:r>
              <w:rPr/>
              <w:t>1</w:t>
            </w:r>
          </w:p>
        </w:tc>
        <w:tc>
          <w:tcPr>
            <w:tcW w:w="2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lang w:val="ru-RU"/>
              </w:rPr>
            </w:pPr>
            <w:r>
              <w:rPr>
                <w:iCs/>
                <w:lang w:val="ru-RU"/>
              </w:rPr>
              <w:t>Каскад Вилюйских ГЭС                                       им. Е.Н.Батенчука</w:t>
            </w:r>
          </w:p>
        </w:tc>
        <w:tc>
          <w:tcPr>
            <w:tcW w:w="32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rPr>
            </w:pPr>
            <w:r>
              <w:rPr>
                <w:iCs/>
              </w:rPr>
              <w:t>Мирнинский район, п. Чернышевский</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rPr>
            </w:pPr>
            <w:r>
              <w:rPr>
                <w:iCs/>
              </w:rPr>
              <w:t>КВГЭС</w:t>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2</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Западные электрические сети</w:t>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lang w:val="ru-RU"/>
              </w:rPr>
            </w:pPr>
            <w:r>
              <w:rPr>
                <w:iCs/>
                <w:lang w:val="ru-RU"/>
              </w:rPr>
              <w:t>г. Ленск, Ленского Улуса (района)</w:t>
            </w:r>
          </w:p>
          <w:p>
            <w:pPr>
              <w:pStyle w:val="Normal"/>
              <w:widowControl w:val="false"/>
              <w:jc w:val="center"/>
              <w:rPr>
                <w:iCs/>
                <w:lang w:val="ru-RU"/>
              </w:rPr>
            </w:pPr>
            <w:r>
              <w:rPr>
                <w:iCs/>
                <w:lang w:val="ru-RU"/>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rPr>
            </w:pPr>
            <w:r>
              <w:rPr>
                <w:iCs/>
              </w:rPr>
              <w:t>Ленский энергорайон</w:t>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3</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Западные электрические сети</w:t>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с. Сунтар, Сунтарского улуса , (района)</w:t>
            </w:r>
          </w:p>
          <w:p>
            <w:pPr>
              <w:pStyle w:val="Normal"/>
              <w:widowControl w:val="false"/>
              <w:rPr>
                <w:lang w:val="ru-RU"/>
              </w:rPr>
            </w:pPr>
            <w:r>
              <w:rPr>
                <w:lang w:val="ru-RU"/>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Сунтарский район электрических сетей</w:t>
            </w:r>
          </w:p>
          <w:p>
            <w:pPr>
              <w:pStyle w:val="Normal"/>
              <w:widowControl w:val="false"/>
              <w:rPr/>
            </w:pPr>
            <w:r>
              <w:rPr/>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4</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Западные электрические сети</w:t>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г. Нюрба, Нюрбинского улуса (района)</w:t>
            </w:r>
          </w:p>
          <w:p>
            <w:pPr>
              <w:pStyle w:val="Normal"/>
              <w:widowControl w:val="false"/>
              <w:rPr>
                <w:lang w:val="ru-RU"/>
              </w:rPr>
            </w:pPr>
            <w:r>
              <w:rPr>
                <w:lang w:val="ru-RU"/>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Нюрбинский район электрических сетей</w:t>
            </w:r>
          </w:p>
          <w:p>
            <w:pPr>
              <w:pStyle w:val="Normal"/>
              <w:widowControl w:val="false"/>
              <w:rPr/>
            </w:pPr>
            <w:r>
              <w:rPr/>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5</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Западные электрические сети</w:t>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с. Верхневилюйск, Верхневилюйского улуса (района)</w:t>
            </w:r>
          </w:p>
          <w:p>
            <w:pPr>
              <w:pStyle w:val="Normal"/>
              <w:widowControl w:val="false"/>
              <w:rPr>
                <w:lang w:val="ru-RU"/>
              </w:rPr>
            </w:pPr>
            <w:r>
              <w:rPr>
                <w:lang w:val="ru-RU"/>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Верхневилюйский район электрических сетей</w:t>
            </w:r>
          </w:p>
          <w:p>
            <w:pPr>
              <w:pStyle w:val="Normal"/>
              <w:widowControl w:val="false"/>
              <w:rPr/>
            </w:pPr>
            <w:r>
              <w:rPr/>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6</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Западные электрические сети</w:t>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г. Вилюйск, Вилюйского улуса (района)</w:t>
            </w:r>
          </w:p>
          <w:p>
            <w:pPr>
              <w:pStyle w:val="Normal"/>
              <w:widowControl w:val="false"/>
              <w:rPr>
                <w:lang w:val="ru-RU"/>
              </w:rPr>
            </w:pPr>
            <w:r>
              <w:rPr>
                <w:lang w:val="ru-RU"/>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Вилюйский район электрических сетей</w:t>
            </w:r>
          </w:p>
          <w:p>
            <w:pPr>
              <w:pStyle w:val="Normal"/>
              <w:widowControl w:val="false"/>
              <w:rPr/>
            </w:pPr>
            <w:r>
              <w:rPr/>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7</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Западные электрические сети</w:t>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пгт. Айхал, Мирнинского района</w:t>
            </w:r>
          </w:p>
          <w:p>
            <w:pPr>
              <w:pStyle w:val="Normal"/>
              <w:widowControl w:val="false"/>
              <w:rPr/>
            </w:pPr>
            <w:r>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Айхальский РЭС</w:t>
            </w:r>
          </w:p>
          <w:p>
            <w:pPr>
              <w:pStyle w:val="Normal"/>
              <w:widowControl w:val="false"/>
              <w:rPr/>
            </w:pPr>
            <w:r>
              <w:rPr/>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8</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Западные электрические сети</w:t>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г. Олекминск, Олекинского улуса (района)</w:t>
            </w:r>
          </w:p>
          <w:p>
            <w:pPr>
              <w:pStyle w:val="Normal"/>
              <w:widowControl w:val="false"/>
              <w:rPr>
                <w:lang w:val="ru-RU"/>
              </w:rPr>
            </w:pPr>
            <w:r>
              <w:rPr>
                <w:lang w:val="ru-RU"/>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Олекминский РЭС</w:t>
            </w:r>
          </w:p>
          <w:p>
            <w:pPr>
              <w:pStyle w:val="Normal"/>
              <w:widowControl w:val="false"/>
              <w:rPr/>
            </w:pPr>
            <w:r>
              <w:rPr/>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9</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Западные электрические сети</w:t>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г. Мирный, Мирнинского улуса (района)</w:t>
            </w:r>
          </w:p>
          <w:p>
            <w:pPr>
              <w:pStyle w:val="Normal"/>
              <w:widowControl w:val="false"/>
              <w:rPr>
                <w:lang w:val="ru-RU"/>
              </w:rPr>
            </w:pPr>
            <w:r>
              <w:rPr>
                <w:lang w:val="ru-RU"/>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Служба механизации и транспорта</w:t>
            </w:r>
          </w:p>
          <w:p>
            <w:pPr>
              <w:pStyle w:val="Normal"/>
              <w:widowControl w:val="false"/>
              <w:rPr/>
            </w:pPr>
            <w:r>
              <w:rPr/>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10</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Центральные электрические сети</w:t>
            </w:r>
          </w:p>
          <w:p>
            <w:pPr>
              <w:pStyle w:val="Normal"/>
              <w:widowControl w:val="false"/>
              <w:rPr/>
            </w:pPr>
            <w:r>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iCs/>
              </w:rPr>
              <w:t>г. Якутск</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Служба механизации и транспорта</w:t>
            </w:r>
          </w:p>
          <w:p>
            <w:pPr>
              <w:pStyle w:val="Normal"/>
              <w:widowControl w:val="false"/>
              <w:rPr/>
            </w:pPr>
            <w:r>
              <w:rPr/>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11</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Центральные электрические сети</w:t>
            </w:r>
          </w:p>
          <w:p>
            <w:pPr>
              <w:pStyle w:val="Normal"/>
              <w:widowControl w:val="false"/>
              <w:rPr/>
            </w:pPr>
            <w:r>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rPr>
                <w:i/>
                <w:i/>
              </w:rPr>
            </w:pPr>
            <w:r>
              <w:rPr>
                <w:iCs/>
              </w:rPr>
              <w:t>г. Якутск</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iCs/>
              </w:rPr>
            </w:pPr>
            <w:r>
              <w:rPr>
                <w:iCs/>
              </w:rPr>
              <w:t>Центральный РЭС</w:t>
            </w:r>
          </w:p>
          <w:p>
            <w:pPr>
              <w:pStyle w:val="Normal"/>
              <w:widowControl w:val="false"/>
              <w:rPr>
                <w:iCs/>
              </w:rPr>
            </w:pPr>
            <w:r>
              <w:rPr>
                <w:iCs/>
              </w:rPr>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12</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Центральные электрические сети</w:t>
            </w:r>
          </w:p>
          <w:p>
            <w:pPr>
              <w:pStyle w:val="Normal"/>
              <w:widowControl w:val="false"/>
              <w:rPr/>
            </w:pPr>
            <w:r>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с. Ытык-Кюель, Таттинского улуса (района)</w:t>
            </w:r>
          </w:p>
          <w:p>
            <w:pPr>
              <w:pStyle w:val="Normal"/>
              <w:widowControl w:val="false"/>
              <w:rPr>
                <w:lang w:val="ru-RU"/>
              </w:rPr>
            </w:pPr>
            <w:r>
              <w:rPr>
                <w:lang w:val="ru-RU"/>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Таттинский РЭС</w:t>
            </w:r>
          </w:p>
          <w:p>
            <w:pPr>
              <w:pStyle w:val="Normal"/>
              <w:widowControl w:val="false"/>
              <w:rPr/>
            </w:pPr>
            <w:r>
              <w:rPr/>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13</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Центральные электрические сети</w:t>
            </w:r>
          </w:p>
          <w:p>
            <w:pPr>
              <w:pStyle w:val="Normal"/>
              <w:widowControl w:val="false"/>
              <w:rPr/>
            </w:pPr>
            <w:r>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п. Амга, Амгинского района</w:t>
            </w:r>
          </w:p>
          <w:p>
            <w:pPr>
              <w:pStyle w:val="Normal"/>
              <w:widowControl w:val="false"/>
              <w:rPr/>
            </w:pPr>
            <w:r>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Амгинский РЭС</w:t>
            </w:r>
          </w:p>
          <w:p>
            <w:pPr>
              <w:pStyle w:val="Normal"/>
              <w:widowControl w:val="false"/>
              <w:rPr/>
            </w:pPr>
            <w:r>
              <w:rPr/>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14</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Центральные электрические сети</w:t>
            </w:r>
          </w:p>
          <w:p>
            <w:pPr>
              <w:pStyle w:val="Normal"/>
              <w:widowControl w:val="false"/>
              <w:rPr/>
            </w:pPr>
            <w:r>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с. Борогонцы, Усть-Алданского улуса (района)</w:t>
            </w:r>
          </w:p>
          <w:p>
            <w:pPr>
              <w:pStyle w:val="Normal"/>
              <w:widowControl w:val="false"/>
              <w:rPr>
                <w:lang w:val="ru-RU"/>
              </w:rPr>
            </w:pPr>
            <w:r>
              <w:rPr>
                <w:lang w:val="ru-RU"/>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Борогонский РЭС</w:t>
            </w:r>
          </w:p>
          <w:p>
            <w:pPr>
              <w:pStyle w:val="Normal"/>
              <w:widowControl w:val="false"/>
              <w:rPr/>
            </w:pPr>
            <w:r>
              <w:rPr/>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15</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Центральные электрические сети</w:t>
            </w:r>
          </w:p>
          <w:p>
            <w:pPr>
              <w:pStyle w:val="Normal"/>
              <w:widowControl w:val="false"/>
              <w:rPr/>
            </w:pPr>
            <w:r>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с. Чурапча, Чурапчинского улуса (района)</w:t>
            </w:r>
          </w:p>
          <w:p>
            <w:pPr>
              <w:pStyle w:val="Normal"/>
              <w:widowControl w:val="false"/>
              <w:rPr>
                <w:lang w:val="ru-RU"/>
              </w:rPr>
            </w:pPr>
            <w:r>
              <w:rPr>
                <w:lang w:val="ru-RU"/>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Чурапчинский РЭС</w:t>
            </w:r>
          </w:p>
          <w:p>
            <w:pPr>
              <w:pStyle w:val="Normal"/>
              <w:widowControl w:val="false"/>
              <w:rPr/>
            </w:pPr>
            <w:r>
              <w:rPr/>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16</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Центральные электрические сети</w:t>
            </w:r>
          </w:p>
          <w:p>
            <w:pPr>
              <w:pStyle w:val="Normal"/>
              <w:widowControl w:val="false"/>
              <w:rPr/>
            </w:pPr>
            <w:r>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г. Покровск, Хангаласского улуса (района)</w:t>
            </w:r>
          </w:p>
          <w:p>
            <w:pPr>
              <w:pStyle w:val="Normal"/>
              <w:widowControl w:val="false"/>
              <w:rPr>
                <w:lang w:val="ru-RU"/>
              </w:rPr>
            </w:pPr>
            <w:r>
              <w:rPr>
                <w:lang w:val="ru-RU"/>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Покровский РЭС</w:t>
            </w:r>
          </w:p>
          <w:p>
            <w:pPr>
              <w:pStyle w:val="Normal"/>
              <w:widowControl w:val="false"/>
              <w:rPr/>
            </w:pPr>
            <w:r>
              <w:rPr/>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17</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Центральные электрические сети</w:t>
            </w:r>
          </w:p>
          <w:p>
            <w:pPr>
              <w:pStyle w:val="Normal"/>
              <w:widowControl w:val="false"/>
              <w:rPr/>
            </w:pPr>
            <w:r>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п.Бердигестях, Горного улуса (района)</w:t>
            </w:r>
          </w:p>
          <w:p>
            <w:pPr>
              <w:pStyle w:val="Normal"/>
              <w:widowControl w:val="false"/>
              <w:rPr>
                <w:lang w:val="ru-RU"/>
              </w:rPr>
            </w:pPr>
            <w:r>
              <w:rPr>
                <w:lang w:val="ru-RU"/>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Бердигестяхский РЭС</w:t>
            </w:r>
          </w:p>
          <w:p>
            <w:pPr>
              <w:pStyle w:val="Normal"/>
              <w:widowControl w:val="false"/>
              <w:rPr/>
            </w:pPr>
            <w:r>
              <w:rPr/>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18</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Центральные электрические сети</w:t>
            </w:r>
          </w:p>
          <w:p>
            <w:pPr>
              <w:pStyle w:val="Normal"/>
              <w:widowControl w:val="false"/>
              <w:rPr/>
            </w:pPr>
            <w:r>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п. Намцы, Намского улуса (района)</w:t>
            </w:r>
          </w:p>
          <w:p>
            <w:pPr>
              <w:pStyle w:val="Normal"/>
              <w:widowControl w:val="false"/>
              <w:rPr>
                <w:lang w:val="ru-RU"/>
              </w:rPr>
            </w:pPr>
            <w:r>
              <w:rPr>
                <w:lang w:val="ru-RU"/>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Намский РЭС</w:t>
            </w:r>
          </w:p>
          <w:p>
            <w:pPr>
              <w:pStyle w:val="Normal"/>
              <w:widowControl w:val="false"/>
              <w:rPr/>
            </w:pPr>
            <w:r>
              <w:rPr/>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19</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Центральные электрические сети</w:t>
            </w:r>
          </w:p>
          <w:p>
            <w:pPr>
              <w:pStyle w:val="Normal"/>
              <w:widowControl w:val="false"/>
              <w:rPr/>
            </w:pPr>
            <w:r>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п. Майя, Мегино-Кангаласского улуса (района)</w:t>
            </w:r>
          </w:p>
          <w:p>
            <w:pPr>
              <w:pStyle w:val="Normal"/>
              <w:widowControl w:val="false"/>
              <w:rPr>
                <w:lang w:val="ru-RU"/>
              </w:rPr>
            </w:pPr>
            <w:r>
              <w:rPr>
                <w:lang w:val="ru-RU"/>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Майинский РЭС</w:t>
            </w:r>
          </w:p>
          <w:p>
            <w:pPr>
              <w:pStyle w:val="Normal"/>
              <w:widowControl w:val="false"/>
              <w:rPr/>
            </w:pPr>
            <w:r>
              <w:rPr/>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20</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Центральные электрические сети</w:t>
            </w:r>
          </w:p>
          <w:p>
            <w:pPr>
              <w:pStyle w:val="Normal"/>
              <w:widowControl w:val="false"/>
              <w:rPr/>
            </w:pPr>
            <w:r>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пгт.Хандыга, Томпонского района</w:t>
            </w:r>
          </w:p>
          <w:p>
            <w:pPr>
              <w:pStyle w:val="Normal"/>
              <w:widowControl w:val="false"/>
              <w:rPr/>
            </w:pPr>
            <w:r>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Томпонский РЭС</w:t>
            </w:r>
          </w:p>
          <w:p>
            <w:pPr>
              <w:pStyle w:val="Normal"/>
              <w:widowControl w:val="false"/>
              <w:rPr/>
            </w:pPr>
            <w:r>
              <w:rPr/>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21</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Центральные электрические сети</w:t>
            </w:r>
          </w:p>
          <w:p>
            <w:pPr>
              <w:pStyle w:val="Normal"/>
              <w:widowControl w:val="false"/>
              <w:rPr/>
            </w:pPr>
            <w:r>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п. Эльдикан, Усть-Майского улуса (района)</w:t>
            </w:r>
          </w:p>
          <w:p>
            <w:pPr>
              <w:pStyle w:val="Normal"/>
              <w:widowControl w:val="false"/>
              <w:rPr>
                <w:lang w:val="ru-RU"/>
              </w:rPr>
            </w:pPr>
            <w:r>
              <w:rPr>
                <w:lang w:val="ru-RU"/>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Эльдиканский РЭС</w:t>
            </w:r>
          </w:p>
          <w:p>
            <w:pPr>
              <w:pStyle w:val="Normal"/>
              <w:widowControl w:val="false"/>
              <w:rPr/>
            </w:pPr>
            <w:r>
              <w:rPr/>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22</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Центральные электрические сети</w:t>
            </w:r>
          </w:p>
          <w:p>
            <w:pPr>
              <w:pStyle w:val="Normal"/>
              <w:widowControl w:val="false"/>
              <w:rPr/>
            </w:pPr>
            <w:r>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пгт. Усть-Мая, Усть-Майского улуса (района)</w:t>
            </w:r>
          </w:p>
          <w:p>
            <w:pPr>
              <w:pStyle w:val="Normal"/>
              <w:widowControl w:val="false"/>
              <w:rPr>
                <w:lang w:val="ru-RU"/>
              </w:rPr>
            </w:pPr>
            <w:r>
              <w:rPr>
                <w:lang w:val="ru-RU"/>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Эльдиканский РЭС п. Усть-Мая</w:t>
            </w:r>
          </w:p>
          <w:p>
            <w:pPr>
              <w:pStyle w:val="Normal"/>
              <w:widowControl w:val="false"/>
              <w:rPr/>
            </w:pPr>
            <w:r>
              <w:rPr/>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23</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Якутская ГРЭС</w:t>
            </w:r>
          </w:p>
          <w:p>
            <w:pPr>
              <w:pStyle w:val="Normal"/>
              <w:widowControl w:val="false"/>
              <w:rPr/>
            </w:pPr>
            <w:r>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г. Якутск</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ЯГРЭС</w:t>
            </w:r>
          </w:p>
        </w:tc>
      </w:tr>
      <w:tr>
        <w:trPr/>
        <w:tc>
          <w:tcPr>
            <w:tcW w:w="8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24</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Якутская Теплоэлектроцентраль</w:t>
            </w:r>
          </w:p>
          <w:p>
            <w:pPr>
              <w:pStyle w:val="Normal"/>
              <w:widowControl w:val="false"/>
              <w:rPr/>
            </w:pPr>
            <w:r>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г. Якутск</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ЯТЭЦ</w:t>
            </w:r>
          </w:p>
        </w:tc>
      </w:tr>
      <w:tr>
        <w:trPr/>
        <w:tc>
          <w:tcPr>
            <w:tcW w:w="813" w:type="dxa"/>
            <w:tcBorders>
              <w:left w:val="single" w:sz="4" w:space="0" w:color="000000"/>
              <w:bottom w:val="single" w:sz="4" w:space="0" w:color="000000"/>
              <w:right w:val="single" w:sz="4" w:space="0" w:color="000000"/>
            </w:tcBorders>
          </w:tcPr>
          <w:p>
            <w:pPr>
              <w:pStyle w:val="Normal"/>
              <w:widowControl w:val="false"/>
              <w:jc w:val="center"/>
              <w:rPr/>
            </w:pPr>
            <w:r>
              <w:rPr/>
              <w:t>25</w:t>
            </w:r>
          </w:p>
        </w:tc>
        <w:tc>
          <w:tcPr>
            <w:tcW w:w="2864" w:type="dxa"/>
            <w:tcBorders>
              <w:left w:val="single" w:sz="4" w:space="0" w:color="000000"/>
              <w:bottom w:val="single" w:sz="4" w:space="0" w:color="000000"/>
              <w:right w:val="single" w:sz="4" w:space="0" w:color="000000"/>
            </w:tcBorders>
          </w:tcPr>
          <w:p>
            <w:pPr>
              <w:pStyle w:val="Normal"/>
              <w:widowControl w:val="false"/>
              <w:rPr/>
            </w:pPr>
            <w:r>
              <w:rPr/>
              <w:t>Исполнительная дирекция</w:t>
            </w:r>
          </w:p>
        </w:tc>
        <w:tc>
          <w:tcPr>
            <w:tcW w:w="3264" w:type="dxa"/>
            <w:tcBorders>
              <w:left w:val="single" w:sz="4" w:space="0" w:color="000000"/>
              <w:bottom w:val="single" w:sz="4" w:space="0" w:color="000000"/>
              <w:right w:val="single" w:sz="4" w:space="0" w:color="000000"/>
            </w:tcBorders>
          </w:tcPr>
          <w:p>
            <w:pPr>
              <w:pStyle w:val="Normal"/>
              <w:widowControl w:val="false"/>
              <w:rPr/>
            </w:pPr>
            <w:r>
              <w:rPr/>
              <w:t>г. Якутск</w:t>
            </w:r>
          </w:p>
        </w:tc>
        <w:tc>
          <w:tcPr>
            <w:tcW w:w="3118" w:type="dxa"/>
            <w:tcBorders>
              <w:left w:val="single" w:sz="4" w:space="0" w:color="000000"/>
              <w:bottom w:val="single" w:sz="4" w:space="0" w:color="000000"/>
              <w:right w:val="single" w:sz="4" w:space="0" w:color="000000"/>
            </w:tcBorders>
          </w:tcPr>
          <w:p>
            <w:pPr>
              <w:pStyle w:val="Normal"/>
              <w:widowControl w:val="false"/>
              <w:rPr/>
            </w:pPr>
            <w:r>
              <w:rPr/>
              <w:t>г. Якутск</w:t>
            </w:r>
          </w:p>
        </w:tc>
      </w:tr>
    </w:tbl>
    <w:p>
      <w:pPr>
        <w:pStyle w:val="Normal"/>
        <w:rPr>
          <w:lang w:val="x-none" w:eastAsia="x-none"/>
        </w:rPr>
      </w:pPr>
      <w:r>
        <w:rPr>
          <w:lang w:val="x-none" w:eastAsia="x-none"/>
        </w:rPr>
      </w:r>
    </w:p>
    <w:p>
      <w:pPr>
        <w:pStyle w:val="Heading1"/>
        <w:keepLines w:val="false"/>
        <w:pageBreakBefore w:val="false"/>
        <w:numPr>
          <w:ilvl w:val="0"/>
          <w:numId w:val="29"/>
        </w:numPr>
        <w:suppressAutoHyphens w:val="false"/>
        <w:spacing w:before="120" w:after="60"/>
        <w:ind w:left="2694" w:hanging="142"/>
        <w:rPr>
          <w:rFonts w:ascii="Times New Roman" w:hAnsi="Times New Roman" w:cs="Times New Roman"/>
          <w:caps w:val="false"/>
          <w:smallCaps w:val="false"/>
          <w:sz w:val="24"/>
          <w:szCs w:val="24"/>
        </w:rPr>
      </w:pPr>
      <w:bookmarkStart w:id="27" w:name="_Toc51339693"/>
      <w:bookmarkStart w:id="28" w:name="_Toc54643702"/>
      <w:r>
        <w:rPr>
          <w:rFonts w:cs="Times New Roman" w:ascii="Times New Roman" w:hAnsi="Times New Roman"/>
          <w:sz w:val="24"/>
          <w:szCs w:val="24"/>
        </w:rPr>
        <w:t>Требования к продукции</w:t>
      </w:r>
      <w:bookmarkEnd w:id="27"/>
      <w:bookmarkEnd w:id="28"/>
    </w:p>
    <w:p>
      <w:pPr>
        <w:pStyle w:val="Heading4"/>
        <w:keepLines w:val="false"/>
        <w:numPr>
          <w:ilvl w:val="1"/>
          <w:numId w:val="29"/>
        </w:numPr>
        <w:spacing w:before="120" w:after="60"/>
        <w:rPr>
          <w:rFonts w:ascii="Times New Roman" w:hAnsi="Times New Roman" w:cs="Times New Roman"/>
          <w:i w:val="false"/>
          <w:i w:val="false"/>
          <w:color w:val="auto"/>
          <w:lang w:val="ru-RU"/>
        </w:rPr>
      </w:pPr>
      <w:bookmarkStart w:id="29" w:name="_Toc54643703"/>
      <w:r>
        <w:rPr>
          <w:rFonts w:cs="Times New Roman" w:ascii="Times New Roman" w:hAnsi="Times New Roman"/>
          <w:i w:val="false"/>
          <w:color w:val="auto"/>
          <w:lang w:val="ru-RU"/>
        </w:rPr>
        <w:t>Требования к объемам и срокам оказания услуг</w:t>
      </w:r>
      <w:bookmarkEnd w:id="29"/>
    </w:p>
    <w:p>
      <w:pPr>
        <w:pStyle w:val="Heading3"/>
        <w:keepLines w:val="false"/>
        <w:numPr>
          <w:ilvl w:val="2"/>
          <w:numId w:val="29"/>
        </w:numPr>
        <w:spacing w:before="120" w:after="60"/>
        <w:ind w:left="567" w:hanging="709"/>
        <w:rPr>
          <w:rFonts w:ascii="Times New Roman" w:hAnsi="Times New Roman"/>
          <w:b w:val="false"/>
          <w:color w:val="auto"/>
          <w:lang w:val="ru-RU"/>
        </w:rPr>
      </w:pPr>
      <w:bookmarkStart w:id="30" w:name="_Toc54643704"/>
      <w:r>
        <w:rPr>
          <w:rFonts w:ascii="Times New Roman" w:hAnsi="Times New Roman"/>
          <w:b w:val="false"/>
          <w:color w:val="auto"/>
          <w:lang w:val="ru-RU"/>
        </w:rPr>
        <w:t>Требования к перечню и объему услуг</w:t>
      </w:r>
      <w:bookmarkEnd w:id="30"/>
    </w:p>
    <w:p>
      <w:pPr>
        <w:pStyle w:val="Heading1"/>
        <w:numPr>
          <w:ilvl w:val="0"/>
          <w:numId w:val="0"/>
        </w:numPr>
        <w:ind w:left="0" w:hanging="0"/>
        <w:rPr>
          <w:rFonts w:ascii="Times New Roman" w:hAnsi="Times New Roman" w:cs="Times New Roman"/>
          <w:sz w:val="24"/>
          <w:szCs w:val="24"/>
        </w:rPr>
      </w:pPr>
      <w:bookmarkStart w:id="31" w:name="_Toc54643705"/>
      <w:bookmarkStart w:id="32" w:name="_Toc51339695"/>
      <w:r>
        <w:rPr>
          <w:rFonts w:cs="Times New Roman" w:ascii="Times New Roman" w:hAnsi="Times New Roman"/>
          <w:sz w:val="24"/>
          <w:szCs w:val="24"/>
        </w:rPr>
        <w:t xml:space="preserve">Таблица 2. Перечень </w:t>
      </w:r>
      <w:bookmarkEnd w:id="32"/>
      <w:r>
        <w:rPr>
          <w:rFonts w:cs="Times New Roman" w:ascii="Times New Roman" w:hAnsi="Times New Roman"/>
          <w:sz w:val="24"/>
          <w:szCs w:val="24"/>
        </w:rPr>
        <w:t>и объем оказываемых услуг</w:t>
      </w:r>
      <w:bookmarkEnd w:id="31"/>
      <w:r>
        <w:rPr>
          <w:rFonts w:cs="Times New Roman" w:ascii="Times New Roman" w:hAnsi="Times New Roman"/>
          <w:sz w:val="24"/>
          <w:szCs w:val="24"/>
        </w:rPr>
        <w:t xml:space="preserve"> </w:t>
      </w:r>
    </w:p>
    <w:tbl>
      <w:tblPr>
        <w:tblW w:w="9874" w:type="dxa"/>
        <w:jc w:val="left"/>
        <w:tblInd w:w="-31" w:type="dxa"/>
        <w:tblLayout w:type="fixed"/>
        <w:tblCellMar>
          <w:top w:w="0" w:type="dxa"/>
          <w:left w:w="108" w:type="dxa"/>
          <w:bottom w:w="0" w:type="dxa"/>
          <w:right w:w="108" w:type="dxa"/>
        </w:tblCellMar>
        <w:tblLook w:val="0000" w:noVBand="0" w:noHBand="0" w:lastColumn="0" w:firstColumn="0" w:lastRow="0" w:firstRow="0"/>
      </w:tblPr>
      <w:tblGrid>
        <w:gridCol w:w="617"/>
        <w:gridCol w:w="1612"/>
        <w:gridCol w:w="7645"/>
      </w:tblGrid>
      <w:tr>
        <w:trPr>
          <w:trHeight w:val="288" w:hRule="atLeast"/>
        </w:trPr>
        <w:tc>
          <w:tcPr>
            <w:tcW w:w="617" w:type="dxa"/>
            <w:tcBorders>
              <w:top w:val="single" w:sz="4" w:space="0" w:color="000000"/>
              <w:left w:val="single" w:sz="4" w:space="0" w:color="000000"/>
              <w:bottom w:val="single" w:sz="4" w:space="0" w:color="000000"/>
            </w:tcBorders>
            <w:shd w:color="auto" w:fill="auto" w:val="clear"/>
          </w:tcPr>
          <w:p>
            <w:pPr>
              <w:pStyle w:val="Normal"/>
              <w:widowControl w:val="false"/>
              <w:jc w:val="center"/>
              <w:rPr/>
            </w:pPr>
            <w:r>
              <w:rPr/>
              <w:t>№</w:t>
            </w:r>
          </w:p>
          <w:p>
            <w:pPr>
              <w:pStyle w:val="Normal"/>
              <w:widowControl w:val="false"/>
              <w:jc w:val="center"/>
              <w:rPr/>
            </w:pPr>
            <w:r>
              <w:rPr/>
              <w:t>п/п</w:t>
            </w:r>
          </w:p>
        </w:tc>
        <w:tc>
          <w:tcPr>
            <w:tcW w:w="1612" w:type="dxa"/>
            <w:tcBorders>
              <w:top w:val="single" w:sz="4" w:space="0" w:color="000000"/>
              <w:left w:val="single" w:sz="4" w:space="0" w:color="000000"/>
              <w:bottom w:val="single" w:sz="4" w:space="0" w:color="000000"/>
            </w:tcBorders>
            <w:shd w:color="auto" w:fill="auto" w:val="clear"/>
          </w:tcPr>
          <w:p>
            <w:pPr>
              <w:pStyle w:val="Normal"/>
              <w:widowControl w:val="false"/>
              <w:jc w:val="center"/>
              <w:rPr/>
            </w:pPr>
            <w:r>
              <w:rPr/>
              <w:t>Наименование параметра</w:t>
            </w:r>
          </w:p>
        </w:tc>
        <w:tc>
          <w:tcPr>
            <w:tcW w:w="76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t xml:space="preserve">                         </w:t>
            </w:r>
            <w:r>
              <w:rPr/>
              <w:t>Требование заказчика</w:t>
            </w:r>
          </w:p>
        </w:tc>
      </w:tr>
      <w:tr>
        <w:trPr>
          <w:trHeight w:val="64" w:hRule="atLeast"/>
        </w:trPr>
        <w:tc>
          <w:tcPr>
            <w:tcW w:w="617" w:type="dxa"/>
            <w:tcBorders>
              <w:top w:val="single" w:sz="4" w:space="0" w:color="000000"/>
              <w:left w:val="single" w:sz="4" w:space="0" w:color="000000"/>
              <w:bottom w:val="single" w:sz="4" w:space="0" w:color="000000"/>
            </w:tcBorders>
            <w:shd w:color="auto" w:fill="auto" w:val="clear"/>
          </w:tcPr>
          <w:p>
            <w:pPr>
              <w:pStyle w:val="Normal"/>
              <w:widowControl w:val="false"/>
              <w:jc w:val="center"/>
              <w:rPr/>
            </w:pPr>
            <w:r>
              <w:rPr/>
              <w:t>1</w:t>
            </w:r>
          </w:p>
        </w:tc>
        <w:tc>
          <w:tcPr>
            <w:tcW w:w="1612" w:type="dxa"/>
            <w:tcBorders>
              <w:top w:val="single" w:sz="4" w:space="0" w:color="000000"/>
              <w:left w:val="single" w:sz="4" w:space="0" w:color="000000"/>
              <w:bottom w:val="single" w:sz="4" w:space="0" w:color="000000"/>
            </w:tcBorders>
            <w:shd w:color="auto" w:fill="auto" w:val="clear"/>
          </w:tcPr>
          <w:p>
            <w:pPr>
              <w:pStyle w:val="Normal"/>
              <w:widowControl w:val="false"/>
              <w:jc w:val="center"/>
              <w:rPr/>
            </w:pPr>
            <w:r>
              <w:rPr/>
              <w:t>2</w:t>
            </w:r>
          </w:p>
        </w:tc>
        <w:tc>
          <w:tcPr>
            <w:tcW w:w="76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3</w:t>
            </w:r>
          </w:p>
        </w:tc>
      </w:tr>
      <w:tr>
        <w:trPr>
          <w:trHeight w:val="311" w:hRule="atLeast"/>
          <w:cantSplit w:val="true"/>
        </w:trPr>
        <w:tc>
          <w:tcPr>
            <w:tcW w:w="987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Cs/>
              </w:rPr>
              <w:t>Обязательные требования</w:t>
            </w:r>
          </w:p>
        </w:tc>
      </w:tr>
      <w:tr>
        <w:trPr/>
        <w:tc>
          <w:tcPr>
            <w:tcW w:w="617"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33"/>
              </w:numPr>
              <w:tabs>
                <w:tab w:val="clear" w:pos="708"/>
                <w:tab w:val="left" w:pos="450" w:leader="none"/>
                <w:tab w:val="left" w:pos="683" w:leader="none"/>
              </w:tabs>
              <w:suppressAutoHyphens w:val="true"/>
              <w:snapToGrid w:val="false"/>
              <w:jc w:val="center"/>
              <w:rPr/>
            </w:pPr>
            <w:r>
              <w:rPr/>
            </w:r>
          </w:p>
        </w:tc>
        <w:tc>
          <w:tcPr>
            <w:tcW w:w="1612"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32"/>
              </w:numPr>
              <w:suppressAutoHyphens w:val="true"/>
              <w:rPr>
                <w:sz w:val="20"/>
                <w:szCs w:val="20"/>
              </w:rPr>
            </w:pPr>
            <w:r>
              <w:rPr>
                <w:b/>
                <w:sz w:val="20"/>
                <w:szCs w:val="20"/>
                <w:highlight w:val="white"/>
              </w:rPr>
              <w:t xml:space="preserve">Перечень выполняемых </w:t>
            </w:r>
            <w:r>
              <w:rPr>
                <w:b/>
                <w:sz w:val="20"/>
                <w:szCs w:val="20"/>
              </w:rPr>
              <w:t>услуг</w:t>
            </w:r>
          </w:p>
        </w:tc>
        <w:tc>
          <w:tcPr>
            <w:tcW w:w="76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lang w:val="ru-RU"/>
              </w:rPr>
            </w:pPr>
            <w:r>
              <w:rPr>
                <w:rFonts w:eastAsia="NSimSun"/>
                <w:kern w:val="2"/>
                <w:lang w:val="ru-RU" w:bidi="hi-IN"/>
              </w:rPr>
              <w:t>Внеплановая специальная оценка условий труда в ПАО «Якутскэнерго»</w:t>
            </w:r>
          </w:p>
        </w:tc>
      </w:tr>
      <w:tr>
        <w:trPr/>
        <w:tc>
          <w:tcPr>
            <w:tcW w:w="617" w:type="dxa"/>
            <w:tcBorders>
              <w:top w:val="single" w:sz="4" w:space="0" w:color="000000"/>
              <w:left w:val="single" w:sz="4" w:space="0" w:color="000000"/>
              <w:bottom w:val="single" w:sz="4" w:space="0" w:color="000000"/>
            </w:tcBorders>
            <w:shd w:color="auto" w:fill="auto" w:val="clear"/>
          </w:tcPr>
          <w:p>
            <w:pPr>
              <w:pStyle w:val="Normal"/>
              <w:widowControl w:val="false"/>
              <w:jc w:val="center"/>
              <w:rPr/>
            </w:pPr>
            <w:r>
              <w:rPr/>
              <w:t>1.1</w:t>
            </w:r>
          </w:p>
        </w:tc>
        <w:tc>
          <w:tcPr>
            <w:tcW w:w="1612"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32"/>
              </w:numPr>
              <w:suppressAutoHyphens w:val="true"/>
              <w:rPr>
                <w:sz w:val="20"/>
                <w:szCs w:val="20"/>
              </w:rPr>
            </w:pPr>
            <w:r>
              <w:rPr>
                <w:b/>
                <w:sz w:val="20"/>
                <w:szCs w:val="20"/>
                <w:highlight w:val="white"/>
              </w:rPr>
              <w:t xml:space="preserve">Объем выполняемых </w:t>
            </w:r>
            <w:r>
              <w:rPr>
                <w:b/>
                <w:sz w:val="20"/>
                <w:szCs w:val="20"/>
              </w:rPr>
              <w:t>услуг</w:t>
            </w:r>
          </w:p>
        </w:tc>
        <w:tc>
          <w:tcPr>
            <w:tcW w:w="76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before="0" w:after="0"/>
              <w:ind w:right="14" w:firstLine="273"/>
              <w:contextualSpacing/>
              <w:jc w:val="both"/>
              <w:rPr>
                <w:lang w:val="ru-RU"/>
              </w:rPr>
            </w:pPr>
            <w:r>
              <w:rPr>
                <w:lang w:val="ru-RU"/>
              </w:rPr>
              <w:t>- Проверка соответствия фактически выполняемой работы на рабочем месте на соответствие характеристике работ и наименованию профессии (должности) по ЕТКС;</w:t>
            </w:r>
          </w:p>
          <w:p>
            <w:pPr>
              <w:pStyle w:val="Normal"/>
              <w:widowControl w:val="false"/>
              <w:shd w:val="clear" w:color="auto" w:fill="FFFFFF"/>
              <w:spacing w:before="0" w:after="0"/>
              <w:ind w:right="14" w:firstLine="273"/>
              <w:contextualSpacing/>
              <w:jc w:val="both"/>
              <w:rPr>
                <w:lang w:val="ru-RU"/>
              </w:rPr>
            </w:pPr>
            <w:r>
              <w:rPr>
                <w:lang w:val="ru-RU"/>
              </w:rPr>
              <w:t>- Разработка рекомендаций по приведению наименований профессий и должностей работников в соответствие с ЕТКС, утверждаемыми в порядке, установленном Правительством РФ, если для этих профессий и должностей предусмотрено предоставление гарантий, льгот и компенсаций либо наличий ограничений</w:t>
            </w:r>
          </w:p>
          <w:p>
            <w:pPr>
              <w:pStyle w:val="Normal"/>
              <w:widowControl w:val="false"/>
              <w:shd w:val="clear" w:color="auto" w:fill="FFFFFF"/>
              <w:ind w:right="14" w:firstLine="273"/>
              <w:jc w:val="both"/>
              <w:rPr>
                <w:lang w:val="ru-RU"/>
              </w:rPr>
            </w:pPr>
            <w:r>
              <w:rPr>
                <w:lang w:val="ru-RU"/>
              </w:rPr>
              <w:t>- Согласно Перечня рабочих мест представленным Заказчиком (Приложение №1 к ТТ), идентифицировать опасные и (или) вредные факторы производственной среды, подлежащие исследованиям (испытаниям) и измерениям с целью определения фактических значений их параметров (исходя из характеристик технологического процесса, состава оборудования, применяемых сырья и материалов). Определить точки (места) параметры инструментальных измерений, опасных и вредных производственных факторов. Определить аналогичные рабочие места;</w:t>
            </w:r>
          </w:p>
          <w:p>
            <w:pPr>
              <w:pStyle w:val="Normal"/>
              <w:widowControl w:val="false"/>
              <w:shd w:val="clear" w:color="auto" w:fill="FFFFFF"/>
              <w:ind w:right="14" w:firstLine="273"/>
              <w:jc w:val="both"/>
              <w:rPr>
                <w:lang w:val="ru-RU"/>
              </w:rPr>
            </w:pPr>
            <w:r>
              <w:rPr>
                <w:lang w:val="ru-RU"/>
              </w:rPr>
              <w:t>- Согласование перечня идентифицированных опасных и (или) вредных факторов производственной среды на каждом рабочем месте с Комиссией СОУТ в ПАО «Якутскэнерго»;</w:t>
            </w:r>
          </w:p>
          <w:p>
            <w:pPr>
              <w:pStyle w:val="Normal"/>
              <w:widowControl w:val="false"/>
              <w:shd w:val="clear" w:color="auto" w:fill="FFFFFF"/>
              <w:ind w:right="14" w:firstLine="273"/>
              <w:jc w:val="both"/>
              <w:rPr>
                <w:lang w:val="ru-RU"/>
              </w:rPr>
            </w:pPr>
            <w:r>
              <w:rPr>
                <w:lang w:val="ru-RU"/>
              </w:rPr>
              <w:t>- Предоставление перечня рабочих мест, подлежащих декларированию, на согласование с Комиссией СОУТ в ПАО «Якутскэнерго»</w:t>
            </w:r>
          </w:p>
          <w:p>
            <w:pPr>
              <w:pStyle w:val="Normal"/>
              <w:widowControl w:val="false"/>
              <w:shd w:val="clear" w:color="auto" w:fill="FFFFFF"/>
              <w:ind w:right="14" w:firstLine="273"/>
              <w:jc w:val="both"/>
              <w:rPr>
                <w:lang w:val="ru-RU"/>
              </w:rPr>
            </w:pPr>
            <w:r>
              <w:rPr>
                <w:lang w:val="ru-RU"/>
              </w:rPr>
              <w:t>- Заполнение декларации соответствия условий труда государственным нормативным требованиям охраны труда;</w:t>
            </w:r>
          </w:p>
          <w:p>
            <w:pPr>
              <w:pStyle w:val="Normal"/>
              <w:widowControl w:val="false"/>
              <w:shd w:val="clear" w:color="auto" w:fill="FFFFFF"/>
              <w:ind w:right="14" w:firstLine="273"/>
              <w:jc w:val="both"/>
              <w:rPr>
                <w:lang w:val="ru-RU"/>
              </w:rPr>
            </w:pPr>
            <w:r>
              <w:rPr>
                <w:lang w:val="ru-RU"/>
              </w:rPr>
              <w:t>- Проведение измерений вредных и/или опасных факторов на рабочих местах инструментальными, лабораторными и эргономическими методами исследований;</w:t>
            </w:r>
          </w:p>
          <w:p>
            <w:pPr>
              <w:pStyle w:val="Normal"/>
              <w:widowControl w:val="false"/>
              <w:shd w:val="clear" w:color="auto" w:fill="FFFFFF"/>
              <w:ind w:right="14" w:firstLine="273"/>
              <w:jc w:val="both"/>
              <w:rPr>
                <w:lang w:val="ru-RU"/>
              </w:rPr>
            </w:pPr>
            <w:r>
              <w:rPr>
                <w:lang w:val="ru-RU"/>
              </w:rPr>
              <w:t>- Проведение комплексной оценки условий труда на рабочих местах</w:t>
            </w:r>
          </w:p>
          <w:p>
            <w:pPr>
              <w:pStyle w:val="Normal"/>
              <w:widowControl w:val="false"/>
              <w:shd w:val="clear" w:color="auto" w:fill="FFFFFF"/>
              <w:ind w:right="14" w:firstLine="273"/>
              <w:jc w:val="both"/>
              <w:rPr>
                <w:lang w:val="ru-RU"/>
              </w:rPr>
            </w:pPr>
            <w:r>
              <w:rPr>
                <w:lang w:val="ru-RU"/>
              </w:rPr>
              <w:t>- Представление комиссии по проведению специальной оценки условий труда заключения эксперта о возможности снижения класса (подкласса) условий труда на одну степень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регламентов;</w:t>
            </w:r>
          </w:p>
          <w:p>
            <w:pPr>
              <w:pStyle w:val="Normal"/>
              <w:widowControl w:val="false"/>
              <w:shd w:val="clear" w:color="auto" w:fill="FFFFFF"/>
              <w:ind w:right="14" w:firstLine="273"/>
              <w:jc w:val="both"/>
              <w:rPr>
                <w:lang w:val="ru-RU"/>
              </w:rPr>
            </w:pPr>
            <w:r>
              <w:rPr>
                <w:lang w:val="ru-RU"/>
              </w:rPr>
              <w:t>- Обработка результаты измерений опасных и (или) вредных факторов производственной среды;</w:t>
            </w:r>
          </w:p>
          <w:p>
            <w:pPr>
              <w:pStyle w:val="Normal"/>
              <w:widowControl w:val="false"/>
              <w:shd w:val="clear" w:color="auto" w:fill="FFFFFF"/>
              <w:ind w:right="14" w:firstLine="273"/>
              <w:jc w:val="both"/>
              <w:rPr>
                <w:lang w:val="ru-RU"/>
              </w:rPr>
            </w:pPr>
            <w:r>
              <w:rPr>
                <w:lang w:val="ru-RU"/>
              </w:rPr>
              <w:t>- Сопоставлением фактических значений вредных и (или) опасных производственных факторов с предельно-допустимыми концентрациями (ПДК) и уровнями (ПДУ) вредных и (или) опасных производственных факторов санитарным нормам. выявление степени превышения фактического значения факторов над предельно допустимыми;</w:t>
            </w:r>
          </w:p>
          <w:p>
            <w:pPr>
              <w:pStyle w:val="Normal"/>
              <w:widowControl w:val="false"/>
              <w:shd w:val="clear" w:color="auto" w:fill="FFFFFF"/>
              <w:ind w:right="14" w:firstLine="273"/>
              <w:jc w:val="both"/>
              <w:rPr>
                <w:lang w:val="ru-RU"/>
              </w:rPr>
            </w:pPr>
            <w:r>
              <w:rPr>
                <w:lang w:val="ru-RU"/>
              </w:rPr>
              <w:t>- Осуществление отнесения условий труда на рабочих местах по степени вредности и (или) опасности к классам (подклассам) условий труда по результатам проведения исследований (испытаний) и измерений вредных и (или) опасных производственных факторов;</w:t>
            </w:r>
          </w:p>
          <w:p>
            <w:pPr>
              <w:pStyle w:val="Normal"/>
              <w:widowControl w:val="false"/>
              <w:shd w:val="clear" w:color="auto" w:fill="FFFFFF"/>
              <w:ind w:right="14" w:firstLine="273"/>
              <w:jc w:val="both"/>
              <w:rPr>
                <w:lang w:val="ru-RU"/>
              </w:rPr>
            </w:pPr>
            <w:r>
              <w:rPr>
                <w:lang w:val="ru-RU"/>
              </w:rPr>
              <w:t>- Определение необходимости проведения медицинских осмотров с указанием оснований согласно Приказа Министерства здравоохранения РФ от 28.01.2021 г.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pPr>
              <w:pStyle w:val="Normal"/>
              <w:widowControl w:val="false"/>
              <w:shd w:val="clear" w:color="auto" w:fill="FFFFFF"/>
              <w:ind w:right="14" w:firstLine="273"/>
              <w:jc w:val="both"/>
              <w:rPr>
                <w:lang w:val="ru-RU"/>
              </w:rPr>
            </w:pPr>
            <w:r>
              <w:rPr>
                <w:lang w:val="ru-RU"/>
              </w:rPr>
              <w:t>- Определение необходимости назначения льгот и компенсаций за работу с вредными и (или) опасными условиями труда по результатам специальной оценки труда (повышенная оплата труда, дополнительный отпуск, сокращённая продолжительность рабочей недели, на основании действующих нормативных правовых актов. Определение права работников предприятия на бесплатное получение молока или других равноценных пищевых продуктов, а также лечебно-профилактического питания;</w:t>
            </w:r>
          </w:p>
          <w:p>
            <w:pPr>
              <w:pStyle w:val="Normal"/>
              <w:widowControl w:val="false"/>
              <w:shd w:val="clear" w:color="auto" w:fill="FFFFFF"/>
              <w:ind w:right="14" w:firstLine="273"/>
              <w:jc w:val="both"/>
              <w:rPr>
                <w:lang w:val="ru-RU"/>
              </w:rPr>
            </w:pPr>
            <w:r>
              <w:rPr>
                <w:lang w:val="ru-RU"/>
              </w:rPr>
              <w:t>- Выявление профессии по условиям труда имеющих право на льготное пенсионное обеспечение соответствующим Спискам 1, 2 (на основании Постановления Совета Министров РСФСР №517 от 02.10.1991г. «О пенсиях на льготных условиях по старости и за выслугу лет» и разъяснения «О порядке применения Списков №1 и 2 производств, работ, профессий, должностей и показателей, дающих право на льготное пенсионное обеспечение», утв. Постановлением Министра РФ №74 от 23.06.1995 г.).</w:t>
            </w:r>
          </w:p>
          <w:p>
            <w:pPr>
              <w:pStyle w:val="Normal"/>
              <w:widowControl w:val="false"/>
              <w:shd w:val="clear" w:color="auto" w:fill="FFFFFF"/>
              <w:ind w:right="14" w:firstLine="273"/>
              <w:jc w:val="both"/>
              <w:rPr>
                <w:lang w:val="ru-RU"/>
              </w:rPr>
            </w:pPr>
            <w:r>
              <w:rPr>
                <w:lang w:val="ru-RU"/>
              </w:rPr>
              <w:t>- Определение рекомендованного режима труда и отдыха работников с расчетом защиты временем.</w:t>
            </w:r>
          </w:p>
          <w:p>
            <w:pPr>
              <w:pStyle w:val="Normal"/>
              <w:widowControl w:val="false"/>
              <w:shd w:val="clear" w:color="auto" w:fill="FFFFFF"/>
              <w:ind w:right="14" w:firstLine="273"/>
              <w:jc w:val="both"/>
              <w:rPr>
                <w:lang w:val="ru-RU"/>
              </w:rPr>
            </w:pPr>
            <w:r>
              <w:rPr>
                <w:lang w:val="ru-RU"/>
              </w:rPr>
              <w:t>- Разработка мероприятий (рекомендаций) по приведению условий труда в соответствие с государственными нормативными требованиями охраны труда, рекомендации по улучшению и оздоровлению условий труда на рабочих местах, на которых выявлены несоответствия государственным нормативным требованиям охраны труда.</w:t>
            </w:r>
          </w:p>
          <w:p>
            <w:pPr>
              <w:pStyle w:val="Normal"/>
              <w:widowControl w:val="false"/>
              <w:jc w:val="both"/>
              <w:rPr>
                <w:lang w:val="ru-RU"/>
              </w:rPr>
            </w:pPr>
            <w:r>
              <w:rPr>
                <w:lang w:val="ru-RU"/>
              </w:rPr>
              <w:t>- Оформление результатов проведения специальной оценки условий труда в соответствии с требованиями ст. 15 Федерального закона РФ от 28.12.2013г. № 426-ФЗ и в виде отчёта в соответствии с приложением № 3 «Методики проведения специальной оценки условий труда» (приказ Министерства труда и социальной защиты РФ от 24.01.2014 №33н).</w:t>
            </w:r>
          </w:p>
        </w:tc>
      </w:tr>
      <w:tr>
        <w:trPr/>
        <w:tc>
          <w:tcPr>
            <w:tcW w:w="617" w:type="dxa"/>
            <w:tcBorders>
              <w:top w:val="single" w:sz="4" w:space="0" w:color="000000"/>
              <w:left w:val="single" w:sz="4" w:space="0" w:color="000000"/>
              <w:bottom w:val="single" w:sz="4" w:space="0" w:color="000000"/>
            </w:tcBorders>
            <w:shd w:color="auto" w:fill="auto" w:val="clear"/>
          </w:tcPr>
          <w:p>
            <w:pPr>
              <w:pStyle w:val="Normal"/>
              <w:widowControl w:val="false"/>
              <w:jc w:val="center"/>
              <w:rPr/>
            </w:pPr>
            <w:r>
              <w:rPr/>
              <w:t>2</w:t>
            </w:r>
          </w:p>
        </w:tc>
        <w:tc>
          <w:tcPr>
            <w:tcW w:w="1612"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32"/>
              </w:numPr>
              <w:suppressAutoHyphens w:val="true"/>
              <w:rPr>
                <w:sz w:val="20"/>
                <w:szCs w:val="20"/>
              </w:rPr>
            </w:pPr>
            <w:r>
              <w:rPr>
                <w:rFonts w:eastAsia="NSimSun"/>
                <w:b/>
                <w:kern w:val="2"/>
                <w:sz w:val="20"/>
                <w:szCs w:val="20"/>
                <w:lang w:bidi="hi-IN"/>
              </w:rPr>
              <w:t>Требования к оказанию услуг</w:t>
            </w:r>
          </w:p>
        </w:tc>
        <w:tc>
          <w:tcPr>
            <w:tcW w:w="76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1"/>
                <w:numId w:val="32"/>
              </w:numPr>
              <w:rPr>
                <w:b/>
              </w:rPr>
            </w:pPr>
            <w:r>
              <w:rPr>
                <w:bCs/>
              </w:rPr>
              <w:t>К</w:t>
            </w:r>
            <w:r>
              <w:rPr/>
              <w:t xml:space="preserve">ачество мероприятий по проведению СОУТ на рабочих местах ПАО «Якутскэнерго» должно соответствовать требованиям </w:t>
            </w:r>
            <w:hyperlink r:id="rId14">
              <w:r>
                <w:rPr>
                  <w:rStyle w:val="Hyperlink"/>
                  <w:color w:val="000000"/>
                </w:rPr>
                <w:t>Законов</w:t>
              </w:r>
            </w:hyperlink>
            <w:r>
              <w:rPr>
                <w:color w:val="000000"/>
              </w:rPr>
              <w:t xml:space="preserve"> N 426-ФЗ и </w:t>
            </w:r>
            <w:hyperlink r:id="rId15">
              <w:r>
                <w:rPr>
                  <w:rStyle w:val="Hyperlink"/>
                  <w:color w:val="000000"/>
                </w:rPr>
                <w:t>N 421-ФЗ</w:t>
              </w:r>
            </w:hyperlink>
            <w:r>
              <w:rPr>
                <w:color w:val="000000"/>
              </w:rPr>
              <w:t xml:space="preserve">, </w:t>
            </w:r>
            <w:hyperlink r:id="rId16">
              <w:r>
                <w:rPr>
                  <w:rStyle w:val="Hyperlink"/>
                  <w:color w:val="000000"/>
                </w:rPr>
                <w:t>Приказа</w:t>
              </w:r>
            </w:hyperlink>
            <w:r>
              <w:rPr>
                <w:color w:val="000000"/>
              </w:rPr>
              <w:t xml:space="preserve"> </w:t>
            </w:r>
            <w:r>
              <w:rPr/>
              <w:t>Минтруда России от 24.01.2014 N 33н, а также иных действующих нормативно-правовых актов по СОУТ, и обеспечивать следующее:</w:t>
            </w:r>
          </w:p>
          <w:p>
            <w:pPr>
              <w:pStyle w:val="Normal"/>
              <w:widowControl w:val="false"/>
              <w:spacing w:before="0" w:after="0"/>
              <w:ind w:firstLine="273"/>
              <w:contextualSpacing/>
              <w:jc w:val="both"/>
              <w:rPr>
                <w:lang w:val="ru-RU"/>
              </w:rPr>
            </w:pPr>
            <w:r>
              <w:rPr>
                <w:bCs/>
                <w:lang w:val="ru-RU"/>
              </w:rPr>
              <w:t xml:space="preserve">- </w:t>
            </w:r>
            <w:r>
              <w:rPr>
                <w:lang w:val="ru-RU"/>
              </w:rPr>
              <w:t>полноту выявления имеющихся на рабочих местах вредных и (или) опасных факторов рабочей среды (физические, химические, биологические факторы) и трудового процесса (тяжесть и напряженность труда);</w:t>
            </w:r>
          </w:p>
          <w:p>
            <w:pPr>
              <w:pStyle w:val="Normal"/>
              <w:widowControl w:val="false"/>
              <w:ind w:firstLine="273"/>
              <w:jc w:val="both"/>
              <w:rPr>
                <w:lang w:val="ru-RU"/>
              </w:rPr>
            </w:pPr>
            <w:r>
              <w:rPr>
                <w:lang w:val="ru-RU"/>
              </w:rPr>
              <w:t>- использование технической, организационно-распорядительной документации, сертификатов соответствия на сырье, материалы, оборудование и т.п.;</w:t>
            </w:r>
          </w:p>
          <w:p>
            <w:pPr>
              <w:pStyle w:val="Normal"/>
              <w:widowControl w:val="false"/>
              <w:ind w:firstLine="273"/>
              <w:jc w:val="both"/>
              <w:rPr>
                <w:lang w:val="ru-RU"/>
              </w:rPr>
            </w:pPr>
            <w:r>
              <w:rPr>
                <w:lang w:val="ru-RU"/>
              </w:rPr>
              <w:t>- проведение инструментальных измерений уровней производственных факторов при ведении производственных процессов в соответствии с технологической документацией при исправных и эффективно действующих средствах коллективной защиты;</w:t>
            </w:r>
          </w:p>
          <w:p>
            <w:pPr>
              <w:pStyle w:val="Normal"/>
              <w:widowControl w:val="false"/>
              <w:ind w:firstLine="273"/>
              <w:jc w:val="both"/>
              <w:rPr>
                <w:lang w:val="ru-RU"/>
              </w:rPr>
            </w:pPr>
            <w:r>
              <w:rPr>
                <w:lang w:val="ru-RU"/>
              </w:rPr>
              <w:t>- использование методов контроля и средств измерения, предусмотренных действующими нормативными актами;</w:t>
            </w:r>
          </w:p>
          <w:p>
            <w:pPr>
              <w:pStyle w:val="Normal"/>
              <w:widowControl w:val="false"/>
              <w:ind w:firstLine="273"/>
              <w:jc w:val="both"/>
              <w:rPr>
                <w:lang w:val="ru-RU"/>
              </w:rPr>
            </w:pPr>
            <w:r>
              <w:rPr>
                <w:lang w:val="ru-RU"/>
              </w:rPr>
              <w:t>- использование для проведения измерений факторов условий труда средств измерений, прошедших государственную метрологическую поверку в установленные сроки;</w:t>
            </w:r>
          </w:p>
          <w:p>
            <w:pPr>
              <w:pStyle w:val="ConsPlusNormal"/>
              <w:widowControl w:val="false"/>
              <w:ind w:firstLine="273"/>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sz w:val="24"/>
                <w:szCs w:val="24"/>
              </w:rPr>
              <w:t xml:space="preserve">в качестве результатов исследований (испытаний) и измерений вредных и (или) опасных производственных факторов Исполнитель обязан использовать результаты исследований (испытаний) и измерений вредных и (или) опасных производственных факторов, проведенных аккредитованной в соответствии с </w:t>
            </w:r>
            <w:hyperlink r:id="rId17">
              <w:r>
                <w:rPr>
                  <w:rFonts w:cs="Times New Roman" w:ascii="Times New Roman" w:hAnsi="Times New Roman"/>
                  <w:sz w:val="24"/>
                  <w:szCs w:val="24"/>
                </w:rPr>
                <w:t>законодательством</w:t>
              </w:r>
            </w:hyperlink>
            <w:r>
              <w:rPr>
                <w:rFonts w:cs="Times New Roman" w:ascii="Times New Roman" w:hAnsi="Times New Roman"/>
                <w:sz w:val="24"/>
                <w:szCs w:val="24"/>
              </w:rPr>
              <w:t xml:space="preserve"> Российской Федерации об аккредитации в национальной системе аккредитации испытательной лабораторией (центром) осуществляющей организованный в установленном порядке на рабочих местах производственный контроль за условиями труда, но не ранее чем за шесть месяцев до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 проводящей специальную оценку условий труда.</w:t>
            </w:r>
          </w:p>
          <w:p>
            <w:pPr>
              <w:pStyle w:val="Normal"/>
              <w:widowControl w:val="false"/>
              <w:ind w:firstLine="273"/>
              <w:jc w:val="both"/>
              <w:rPr>
                <w:lang w:val="ru-RU"/>
              </w:rPr>
            </w:pPr>
            <w:r>
              <w:rPr>
                <w:lang w:val="ru-RU"/>
              </w:rPr>
              <w:t>- правильное оформление инструментальных замеров протоколами в соответствии с требованиями актуализированной нормативной документации, определяющей порядок проведения измерений тех или иных факторов;</w:t>
            </w:r>
          </w:p>
          <w:p>
            <w:pPr>
              <w:pStyle w:val="Normal"/>
              <w:widowControl w:val="false"/>
              <w:ind w:firstLine="273"/>
              <w:jc w:val="both"/>
              <w:rPr>
                <w:lang w:val="ru-RU"/>
              </w:rPr>
            </w:pPr>
            <w:r>
              <w:rPr>
                <w:lang w:val="ru-RU"/>
              </w:rPr>
              <w:t>- правильность оценки условий труда по каждому фактору (класс условий труда) с учетом, расположения рабочего места в нескольких зонах (помещениях, участках, на открытой территории и т.п.), продолжительности воздействия каждого фактора (по результатам хронометража).</w:t>
            </w:r>
          </w:p>
          <w:p>
            <w:pPr>
              <w:pStyle w:val="ConsPlusNormal"/>
              <w:widowControl w:val="false"/>
              <w:ind w:firstLine="273"/>
              <w:jc w:val="both"/>
              <w:rPr>
                <w:rFonts w:ascii="Times New Roman" w:hAnsi="Times New Roman" w:cs="Times New Roman"/>
                <w:color w:val="000000"/>
                <w:sz w:val="24"/>
                <w:szCs w:val="24"/>
              </w:rPr>
            </w:pPr>
            <w:r>
              <w:rPr>
                <w:rFonts w:cs="Times New Roman" w:ascii="Times New Roman" w:hAnsi="Times New Roman"/>
                <w:color w:val="000000"/>
                <w:sz w:val="24"/>
                <w:szCs w:val="24"/>
              </w:rPr>
              <w:t>- Организация, проводящая специальную оценку условий труда, при ее проведении обеспечивает исполнение своих обязательств, связанных с риском наступления имущественной ответственности, по обязательствам, возникающим вследствие причинения ущерба работодателям - заказчикам проведения специальной оценки условий труда, и (или) работникам, в отношении рабочих мест которых проводилась специальная оценка условий труда, и (или) иным лицам, путем заключения договора добровольного страхования такой ответственности.</w:t>
            </w:r>
          </w:p>
          <w:p>
            <w:pPr>
              <w:pStyle w:val="ListParagraph"/>
              <w:widowControl w:val="false"/>
              <w:numPr>
                <w:ilvl w:val="1"/>
                <w:numId w:val="32"/>
              </w:numPr>
              <w:rPr/>
            </w:pPr>
            <w:r>
              <w:rPr/>
              <w:t>Исполнитель готовит материалы и принимает участие в заседаниях комиссии по проведению специальной оценки условий труда для согласования:</w:t>
            </w:r>
          </w:p>
          <w:p>
            <w:pPr>
              <w:pStyle w:val="Normal"/>
              <w:widowControl w:val="false"/>
              <w:ind w:firstLine="426"/>
              <w:jc w:val="both"/>
              <w:rPr>
                <w:lang w:val="ru-RU"/>
              </w:rPr>
            </w:pPr>
            <w:r>
              <w:rPr>
                <w:lang w:val="ru-RU"/>
              </w:rPr>
              <w:t>-</w:t>
              <w:tab/>
              <w:t>перечня рабочих мест, подлежащих специальной оценке условий труда с указанием аналогичных рабочих мест, перечня рабочих мест, подлежащих декларированию;</w:t>
            </w:r>
          </w:p>
          <w:p>
            <w:pPr>
              <w:pStyle w:val="Normal"/>
              <w:widowControl w:val="false"/>
              <w:ind w:firstLine="426"/>
              <w:jc w:val="both"/>
              <w:rPr>
                <w:lang w:val="ru-RU"/>
              </w:rPr>
            </w:pPr>
            <w:r>
              <w:rPr>
                <w:lang w:val="ru-RU"/>
              </w:rPr>
              <w:t>-</w:t>
              <w:tab/>
              <w:t>результатов проведенной комплексной оценки условий труда;</w:t>
            </w:r>
          </w:p>
          <w:p>
            <w:pPr>
              <w:pStyle w:val="Normal"/>
              <w:widowControl w:val="false"/>
              <w:ind w:firstLine="426"/>
              <w:jc w:val="both"/>
              <w:rPr>
                <w:lang w:val="ru-RU"/>
              </w:rPr>
            </w:pPr>
            <w:r>
              <w:rPr>
                <w:lang w:val="ru-RU"/>
              </w:rPr>
              <w:t>-</w:t>
              <w:tab/>
              <w:t>гарантий и компенсаций работникам, занятым на работах с вредными и (или) опасными условиями труда (при необходимости), права на досрочное назначение трудовой пенсии.</w:t>
            </w:r>
          </w:p>
          <w:p>
            <w:pPr>
              <w:pStyle w:val="Normal"/>
              <w:widowControl w:val="false"/>
              <w:ind w:firstLine="426"/>
              <w:jc w:val="both"/>
              <w:rPr>
                <w:color w:val="000000"/>
                <w:lang w:val="ru-RU"/>
              </w:rPr>
            </w:pPr>
            <w:r>
              <w:rPr>
                <w:color w:val="000000"/>
                <w:lang w:val="ru-RU"/>
              </w:rPr>
              <w:t>- приятия решения о возможности снижения класса (подкласса) условий труда в случае применения работниками эффективных средств индивидуальной защиты.</w:t>
            </w:r>
          </w:p>
          <w:p>
            <w:pPr>
              <w:pStyle w:val="Normal"/>
              <w:widowControl w:val="false"/>
              <w:jc w:val="both"/>
              <w:rPr/>
            </w:pPr>
            <w:r>
              <w:rPr>
                <w:color w:val="000000"/>
                <w:lang w:val="ru-RU"/>
              </w:rPr>
              <w:t xml:space="preserve">- других заседаний и решений комиссии по необходимости и приглашению </w:t>
            </w:r>
            <w:r>
              <w:rPr>
                <w:color w:val="000000"/>
              </w:rPr>
              <w:t>Заказчика.</w:t>
            </w:r>
          </w:p>
        </w:tc>
      </w:tr>
      <w:tr>
        <w:trPr/>
        <w:tc>
          <w:tcPr>
            <w:tcW w:w="617" w:type="dxa"/>
            <w:tcBorders>
              <w:top w:val="single" w:sz="4" w:space="0" w:color="000000"/>
              <w:left w:val="single" w:sz="4" w:space="0" w:color="000000"/>
              <w:bottom w:val="single" w:sz="4" w:space="0" w:color="000000"/>
            </w:tcBorders>
            <w:shd w:color="auto" w:fill="auto" w:val="clear"/>
          </w:tcPr>
          <w:p>
            <w:pPr>
              <w:pStyle w:val="Normal"/>
              <w:widowControl w:val="false"/>
              <w:jc w:val="center"/>
              <w:rPr/>
            </w:pPr>
            <w:r>
              <w:rPr/>
              <w:t>3</w:t>
            </w:r>
          </w:p>
        </w:tc>
        <w:tc>
          <w:tcPr>
            <w:tcW w:w="1612"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32"/>
              </w:numPr>
              <w:suppressAutoHyphens w:val="true"/>
              <w:rPr>
                <w:sz w:val="20"/>
                <w:szCs w:val="20"/>
              </w:rPr>
            </w:pPr>
            <w:r>
              <w:rPr>
                <w:b/>
                <w:bCs/>
                <w:sz w:val="20"/>
                <w:szCs w:val="20"/>
                <w:lang w:val="ru-RU"/>
              </w:rPr>
              <w:t>Требования к результатам предоставляемых услуг.</w:t>
            </w:r>
          </w:p>
        </w:tc>
        <w:tc>
          <w:tcPr>
            <w:tcW w:w="76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1"/>
                <w:numId w:val="32"/>
              </w:numPr>
              <w:spacing w:lineRule="auto" w:line="276" w:before="0" w:after="200"/>
              <w:contextualSpacing/>
              <w:rPr/>
            </w:pPr>
            <w:r>
              <w:rPr>
                <w:bCs/>
              </w:rPr>
              <w:t>По окончании оказания услуг исполнитель на бумажном и электронном носителе представляет документы, оформленные в соответствии с Федеральным законом от 28.12.2013 г. № 426-ФЗ «О специальной оценке условий труда»;</w:t>
            </w:r>
          </w:p>
          <w:p>
            <w:pPr>
              <w:pStyle w:val="ListParagraph"/>
              <w:widowControl w:val="false"/>
              <w:numPr>
                <w:ilvl w:val="1"/>
                <w:numId w:val="32"/>
              </w:numPr>
              <w:spacing w:lineRule="auto" w:line="276" w:before="0" w:after="200"/>
              <w:contextualSpacing/>
              <w:rPr/>
            </w:pPr>
            <w:r>
              <w:rPr/>
              <w:t>Работа по проведению ВСОУТ заканчивается предоставлением Исполнителем отчета, который включает следующие данные:</w:t>
            </w:r>
          </w:p>
          <w:p>
            <w:pPr>
              <w:pStyle w:val="ListParagraph"/>
              <w:widowControl w:val="false"/>
              <w:ind w:left="0" w:firstLine="426"/>
              <w:jc w:val="both"/>
              <w:rPr/>
            </w:pPr>
            <w:r>
              <w:rPr/>
              <w:t xml:space="preserve">- сведения об исполнителе с приложением копий документов, подтверждающих соответствие требованиям, установленным </w:t>
            </w:r>
            <w:hyperlink r:id="rId18">
              <w:r>
                <w:rPr>
                  <w:rStyle w:val="Hyperlink"/>
                </w:rPr>
                <w:t>ст. 19</w:t>
              </w:r>
            </w:hyperlink>
            <w:r>
              <w:rPr/>
              <w:t xml:space="preserve"> Закона от N 426-ФЗ;</w:t>
            </w:r>
          </w:p>
          <w:p>
            <w:pPr>
              <w:pStyle w:val="ListParagraph"/>
              <w:widowControl w:val="false"/>
              <w:ind w:left="0" w:firstLine="426"/>
              <w:jc w:val="both"/>
              <w:rPr/>
            </w:pPr>
            <w:r>
              <w:rPr/>
              <w:t>- перечень рабочих мест, на которых проведена ВСОУТ, с указанием вредных и (или) опасных производственных факторов, идентифицированных на данных рабочих местах;</w:t>
            </w:r>
          </w:p>
          <w:p>
            <w:pPr>
              <w:pStyle w:val="ListParagraph"/>
              <w:widowControl w:val="false"/>
              <w:ind w:left="0" w:firstLine="426"/>
              <w:jc w:val="both"/>
              <w:rPr/>
            </w:pPr>
            <w:r>
              <w:rPr/>
              <w:t>- заключение эксперта организации, проводящей специальную оценку условий труда, об отсутствии на рабочем месте вредных и (или) опасных факторов, в соответствии с требованиями п.п.7; 8 Приказа Министерства труда и социальной защиты РФ от 24.01.2014 №33н.</w:t>
            </w:r>
          </w:p>
          <w:p>
            <w:pPr>
              <w:pStyle w:val="ListParagraph"/>
              <w:widowControl w:val="false"/>
              <w:ind w:left="0" w:firstLine="426"/>
              <w:jc w:val="both"/>
              <w:rPr/>
            </w:pPr>
            <w:r>
              <w:rPr/>
              <w:t>-  сводную ведомость результатов проведения специальной оценки условий труда.</w:t>
            </w:r>
          </w:p>
          <w:p>
            <w:pPr>
              <w:pStyle w:val="ListParagraph"/>
              <w:widowControl w:val="false"/>
              <w:ind w:left="0" w:firstLine="426"/>
              <w:jc w:val="both"/>
              <w:rPr/>
            </w:pPr>
            <w:r>
              <w:rPr/>
              <w:t>- карты ВСОУТ, содержащие сведения об установленном экспертом исполнителя классе (подклассе) условий труда на конкретных рабочих местах;</w:t>
            </w:r>
          </w:p>
          <w:p>
            <w:pPr>
              <w:pStyle w:val="ListParagraph"/>
              <w:widowControl w:val="false"/>
              <w:ind w:left="0" w:firstLine="426"/>
              <w:jc w:val="both"/>
              <w:rPr/>
            </w:pPr>
            <w:r>
              <w:rPr/>
              <w:t>- протоколы исследований (испытаний) и измерений идентифицированных вредных и (или) опасных производственных факторов;</w:t>
            </w:r>
          </w:p>
          <w:p>
            <w:pPr>
              <w:pStyle w:val="ListParagraph"/>
              <w:widowControl w:val="false"/>
              <w:ind w:left="0" w:firstLine="426"/>
              <w:jc w:val="both"/>
              <w:rPr/>
            </w:pPr>
            <w:r>
              <w:rPr/>
              <w:t>- протоколы оценки эффективности средств индивидуальной защиты;</w:t>
            </w:r>
          </w:p>
          <w:p>
            <w:pPr>
              <w:pStyle w:val="ListParagraph"/>
              <w:widowControl w:val="false"/>
              <w:ind w:left="0" w:firstLine="426"/>
              <w:jc w:val="both"/>
              <w:rPr/>
            </w:pPr>
            <w:r>
              <w:rPr/>
              <w:t>- протоколы комиссии ВСОУТ, предоставленные Заказчиком.</w:t>
            </w:r>
          </w:p>
          <w:p>
            <w:pPr>
              <w:pStyle w:val="ListParagraph"/>
              <w:widowControl w:val="false"/>
              <w:ind w:left="0" w:firstLine="426"/>
              <w:jc w:val="both"/>
              <w:rPr/>
            </w:pPr>
            <w:r>
              <w:rPr/>
              <w:t xml:space="preserve">- протокол комиссии ВСОУТ, содержащий решение о невозможности проведения исследований (испытаний) и измерений по основанию, указанному в </w:t>
            </w:r>
            <w:hyperlink r:id="rId19">
              <w:r>
                <w:rPr>
                  <w:rStyle w:val="Hyperlink"/>
                </w:rPr>
                <w:t>ч. 9 ст. 12</w:t>
              </w:r>
            </w:hyperlink>
            <w:r>
              <w:rPr/>
              <w:t xml:space="preserve"> Закона N 426-ФЗ (при наличии такого решения);</w:t>
            </w:r>
          </w:p>
          <w:p>
            <w:pPr>
              <w:pStyle w:val="ListParagraph"/>
              <w:widowControl w:val="false"/>
              <w:ind w:left="0" w:firstLine="426"/>
              <w:jc w:val="both"/>
              <w:rPr/>
            </w:pPr>
            <w:r>
              <w:rPr/>
              <w:t>- сводная ведомость СОУТ;</w:t>
            </w:r>
          </w:p>
          <w:p>
            <w:pPr>
              <w:pStyle w:val="ListParagraph"/>
              <w:widowControl w:val="false"/>
              <w:ind w:left="0" w:firstLine="426"/>
              <w:jc w:val="both"/>
              <w:rPr/>
            </w:pPr>
            <w:r>
              <w:rPr/>
              <w:t>- проект Перечня рекомендуемых мероприятий по улучшению условий труда;</w:t>
            </w:r>
          </w:p>
          <w:p>
            <w:pPr>
              <w:pStyle w:val="ListParagraph"/>
              <w:widowControl w:val="false"/>
              <w:ind w:left="0" w:firstLine="426"/>
              <w:jc w:val="both"/>
              <w:rPr/>
            </w:pPr>
            <w:r>
              <w:rPr/>
              <w:t>- заключения эксперта-исполнителя услуг;</w:t>
            </w:r>
          </w:p>
          <w:p>
            <w:pPr>
              <w:pStyle w:val="Normal"/>
              <w:widowControl w:val="false"/>
              <w:jc w:val="both"/>
              <w:rPr>
                <w:lang w:val="ru-RU"/>
              </w:rPr>
            </w:pPr>
            <w:r>
              <w:rPr>
                <w:lang w:val="ru-RU"/>
              </w:rPr>
              <w:t>- декларации СОУТ;</w:t>
            </w:r>
          </w:p>
        </w:tc>
      </w:tr>
      <w:tr>
        <w:trPr/>
        <w:tc>
          <w:tcPr>
            <w:tcW w:w="6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pPr>
            <w:r>
              <w:rPr>
                <w:i/>
                <w:lang w:val="ru-RU"/>
              </w:rPr>
              <w:t xml:space="preserve">  </w:t>
            </w:r>
            <w:r>
              <w:rPr/>
              <w:t>4</w:t>
            </w:r>
          </w:p>
          <w:p>
            <w:pPr>
              <w:pStyle w:val="Normal"/>
              <w:widowControl w:val="false"/>
              <w:snapToGrid w:val="false"/>
              <w:rPr/>
            </w:pPr>
            <w:r>
              <w:rPr/>
            </w:r>
          </w:p>
        </w:tc>
        <w:tc>
          <w:tcPr>
            <w:tcW w:w="1612" w:type="dxa"/>
            <w:tcBorders>
              <w:top w:val="single" w:sz="4" w:space="0" w:color="000000"/>
              <w:left w:val="single" w:sz="4" w:space="0" w:color="000000"/>
              <w:bottom w:val="single" w:sz="4" w:space="0" w:color="000000"/>
            </w:tcBorders>
            <w:shd w:color="auto" w:fill="auto" w:val="clear"/>
          </w:tcPr>
          <w:p>
            <w:pPr>
              <w:pStyle w:val="Normal"/>
              <w:widowControl w:val="false"/>
              <w:rPr>
                <w:sz w:val="20"/>
                <w:szCs w:val="20"/>
              </w:rPr>
            </w:pPr>
            <w:r>
              <w:rPr>
                <w:b/>
                <w:bCs/>
                <w:sz w:val="20"/>
                <w:szCs w:val="20"/>
                <w:lang w:val="ru-RU"/>
              </w:rPr>
              <w:t>Требования к оформлению результатов предоставленных услуг</w:t>
            </w:r>
          </w:p>
        </w:tc>
        <w:tc>
          <w:tcPr>
            <w:tcW w:w="76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firstLine="426"/>
              <w:contextualSpacing/>
              <w:jc w:val="both"/>
              <w:rPr>
                <w:lang w:val="ru-RU"/>
              </w:rPr>
            </w:pPr>
            <w:r>
              <w:rPr>
                <w:lang w:val="ru-RU"/>
              </w:rPr>
              <w:t>- Результатом предоставляемых услуг является отчет исполнителя. Отчет оформляется в соответствии с требованиями действующего законодательства.</w:t>
            </w:r>
          </w:p>
          <w:p>
            <w:pPr>
              <w:pStyle w:val="Normal"/>
              <w:widowControl w:val="false"/>
              <w:spacing w:before="0" w:after="0"/>
              <w:ind w:firstLine="426"/>
              <w:contextualSpacing/>
              <w:jc w:val="both"/>
              <w:rPr>
                <w:lang w:val="ru-RU"/>
              </w:rPr>
            </w:pPr>
            <w:r>
              <w:rPr>
                <w:lang w:val="ru-RU"/>
              </w:rPr>
              <w:t>- Результатом предоставляемых услуг является отчет исполнителя. Отчет оформляется в соответствии с требованиями действующего законодательства.</w:t>
            </w:r>
          </w:p>
          <w:p>
            <w:pPr>
              <w:pStyle w:val="Normal"/>
              <w:widowControl w:val="false"/>
              <w:jc w:val="both"/>
              <w:rPr>
                <w:lang w:val="ru-RU"/>
              </w:rPr>
            </w:pPr>
            <w:r>
              <w:rPr>
                <w:lang w:val="ru-RU"/>
              </w:rPr>
            </w:r>
          </w:p>
        </w:tc>
      </w:tr>
      <w:tr>
        <w:trPr/>
        <w:tc>
          <w:tcPr>
            <w:tcW w:w="6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pPr>
            <w:r>
              <w:rPr/>
              <w:t>5</w:t>
            </w:r>
          </w:p>
        </w:tc>
        <w:tc>
          <w:tcPr>
            <w:tcW w:w="1612" w:type="dxa"/>
            <w:tcBorders>
              <w:top w:val="single" w:sz="4" w:space="0" w:color="000000"/>
              <w:left w:val="single" w:sz="4" w:space="0" w:color="000000"/>
              <w:bottom w:val="single" w:sz="4" w:space="0" w:color="000000"/>
            </w:tcBorders>
            <w:shd w:color="auto" w:fill="auto" w:val="clear"/>
          </w:tcPr>
          <w:p>
            <w:pPr>
              <w:pStyle w:val="ListParagraph"/>
              <w:widowControl w:val="false"/>
              <w:ind w:left="0" w:hanging="0"/>
              <w:rPr>
                <w:sz w:val="20"/>
                <w:szCs w:val="20"/>
              </w:rPr>
            </w:pPr>
            <w:r>
              <w:rPr>
                <w:b/>
                <w:bCs/>
                <w:sz w:val="20"/>
                <w:szCs w:val="20"/>
              </w:rPr>
              <w:t>Требования к передаче результатов предоставленных услуг.</w:t>
            </w:r>
          </w:p>
          <w:p>
            <w:pPr>
              <w:pStyle w:val="Normal"/>
              <w:widowControl w:val="false"/>
              <w:rPr>
                <w:sz w:val="20"/>
                <w:szCs w:val="20"/>
                <w:lang w:val="ru-RU"/>
              </w:rPr>
            </w:pPr>
            <w:r>
              <w:rPr>
                <w:sz w:val="20"/>
                <w:szCs w:val="20"/>
                <w:lang w:val="ru-RU"/>
              </w:rPr>
            </w:r>
          </w:p>
        </w:tc>
        <w:tc>
          <w:tcPr>
            <w:tcW w:w="76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jc w:val="both"/>
              <w:rPr>
                <w:lang w:val="ru-RU"/>
              </w:rPr>
            </w:pPr>
            <w:r>
              <w:rPr>
                <w:lang w:val="ru-RU"/>
              </w:rPr>
              <w:t>Материалы по СОУТ на бумажном носителе и в электронной форме передаются представителю Заказчика представителем Исполнителя за счет средств исполнителя.</w:t>
            </w:r>
          </w:p>
          <w:p>
            <w:pPr>
              <w:pStyle w:val="Normal"/>
              <w:widowControl w:val="false"/>
              <w:jc w:val="both"/>
              <w:rPr>
                <w:lang w:val="ru-RU"/>
              </w:rPr>
            </w:pPr>
            <w:r>
              <w:rPr>
                <w:lang w:val="ru-RU"/>
              </w:rPr>
              <w:t>Исполнитель обязан предоставить Заказчику сведения об отправке результатов СОУТ в Федеральную государственную информационную систему учета результатов</w:t>
            </w:r>
          </w:p>
        </w:tc>
      </w:tr>
      <w:tr>
        <w:trPr/>
        <w:tc>
          <w:tcPr>
            <w:tcW w:w="6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pPr>
            <w:r>
              <w:rPr/>
              <w:t>6</w:t>
            </w:r>
          </w:p>
          <w:p>
            <w:pPr>
              <w:pStyle w:val="Normal"/>
              <w:widowControl w:val="false"/>
              <w:snapToGrid w:val="false"/>
              <w:jc w:val="center"/>
              <w:rPr/>
            </w:pPr>
            <w:r>
              <w:rPr/>
            </w:r>
          </w:p>
        </w:tc>
        <w:tc>
          <w:tcPr>
            <w:tcW w:w="1612" w:type="dxa"/>
            <w:tcBorders>
              <w:top w:val="single" w:sz="4" w:space="0" w:color="000000"/>
              <w:left w:val="single" w:sz="4" w:space="0" w:color="000000"/>
              <w:bottom w:val="single" w:sz="4" w:space="0" w:color="000000"/>
            </w:tcBorders>
            <w:shd w:color="auto" w:fill="auto" w:val="clear"/>
          </w:tcPr>
          <w:p>
            <w:pPr>
              <w:pStyle w:val="ListParagraph"/>
              <w:widowControl w:val="false"/>
              <w:numPr>
                <w:ilvl w:val="1"/>
                <w:numId w:val="32"/>
              </w:numPr>
              <w:spacing w:lineRule="auto" w:line="276" w:before="0" w:after="200"/>
              <w:contextualSpacing/>
              <w:rPr>
                <w:sz w:val="20"/>
                <w:szCs w:val="20"/>
              </w:rPr>
            </w:pPr>
            <w:r>
              <w:rPr>
                <w:b/>
                <w:bCs/>
                <w:sz w:val="20"/>
                <w:szCs w:val="20"/>
              </w:rPr>
              <w:t>Требования к гарантийному сроку оказанных услуг, объему предоставления гарантий качества оказанных услуг.</w:t>
            </w:r>
          </w:p>
          <w:p>
            <w:pPr>
              <w:pStyle w:val="Normal"/>
              <w:widowControl w:val="false"/>
              <w:numPr>
                <w:ilvl w:val="0"/>
                <w:numId w:val="32"/>
              </w:numPr>
              <w:suppressAutoHyphens w:val="true"/>
              <w:rPr>
                <w:sz w:val="20"/>
                <w:szCs w:val="20"/>
                <w:lang w:val="ru-RU"/>
              </w:rPr>
            </w:pPr>
            <w:r>
              <w:rPr>
                <w:sz w:val="20"/>
                <w:szCs w:val="20"/>
                <w:lang w:val="ru-RU"/>
              </w:rPr>
            </w:r>
          </w:p>
        </w:tc>
        <w:tc>
          <w:tcPr>
            <w:tcW w:w="76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ind w:left="34" w:hanging="0"/>
              <w:jc w:val="both"/>
              <w:rPr>
                <w:lang w:val="ru-RU"/>
              </w:rPr>
            </w:pPr>
            <w:r>
              <w:rPr>
                <w:lang w:val="ru-RU"/>
              </w:rPr>
              <w:t>В случае обнаружения контролирующими органами ошибок в оформленных материалах по СОУТ (в период всего срока их действия) исполнитель услуг исправляет эти ошибки в месячный срок после информирования об их обнаружении.</w:t>
            </w:r>
          </w:p>
          <w:p>
            <w:pPr>
              <w:pStyle w:val="Normal"/>
              <w:widowControl w:val="false"/>
              <w:jc w:val="both"/>
              <w:rPr>
                <w:lang w:val="ru-RU"/>
              </w:rPr>
            </w:pPr>
            <w:r>
              <w:rPr>
                <w:bCs/>
                <w:lang w:val="ru-RU"/>
              </w:rPr>
              <w:t>Исполнитель гарантирует:</w:t>
            </w:r>
          </w:p>
          <w:p>
            <w:pPr>
              <w:pStyle w:val="Normal"/>
              <w:widowControl w:val="false"/>
              <w:ind w:firstLine="414"/>
              <w:jc w:val="both"/>
              <w:rPr>
                <w:lang w:val="ru-RU"/>
              </w:rPr>
            </w:pPr>
            <w:r>
              <w:rPr>
                <w:lang w:val="ru-RU"/>
              </w:rPr>
              <w:t xml:space="preserve">- Исполнитель гарантирует, что качество оказанных услуг соответствует положениям </w:t>
            </w:r>
            <w:r>
              <w:rPr>
                <w:bCs/>
                <w:lang w:val="ru-RU"/>
              </w:rPr>
              <w:t>Федерального закона от 28.12.2013 г. № 426-ФЗ «О специальной оценке условий труда» требованиям</w:t>
            </w:r>
            <w:r>
              <w:rPr>
                <w:lang w:val="ru-RU"/>
              </w:rPr>
              <w:t>, а также иным нормативным документам в области оценки условий труда;</w:t>
            </w:r>
          </w:p>
          <w:p>
            <w:pPr>
              <w:pStyle w:val="Normal"/>
              <w:widowControl w:val="false"/>
              <w:ind w:firstLine="414"/>
              <w:jc w:val="both"/>
              <w:rPr>
                <w:lang w:val="ru-RU"/>
              </w:rPr>
            </w:pPr>
            <w:r>
              <w:rPr>
                <w:lang w:val="ru-RU"/>
              </w:rPr>
              <w:t>-  Срок гарантии оказанных услуг устанавливается продолжительностью 5 лет с момента подписания акта-сдачи приемки услуг.</w:t>
            </w:r>
          </w:p>
          <w:p>
            <w:pPr>
              <w:pStyle w:val="Normal"/>
              <w:widowControl w:val="false"/>
              <w:ind w:firstLine="414"/>
              <w:jc w:val="both"/>
              <w:rPr>
                <w:color w:val="000000"/>
                <w:lang w:val="ru-RU"/>
              </w:rPr>
            </w:pPr>
            <w:r>
              <w:rPr>
                <w:color w:val="000000"/>
                <w:lang w:val="ru-RU"/>
              </w:rPr>
              <w:t xml:space="preserve">-   </w:t>
            </w:r>
            <w:r>
              <w:rPr>
                <w:lang w:val="ru-RU"/>
              </w:rPr>
              <w:t>Исполнитель обеспечивает сопровождение и защиту результатов оказанных услуг при проведении экспертизы качества СОУТ в территориальных органах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pPr>
              <w:pStyle w:val="Normal"/>
              <w:widowControl w:val="false"/>
              <w:ind w:firstLine="426"/>
              <w:jc w:val="both"/>
              <w:rPr>
                <w:color w:val="000000"/>
                <w:lang w:val="ru-RU"/>
              </w:rPr>
            </w:pPr>
            <w:r>
              <w:rPr>
                <w:color w:val="000000"/>
                <w:lang w:val="ru-RU"/>
              </w:rPr>
              <w:t>- В случае обнаружения надзорными (контролирующими) органами ошибок в оформлении материалов (в период всего срока их действия) Исполнитель исправляет эти ошибки в месячный срок после получения извещения (информации) от Заказчика об их обнаружении, при этом ошибки, допущенные по вине Исполнителя, Исполнитель исправляет за свой счет.</w:t>
            </w:r>
          </w:p>
          <w:p>
            <w:pPr>
              <w:pStyle w:val="ConsPlusNormal"/>
              <w:widowControl w:val="false"/>
              <w:ind w:firstLine="414"/>
              <w:jc w:val="both"/>
              <w:rPr>
                <w:rFonts w:ascii="Times New Roman" w:hAnsi="Times New Roman" w:cs="Times New Roman"/>
                <w:color w:val="000000"/>
                <w:sz w:val="24"/>
                <w:szCs w:val="24"/>
              </w:rPr>
            </w:pPr>
            <w:r>
              <w:rPr>
                <w:rFonts w:cs="Times New Roman" w:ascii="Times New Roman" w:hAnsi="Times New Roman"/>
                <w:color w:val="000000"/>
                <w:sz w:val="24"/>
                <w:szCs w:val="24"/>
              </w:rPr>
              <w:t>- В случаях обжалования в судебном порядке несогласия работника с результатами проведения специальной оценки условий труда на его рабочем месте в части обеспечения обязательств Исполнителя перед Заказчиком, Исполнитель принимает участие в судебном процессе в качестве соответчика.</w:t>
            </w:r>
          </w:p>
        </w:tc>
      </w:tr>
    </w:tbl>
    <w:p>
      <w:pPr>
        <w:pStyle w:val="Normal"/>
        <w:rPr>
          <w:lang w:val="ru-RU" w:eastAsia="x-none"/>
        </w:rPr>
      </w:pPr>
      <w:r>
        <w:rPr>
          <w:lang w:val="ru-RU" w:eastAsia="x-none"/>
        </w:rPr>
      </w:r>
    </w:p>
    <w:p>
      <w:pPr>
        <w:pStyle w:val="Heading3"/>
        <w:keepLines w:val="false"/>
        <w:numPr>
          <w:ilvl w:val="2"/>
          <w:numId w:val="29"/>
        </w:numPr>
        <w:spacing w:before="120" w:after="60"/>
        <w:ind w:left="567" w:hanging="709"/>
        <w:rPr>
          <w:rFonts w:ascii="Times New Roman" w:hAnsi="Times New Roman"/>
          <w:color w:val="auto"/>
          <w:lang w:val="ru-RU"/>
        </w:rPr>
      </w:pPr>
      <w:bookmarkStart w:id="33" w:name="_Toc54643706"/>
      <w:bookmarkStart w:id="34" w:name="_Toc51339696"/>
      <w:r>
        <w:rPr>
          <w:rFonts w:ascii="Times New Roman" w:hAnsi="Times New Roman"/>
          <w:color w:val="auto"/>
          <w:lang w:val="ru-RU"/>
        </w:rPr>
        <w:t xml:space="preserve">Требования </w:t>
      </w:r>
      <w:bookmarkEnd w:id="34"/>
      <w:r>
        <w:rPr>
          <w:rFonts w:ascii="Times New Roman" w:hAnsi="Times New Roman"/>
          <w:color w:val="auto"/>
          <w:lang w:val="ru-RU"/>
        </w:rPr>
        <w:t>к срокам оказания услуг</w:t>
      </w:r>
      <w:bookmarkStart w:id="35" w:name="_Toc54643707"/>
      <w:bookmarkStart w:id="36" w:name="_Toc50125127"/>
      <w:bookmarkStart w:id="37" w:name="_Toc51339697"/>
      <w:bookmarkEnd w:id="33"/>
    </w:p>
    <w:p>
      <w:pPr>
        <w:pStyle w:val="Heading3"/>
        <w:keepLines w:val="false"/>
        <w:spacing w:before="120" w:after="60"/>
        <w:ind w:left="-142" w:hanging="0"/>
        <w:rPr>
          <w:rFonts w:ascii="Times New Roman" w:hAnsi="Times New Roman"/>
          <w:color w:val="auto"/>
          <w:lang w:val="ru-RU"/>
        </w:rPr>
      </w:pPr>
      <w:r>
        <w:rPr>
          <w:rFonts w:ascii="Times New Roman" w:hAnsi="Times New Roman"/>
          <w:color w:val="auto"/>
          <w:lang w:val="ru-RU"/>
        </w:rPr>
        <w:t xml:space="preserve">Таблица 3. </w:t>
      </w:r>
      <w:bookmarkStart w:id="38" w:name="_Hlk50465284"/>
      <w:r>
        <w:rPr>
          <w:rFonts w:ascii="Times New Roman" w:hAnsi="Times New Roman"/>
          <w:color w:val="auto"/>
          <w:lang w:val="ru-RU"/>
        </w:rPr>
        <w:t xml:space="preserve">Требования к срокам </w:t>
      </w:r>
      <w:bookmarkEnd w:id="36"/>
      <w:bookmarkEnd w:id="37"/>
      <w:bookmarkEnd w:id="38"/>
      <w:r>
        <w:rPr>
          <w:rFonts w:ascii="Times New Roman" w:hAnsi="Times New Roman"/>
          <w:color w:val="auto"/>
          <w:lang w:val="ru-RU"/>
        </w:rPr>
        <w:t>оказания услуг</w:t>
      </w:r>
      <w:bookmarkEnd w:id="35"/>
      <w:r>
        <w:rPr>
          <w:lang w:val="ru-RU"/>
        </w:rPr>
        <w:t xml:space="preserve"> </w:t>
      </w:r>
    </w:p>
    <w:tbl>
      <w:tblPr>
        <w:tblW w:w="9776"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1129"/>
        <w:gridCol w:w="2551"/>
        <w:gridCol w:w="2978"/>
        <w:gridCol w:w="3117"/>
      </w:tblGrid>
      <w:tr>
        <w:trPr/>
        <w:tc>
          <w:tcPr>
            <w:tcW w:w="1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r>
              <w:rPr/>
              <w:t>п/п</w:t>
            </w:r>
          </w:p>
        </w:tc>
        <w:tc>
          <w:tcPr>
            <w:tcW w:w="2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Наименование услуг/ этапа услуг</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Требования к началу срока оказания услуг/ этапа услуг</w:t>
            </w:r>
          </w:p>
        </w:tc>
        <w:tc>
          <w:tcPr>
            <w:tcW w:w="3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rPr>
            </w:pPr>
            <w:r>
              <w:rPr>
                <w:lang w:val="ru-RU"/>
              </w:rPr>
              <w:t>Требования к окончанию срока оказания услуг / этапа услуг</w:t>
            </w:r>
          </w:p>
        </w:tc>
      </w:tr>
      <w:tr>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1</w:t>
            </w:r>
          </w:p>
        </w:tc>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2</w:t>
            </w:r>
          </w:p>
        </w:tc>
        <w:tc>
          <w:tcPr>
            <w:tcW w:w="2978" w:type="dxa"/>
            <w:tcBorders>
              <w:top w:val="single" w:sz="4" w:space="0" w:color="000000"/>
              <w:left w:val="single" w:sz="4" w:space="0" w:color="000000"/>
              <w:bottom w:val="single" w:sz="4" w:space="0" w:color="000000"/>
              <w:right w:val="single" w:sz="4" w:space="0" w:color="000000"/>
            </w:tcBorders>
          </w:tcPr>
          <w:p>
            <w:pPr>
              <w:pStyle w:val="Style32"/>
              <w:keepNext w:val="false"/>
              <w:widowControl w:val="false"/>
              <w:spacing w:before="40" w:after="40"/>
              <w:jc w:val="center"/>
              <w:rPr>
                <w:sz w:val="24"/>
                <w:szCs w:val="24"/>
              </w:rPr>
            </w:pPr>
            <w:r>
              <w:rPr>
                <w:b/>
                <w:sz w:val="24"/>
                <w:szCs w:val="24"/>
              </w:rPr>
              <w:t>3</w:t>
            </w:r>
          </w:p>
        </w:tc>
        <w:tc>
          <w:tcPr>
            <w:tcW w:w="3117" w:type="dxa"/>
            <w:tcBorders>
              <w:top w:val="single" w:sz="4" w:space="0" w:color="000000"/>
              <w:left w:val="single" w:sz="4" w:space="0" w:color="000000"/>
              <w:bottom w:val="single" w:sz="4" w:space="0" w:color="000000"/>
              <w:right w:val="single" w:sz="4" w:space="0" w:color="000000"/>
            </w:tcBorders>
          </w:tcPr>
          <w:p>
            <w:pPr>
              <w:pStyle w:val="Style32"/>
              <w:keepNext w:val="false"/>
              <w:widowControl w:val="false"/>
              <w:spacing w:before="40" w:after="40"/>
              <w:jc w:val="center"/>
              <w:rPr>
                <w:sz w:val="24"/>
                <w:szCs w:val="24"/>
              </w:rPr>
            </w:pPr>
            <w:r>
              <w:rPr>
                <w:b/>
                <w:sz w:val="24"/>
                <w:szCs w:val="24"/>
              </w:rPr>
              <w:t>4</w:t>
            </w:r>
          </w:p>
        </w:tc>
      </w:tr>
      <w:tr>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30"/>
              </w:numPr>
              <w:suppressAutoHyphens w:val="true"/>
              <w:rPr/>
            </w:pPr>
            <w:r>
              <w:rPr/>
            </w:r>
          </w:p>
        </w:tc>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rFonts w:eastAsia="Geneva"/>
                <w:color w:val="000000"/>
                <w:sz w:val="22"/>
                <w:szCs w:val="22"/>
                <w:lang w:val="ru-RU" w:eastAsia="en-US"/>
              </w:rPr>
              <w:t>Проведение лабораторных исследований на рабочих местах где идентифицированы потенциально вредные и (или) опасные   производственные факторы.</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t>С даты заключения договора</w:t>
            </w:r>
          </w:p>
        </w:tc>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iCs/>
                <w:lang w:val="ru-RU"/>
              </w:rPr>
              <w:t>В течение 60 дней с даты заключения договора</w:t>
            </w:r>
          </w:p>
        </w:tc>
      </w:tr>
      <w:tr>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30"/>
              </w:numPr>
              <w:suppressAutoHyphens w:val="true"/>
              <w:rPr/>
            </w:pPr>
            <w:r>
              <w:rPr/>
            </w:r>
          </w:p>
        </w:tc>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color w:val="000000"/>
                <w:sz w:val="22"/>
                <w:szCs w:val="22"/>
                <w:lang w:val="ru-RU"/>
              </w:rPr>
              <w:t xml:space="preserve"> </w:t>
            </w:r>
            <w:r>
              <w:rPr>
                <w:color w:val="000000"/>
                <w:sz w:val="22"/>
                <w:szCs w:val="22"/>
                <w:lang w:val="ru-RU"/>
              </w:rPr>
              <w:t>Составление отчета о проведении СОУТ</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Не позднее 15.12.2025 г.</w:t>
            </w:r>
          </w:p>
        </w:tc>
      </w:tr>
      <w:tr>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30"/>
              </w:numPr>
              <w:suppressAutoHyphens w:val="true"/>
              <w:rPr/>
            </w:pPr>
            <w:r>
              <w:rPr/>
            </w:r>
          </w:p>
        </w:tc>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r>
              <w:rPr>
                <w:color w:val="000000"/>
                <w:sz w:val="22"/>
                <w:szCs w:val="22"/>
                <w:lang w:val="ru-RU"/>
              </w:rPr>
              <w:t xml:space="preserve">Отправка информации о проведении СОУТ в информационную систему учета в форме электронного документа, подписанного квалифицированной электронной подписью, сведения, предусмотренные </w:t>
            </w:r>
            <w:hyperlink r:id="rId20">
              <w:r>
                <w:rPr>
                  <w:color w:val="000000"/>
                  <w:sz w:val="22"/>
                  <w:szCs w:val="22"/>
                  <w:lang w:val="ru-RU"/>
                </w:rPr>
                <w:t xml:space="preserve">частью </w:t>
              </w:r>
              <w:r>
                <w:rPr>
                  <w:color w:val="000000"/>
                  <w:sz w:val="22"/>
                  <w:szCs w:val="22"/>
                </w:rPr>
                <w:t>2</w:t>
              </w:r>
            </w:hyperlink>
            <w:r>
              <w:rPr>
                <w:color w:val="000000"/>
                <w:sz w:val="22"/>
                <w:szCs w:val="22"/>
              </w:rPr>
              <w:t xml:space="preserve"> ФЗ №426-ФЗ от 28.12.2013</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tc>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rFonts w:eastAsia="Geneva"/>
                <w:color w:val="000000"/>
                <w:lang w:val="ru-RU" w:eastAsia="en-US"/>
              </w:rPr>
              <w:t>Не позднее 10 календарных дней с момента подписания отчета.</w:t>
            </w:r>
          </w:p>
        </w:tc>
      </w:tr>
    </w:tbl>
    <w:p>
      <w:pPr>
        <w:pStyle w:val="Heading4"/>
        <w:rPr>
          <w:lang w:val="ru-RU"/>
        </w:rPr>
      </w:pPr>
      <w:r>
        <w:rPr>
          <w:lang w:val="ru-RU"/>
        </w:rPr>
      </w:r>
    </w:p>
    <w:p>
      <w:pPr>
        <w:pStyle w:val="Heading4"/>
        <w:keepLines w:val="false"/>
        <w:numPr>
          <w:ilvl w:val="1"/>
          <w:numId w:val="29"/>
        </w:numPr>
        <w:spacing w:before="120" w:after="60"/>
        <w:rPr>
          <w:rFonts w:ascii="Times New Roman" w:hAnsi="Times New Roman" w:cs="Times New Roman"/>
          <w:b/>
          <w:i w:val="false"/>
          <w:i w:val="false"/>
          <w:color w:val="auto"/>
          <w:lang w:val="ru-RU"/>
        </w:rPr>
      </w:pPr>
      <w:r>
        <w:rPr>
          <w:rFonts w:cs="Times New Roman" w:ascii="Times New Roman" w:hAnsi="Times New Roman"/>
          <w:b/>
          <w:i w:val="false"/>
          <w:color w:val="auto"/>
          <w:lang w:val="ru-RU"/>
        </w:rPr>
        <w:t>Требования к исполнителю услуг</w:t>
      </w:r>
    </w:p>
    <w:p>
      <w:pPr>
        <w:pStyle w:val="Heading4"/>
        <w:keepLines w:val="false"/>
        <w:numPr>
          <w:ilvl w:val="1"/>
          <w:numId w:val="29"/>
        </w:numPr>
        <w:spacing w:before="120" w:after="60"/>
        <w:rPr>
          <w:rStyle w:val="Style16"/>
          <w:rFonts w:ascii="Times New Roman" w:hAnsi="Times New Roman" w:cs="Times New Roman"/>
          <w:color w:val="auto"/>
          <w:shd w:fill="auto" w:val="clear"/>
          <w:lang w:val="ru-RU"/>
        </w:rPr>
      </w:pPr>
      <w:r>
        <w:rPr>
          <w:rFonts w:cs="Times New Roman" w:ascii="Times New Roman" w:hAnsi="Times New Roman"/>
          <w:b/>
          <w:i w:val="false"/>
          <w:color w:val="auto"/>
          <w:lang w:val="ru-RU"/>
        </w:rPr>
        <w:t xml:space="preserve"> </w:t>
      </w:r>
      <w:r>
        <w:rPr>
          <w:rFonts w:cs="Times New Roman" w:ascii="Times New Roman" w:hAnsi="Times New Roman"/>
          <w:b/>
          <w:i w:val="false"/>
          <w:color w:val="auto"/>
          <w:lang w:val="ru-RU"/>
        </w:rPr>
        <w:t>Таблица</w:t>
      </w:r>
      <w:r>
        <w:rPr>
          <w:rFonts w:cs="Times New Roman" w:ascii="Times New Roman" w:hAnsi="Times New Roman"/>
          <w:b/>
          <w:i w:val="false"/>
          <w:color w:val="auto"/>
        </w:rPr>
        <w:t> </w:t>
      </w:r>
      <w:r>
        <w:rPr>
          <w:rFonts w:cs="Times New Roman" w:ascii="Times New Roman" w:hAnsi="Times New Roman"/>
          <w:b/>
          <w:i w:val="false"/>
          <w:color w:val="auto"/>
          <w:lang w:val="ru-RU"/>
        </w:rPr>
        <w:t>4. Требования к исполнителю услуг</w:t>
      </w:r>
      <w:r>
        <w:rPr>
          <w:lang w:val="ru-RU"/>
        </w:rPr>
        <w:t xml:space="preserve"> </w:t>
      </w:r>
      <w:r>
        <w:rPr>
          <w:rStyle w:val="Style16"/>
          <w:lang w:val="ru-RU"/>
        </w:rPr>
        <w:t xml:space="preserve"> </w:t>
      </w:r>
    </w:p>
    <w:p>
      <w:pPr>
        <w:pStyle w:val="Normal"/>
        <w:rPr>
          <w:lang w:val="x-none" w:eastAsia="x-none"/>
        </w:rPr>
      </w:pPr>
      <w:r>
        <w:rPr>
          <w:lang w:val="x-none" w:eastAsia="x-none"/>
        </w:rPr>
      </w:r>
    </w:p>
    <w:tbl>
      <w:tblPr>
        <w:tblpPr w:bottomFromText="0" w:horzAnchor="text" w:leftFromText="180" w:rightFromText="180" w:tblpX="-289" w:tblpY="1" w:topFromText="0" w:vertAnchor="text"/>
        <w:tblW w:w="10511"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846"/>
        <w:gridCol w:w="1920"/>
        <w:gridCol w:w="4182"/>
        <w:gridCol w:w="3548"/>
        <w:gridCol w:w="15"/>
      </w:tblGrid>
      <w:tr>
        <w:trPr/>
        <w:tc>
          <w:tcPr>
            <w:tcW w:w="846" w:type="dxa"/>
            <w:tcBorders>
              <w:top w:val="single" w:sz="4" w:space="0" w:color="000000"/>
              <w:left w:val="single" w:sz="4" w:space="0" w:color="000000"/>
              <w:bottom w:val="single" w:sz="4" w:space="0" w:color="000000"/>
            </w:tcBorders>
            <w:shd w:color="auto" w:fill="auto" w:val="clear"/>
          </w:tcPr>
          <w:p>
            <w:pPr>
              <w:pStyle w:val="Normal"/>
              <w:widowControl w:val="false"/>
              <w:jc w:val="center"/>
              <w:rPr/>
            </w:pPr>
            <w:r>
              <w:rPr/>
              <w:t>№</w:t>
            </w:r>
          </w:p>
          <w:p>
            <w:pPr>
              <w:pStyle w:val="Normal"/>
              <w:widowControl w:val="false"/>
              <w:jc w:val="center"/>
              <w:rPr/>
            </w:pPr>
            <w:r>
              <w:rPr/>
              <w:t>п/п</w:t>
            </w:r>
          </w:p>
        </w:tc>
        <w:tc>
          <w:tcPr>
            <w:tcW w:w="1920" w:type="dxa"/>
            <w:tcBorders>
              <w:top w:val="single" w:sz="4" w:space="0" w:color="000000"/>
              <w:left w:val="single" w:sz="4" w:space="0" w:color="000000"/>
              <w:bottom w:val="single" w:sz="4" w:space="0" w:color="000000"/>
            </w:tcBorders>
            <w:shd w:color="auto" w:fill="auto" w:val="clear"/>
          </w:tcPr>
          <w:p>
            <w:pPr>
              <w:pStyle w:val="Normal"/>
              <w:widowControl w:val="false"/>
              <w:jc w:val="center"/>
              <w:rPr/>
            </w:pPr>
            <w:r>
              <w:rPr/>
              <w:t>Наименование параметра</w:t>
            </w:r>
          </w:p>
        </w:tc>
        <w:tc>
          <w:tcPr>
            <w:tcW w:w="41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Требование заказчика</w:t>
            </w:r>
          </w:p>
          <w:p>
            <w:pPr>
              <w:pStyle w:val="Normal"/>
              <w:widowControl w:val="false"/>
              <w:jc w:val="center"/>
              <w:rPr/>
            </w:pPr>
            <w:r>
              <w:rPr/>
            </w:r>
          </w:p>
        </w:tc>
        <w:tc>
          <w:tcPr>
            <w:tcW w:w="35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Подтверждающая документация</w:t>
            </w:r>
          </w:p>
        </w:tc>
        <w:tc>
          <w:tcPr>
            <w:tcW w:w="15" w:type="dxa"/>
            <w:tcBorders/>
          </w:tcPr>
          <w:p>
            <w:pPr>
              <w:pStyle w:val="Normal"/>
              <w:widowControl w:val="false"/>
              <w:rPr/>
            </w:pPr>
            <w:r>
              <w:rPr/>
            </w:r>
          </w:p>
        </w:tc>
      </w:tr>
      <w:tr>
        <w:trPr/>
        <w:tc>
          <w:tcPr>
            <w:tcW w:w="846" w:type="dxa"/>
            <w:tcBorders>
              <w:top w:val="single" w:sz="4" w:space="0" w:color="000000"/>
              <w:left w:val="single" w:sz="4" w:space="0" w:color="000000"/>
              <w:bottom w:val="single" w:sz="4" w:space="0" w:color="000000"/>
            </w:tcBorders>
            <w:shd w:color="auto" w:fill="auto" w:val="clear"/>
          </w:tcPr>
          <w:p>
            <w:pPr>
              <w:pStyle w:val="Normal"/>
              <w:widowControl w:val="false"/>
              <w:jc w:val="center"/>
              <w:rPr/>
            </w:pPr>
            <w:r>
              <w:rPr/>
              <w:t>1</w:t>
            </w:r>
          </w:p>
        </w:tc>
        <w:tc>
          <w:tcPr>
            <w:tcW w:w="1920" w:type="dxa"/>
            <w:tcBorders>
              <w:top w:val="single" w:sz="4" w:space="0" w:color="000000"/>
              <w:left w:val="single" w:sz="4" w:space="0" w:color="000000"/>
              <w:bottom w:val="single" w:sz="4" w:space="0" w:color="000000"/>
            </w:tcBorders>
            <w:shd w:color="auto" w:fill="auto" w:val="clear"/>
          </w:tcPr>
          <w:p>
            <w:pPr>
              <w:pStyle w:val="Normal"/>
              <w:widowControl w:val="false"/>
              <w:jc w:val="center"/>
              <w:rPr/>
            </w:pPr>
            <w:r>
              <w:rPr/>
              <w:t>2</w:t>
            </w:r>
          </w:p>
        </w:tc>
        <w:tc>
          <w:tcPr>
            <w:tcW w:w="41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3</w:t>
            </w:r>
          </w:p>
        </w:tc>
        <w:tc>
          <w:tcPr>
            <w:tcW w:w="35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c>
          <w:tcPr>
            <w:tcW w:w="15" w:type="dxa"/>
            <w:tcBorders/>
          </w:tcPr>
          <w:p>
            <w:pPr>
              <w:pStyle w:val="Normal"/>
              <w:widowControl w:val="false"/>
              <w:rPr/>
            </w:pPr>
            <w:r>
              <w:rPr/>
            </w:r>
          </w:p>
        </w:tc>
      </w:tr>
      <w:tr>
        <w:trPr>
          <w:trHeight w:val="311" w:hRule="atLeast"/>
        </w:trPr>
        <w:tc>
          <w:tcPr>
            <w:tcW w:w="1051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Cs/>
              </w:rPr>
            </w:pPr>
            <w:r>
              <w:rPr>
                <w:bCs/>
              </w:rPr>
              <w:t>Обязательные требования</w:t>
            </w:r>
          </w:p>
        </w:tc>
      </w:tr>
      <w:tr>
        <w:trPr/>
        <w:tc>
          <w:tcPr>
            <w:tcW w:w="846"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ind w:left="426" w:right="680" w:hanging="0"/>
              <w:rPr/>
            </w:pPr>
            <w:r>
              <w:rPr/>
              <w:t>1</w:t>
            </w:r>
          </w:p>
        </w:tc>
        <w:tc>
          <w:tcPr>
            <w:tcW w:w="1920"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napToGrid w:val="false"/>
              <w:rPr/>
            </w:pPr>
            <w:r>
              <w:rPr/>
              <w:t>Внесение в реестр Минтруда</w:t>
            </w:r>
          </w:p>
        </w:tc>
        <w:tc>
          <w:tcPr>
            <w:tcW w:w="41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napToGrid w:val="false"/>
              <w:rPr>
                <w:lang w:val="ru-RU"/>
              </w:rPr>
            </w:pPr>
            <w:r>
              <w:rPr>
                <w:lang w:val="ru-RU"/>
              </w:rPr>
              <w:t xml:space="preserve">Исполнитель должен быть включен в реестр организаций, проводящих СОУТ. Реестр размещен на сайте Минтруда России </w:t>
            </w:r>
            <w:hyperlink r:id="rId21" w:tgtFrame="&lt;div class=&quot;doc www&quot;&gt;http://akot.rosmintrud.ru/sout/organizations&lt;/div&gt;">
              <w:r>
                <w:rPr/>
                <w:t>http</w:t>
              </w:r>
              <w:r>
                <w:rPr>
                  <w:lang w:val="ru-RU"/>
                </w:rPr>
                <w:t>://</w:t>
              </w:r>
              <w:r>
                <w:rPr/>
                <w:t>akot</w:t>
              </w:r>
              <w:r>
                <w:rPr>
                  <w:lang w:val="ru-RU"/>
                </w:rPr>
                <w:t>.</w:t>
              </w:r>
              <w:r>
                <w:rPr/>
                <w:t>rosmintrud</w:t>
              </w:r>
              <w:r>
                <w:rPr>
                  <w:lang w:val="ru-RU"/>
                </w:rPr>
                <w:t>.</w:t>
              </w:r>
              <w:r>
                <w:rPr/>
                <w:t>ru</w:t>
              </w:r>
              <w:r>
                <w:rPr>
                  <w:lang w:val="ru-RU"/>
                </w:rPr>
                <w:t>/</w:t>
              </w:r>
              <w:r>
                <w:rPr/>
                <w:t>sout</w:t>
              </w:r>
              <w:r>
                <w:rPr>
                  <w:lang w:val="ru-RU"/>
                </w:rPr>
                <w:t>/</w:t>
              </w:r>
              <w:r>
                <w:rPr/>
                <w:t>organizations</w:t>
              </w:r>
            </w:hyperlink>
            <w:r>
              <w:rPr>
                <w:lang w:val="ru-RU"/>
              </w:rPr>
              <w:t>.;</w:t>
            </w:r>
          </w:p>
        </w:tc>
        <w:tc>
          <w:tcPr>
            <w:tcW w:w="35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napToGrid w:val="false"/>
              <w:rPr>
                <w:lang w:val="ru-RU"/>
              </w:rPr>
            </w:pPr>
            <w:r>
              <w:rPr>
                <w:lang w:val="ru-RU"/>
              </w:rPr>
              <w:t>Копия Уведомления о внесении в реестр организаций, проводящих СОУТ</w:t>
            </w:r>
          </w:p>
        </w:tc>
        <w:tc>
          <w:tcPr>
            <w:tcW w:w="15" w:type="dxa"/>
            <w:tcBorders/>
          </w:tcPr>
          <w:p>
            <w:pPr>
              <w:pStyle w:val="Normal"/>
              <w:widowControl w:val="false"/>
              <w:rPr/>
            </w:pPr>
            <w:r>
              <w:rPr/>
            </w:r>
          </w:p>
        </w:tc>
      </w:tr>
      <w:tr>
        <w:trPr/>
        <w:tc>
          <w:tcPr>
            <w:tcW w:w="846"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ind w:left="426" w:right="680" w:hanging="0"/>
              <w:jc w:val="center"/>
              <w:rPr/>
            </w:pPr>
            <w:r>
              <w:rPr/>
              <w:t>2</w:t>
            </w:r>
          </w:p>
        </w:tc>
        <w:tc>
          <w:tcPr>
            <w:tcW w:w="1920"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napToGrid w:val="false"/>
              <w:rPr>
                <w:lang w:val="ru-RU"/>
              </w:rPr>
            </w:pPr>
            <w:r>
              <w:rPr>
                <w:lang w:val="ru-RU"/>
              </w:rPr>
              <w:t>Наличие в качестве структурного подразделения испытательной лаборатории (центра)</w:t>
            </w:r>
          </w:p>
        </w:tc>
        <w:tc>
          <w:tcPr>
            <w:tcW w:w="41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napToGrid w:val="false"/>
              <w:rPr>
                <w:lang w:val="ru-RU"/>
              </w:rPr>
            </w:pPr>
            <w:r>
              <w:rPr>
                <w:lang w:val="ru-RU"/>
              </w:rPr>
              <w:t>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w:t>
            </w:r>
            <w:r>
              <w:rPr/>
              <w:t> </w:t>
            </w:r>
            <w:hyperlink r:id="rId22">
              <w:r>
                <w:rPr>
                  <w:lang w:val="ru-RU"/>
                </w:rPr>
                <w:t>пунктами 1</w:t>
              </w:r>
            </w:hyperlink>
            <w:r>
              <w:rPr/>
              <w:t> </w:t>
            </w:r>
            <w:r>
              <w:rPr>
                <w:lang w:val="ru-RU"/>
              </w:rPr>
              <w:t>-</w:t>
            </w:r>
            <w:r>
              <w:rPr/>
              <w:t> </w:t>
            </w:r>
            <w:hyperlink r:id="rId23">
              <w:r>
                <w:rPr>
                  <w:lang w:val="ru-RU"/>
                </w:rPr>
                <w:t>11</w:t>
              </w:r>
            </w:hyperlink>
            <w:r>
              <w:rPr/>
              <w:t> </w:t>
            </w:r>
            <w:r>
              <w:rPr>
                <w:lang w:val="ru-RU"/>
              </w:rPr>
              <w:t>и</w:t>
            </w:r>
            <w:r>
              <w:rPr/>
              <w:t> </w:t>
            </w:r>
            <w:hyperlink r:id="rId24">
              <w:r>
                <w:rPr>
                  <w:lang w:val="ru-RU"/>
                </w:rPr>
                <w:t>15</w:t>
              </w:r>
            </w:hyperlink>
            <w:r>
              <w:rPr/>
              <w:t> </w:t>
            </w:r>
            <w:r>
              <w:rPr>
                <w:lang w:val="ru-RU"/>
              </w:rPr>
              <w:t>-</w:t>
            </w:r>
            <w:r>
              <w:rPr/>
              <w:t> </w:t>
            </w:r>
            <w:hyperlink r:id="rId25">
              <w:r>
                <w:rPr>
                  <w:lang w:val="ru-RU"/>
                </w:rPr>
                <w:t>23 части 3 статьи 13</w:t>
              </w:r>
            </w:hyperlink>
            <w:r>
              <w:rPr/>
              <w:t> </w:t>
            </w:r>
            <w:r>
              <w:rPr>
                <w:lang w:val="ru-RU"/>
              </w:rPr>
              <w:t xml:space="preserve">Федерального закона от 28.12.2013 </w:t>
            </w:r>
            <w:r>
              <w:rPr/>
              <w:t>N</w:t>
            </w:r>
            <w:r>
              <w:rPr>
                <w:lang w:val="ru-RU"/>
              </w:rPr>
              <w:t xml:space="preserve"> 426-ФЗ</w:t>
            </w:r>
          </w:p>
          <w:p>
            <w:pPr>
              <w:pStyle w:val="Normal"/>
              <w:widowControl w:val="false"/>
              <w:tabs>
                <w:tab w:val="clear" w:pos="708"/>
                <w:tab w:val="left" w:pos="0" w:leader="none"/>
              </w:tabs>
              <w:snapToGrid w:val="false"/>
              <w:ind w:firstLine="397"/>
              <w:rPr>
                <w:lang w:val="ru-RU"/>
              </w:rPr>
            </w:pPr>
            <w:r>
              <w:rPr>
                <w:lang w:val="ru-RU"/>
              </w:rPr>
            </w:r>
          </w:p>
        </w:tc>
        <w:tc>
          <w:tcPr>
            <w:tcW w:w="3548" w:type="dxa"/>
            <w:tcBorders>
              <w:top w:val="single" w:sz="4" w:space="0" w:color="000000"/>
              <w:left w:val="single" w:sz="4" w:space="0" w:color="000000"/>
              <w:bottom w:val="single" w:sz="4" w:space="0" w:color="000000"/>
              <w:right w:val="single" w:sz="4" w:space="0" w:color="000000"/>
            </w:tcBorders>
          </w:tcPr>
          <w:p>
            <w:pPr>
              <w:pStyle w:val="ListParagraph"/>
              <w:widowControl w:val="false"/>
              <w:shd w:val="clear" w:color="auto" w:fill="FFFFFF"/>
              <w:ind w:left="142" w:right="14" w:hanging="0"/>
              <w:rPr/>
            </w:pPr>
            <w:r>
              <w:rPr/>
              <w:t>Выписка из реестра аккредитованных лиц аттестата аккредитации лаборатории (центра) во ФГИС Росаккредитации.</w:t>
            </w:r>
          </w:p>
          <w:p>
            <w:pPr>
              <w:pStyle w:val="ListParagraph"/>
              <w:widowControl w:val="false"/>
              <w:shd w:val="clear" w:color="auto" w:fill="FFFFFF"/>
              <w:ind w:left="142" w:right="14" w:hanging="0"/>
              <w:rPr/>
            </w:pPr>
            <w:r>
              <w:rPr/>
              <w:t>Копии «Область аккредитации испытательной лаборатории». Область аккредитации должна включать в себя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pPr>
              <w:pStyle w:val="Normal"/>
              <w:widowControl w:val="false"/>
              <w:tabs>
                <w:tab w:val="clear" w:pos="708"/>
                <w:tab w:val="left" w:pos="0" w:leader="none"/>
              </w:tabs>
              <w:snapToGrid w:val="false"/>
              <w:rPr>
                <w:lang w:val="ru-RU"/>
              </w:rPr>
            </w:pPr>
            <w:r>
              <w:rPr>
                <w:lang w:val="ru-RU"/>
              </w:rPr>
              <w:t>Информация о средствах измерениях, испытательном оборудовании, вспомогательном оборудовании.</w:t>
            </w:r>
          </w:p>
        </w:tc>
        <w:tc>
          <w:tcPr>
            <w:tcW w:w="15" w:type="dxa"/>
            <w:tcBorders/>
          </w:tcPr>
          <w:p>
            <w:pPr>
              <w:pStyle w:val="Normal"/>
              <w:widowControl w:val="false"/>
              <w:rPr/>
            </w:pPr>
            <w:r>
              <w:rPr/>
            </w:r>
          </w:p>
        </w:tc>
      </w:tr>
      <w:tr>
        <w:trPr/>
        <w:tc>
          <w:tcPr>
            <w:tcW w:w="8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864" w:leader="none"/>
              </w:tabs>
              <w:suppressAutoHyphens w:val="true"/>
              <w:snapToGrid w:val="false"/>
              <w:ind w:left="426" w:right="680" w:hanging="0"/>
              <w:rPr/>
            </w:pPr>
            <w:r>
              <w:rPr/>
              <w:t>3</w:t>
            </w:r>
          </w:p>
        </w:tc>
        <w:tc>
          <w:tcPr>
            <w:tcW w:w="1920"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napToGrid w:val="false"/>
              <w:rPr/>
            </w:pPr>
            <w:r>
              <w:rPr/>
              <w:t>Требования к специалистам</w:t>
            </w:r>
          </w:p>
        </w:tc>
        <w:tc>
          <w:tcPr>
            <w:tcW w:w="41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napToGrid w:val="false"/>
              <w:rPr>
                <w:lang w:val="ru-RU"/>
              </w:rPr>
            </w:pPr>
            <w:r>
              <w:rPr>
                <w:lang w:val="ru-RU"/>
              </w:rPr>
              <w:t>Штат Участника должен включать не менее пяти экспертов, работающих по трудовому договору и имеющих сертификат эксперта на право выполнения работ по СОУТ.</w:t>
            </w:r>
          </w:p>
          <w:p>
            <w:pPr>
              <w:pStyle w:val="Normal"/>
              <w:widowControl w:val="false"/>
              <w:tabs>
                <w:tab w:val="clear" w:pos="708"/>
                <w:tab w:val="left" w:pos="0" w:leader="none"/>
              </w:tabs>
              <w:snapToGrid w:val="false"/>
              <w:rPr>
                <w:lang w:val="ru-RU"/>
              </w:rPr>
            </w:pPr>
            <w:r>
              <w:rPr>
                <w:lang w:val="ru-RU"/>
              </w:rPr>
              <w:t>Наличие не менее 1 эксперта, имеющего высшее образование по одной из специальностей - общая гигиена, гигиена труда, санитарно-гигиенические лабораторные исследования;</w:t>
            </w:r>
          </w:p>
        </w:tc>
        <w:tc>
          <w:tcPr>
            <w:tcW w:w="3548" w:type="dxa"/>
            <w:tcBorders>
              <w:top w:val="single" w:sz="4" w:space="0" w:color="000000"/>
              <w:left w:val="single" w:sz="4" w:space="0" w:color="000000"/>
              <w:bottom w:val="single" w:sz="4" w:space="0" w:color="000000"/>
              <w:right w:val="single" w:sz="4" w:space="0" w:color="000000"/>
            </w:tcBorders>
          </w:tcPr>
          <w:p>
            <w:pPr>
              <w:pStyle w:val="ListParagraph"/>
              <w:widowControl w:val="false"/>
              <w:shd w:val="clear" w:color="auto" w:fill="FFFFFF"/>
              <w:ind w:left="0" w:right="14" w:hanging="0"/>
              <w:jc w:val="both"/>
              <w:rPr/>
            </w:pPr>
            <w:r>
              <w:rPr/>
              <w:t>- справка о кадровом составе</w:t>
            </w:r>
          </w:p>
          <w:p>
            <w:pPr>
              <w:pStyle w:val="ListParagraph"/>
              <w:widowControl w:val="false"/>
              <w:shd w:val="clear" w:color="auto" w:fill="FFFFFF"/>
              <w:ind w:left="0" w:right="14" w:hanging="0"/>
              <w:jc w:val="both"/>
              <w:rPr/>
            </w:pPr>
            <w:r>
              <w:rPr/>
              <w:t>-копии дипломов об образовании</w:t>
            </w:r>
          </w:p>
          <w:p>
            <w:pPr>
              <w:pStyle w:val="ListParagraph"/>
              <w:widowControl w:val="false"/>
              <w:shd w:val="clear" w:color="auto" w:fill="FFFFFF"/>
              <w:ind w:left="0" w:right="14" w:hanging="0"/>
              <w:rPr/>
            </w:pPr>
            <w:r>
              <w:rPr/>
              <w:t>- копии аттестата, сертификата эксперта</w:t>
            </w:r>
          </w:p>
          <w:p>
            <w:pPr>
              <w:pStyle w:val="ListParagraph"/>
              <w:widowControl w:val="false"/>
              <w:shd w:val="clear" w:color="auto" w:fill="FFFFFF"/>
              <w:ind w:left="0" w:right="14" w:hanging="0"/>
              <w:rPr/>
            </w:pPr>
            <w:r>
              <w:rPr/>
              <w:t>- копии документов об образовании врача (санитарного).</w:t>
            </w:r>
          </w:p>
          <w:p>
            <w:pPr>
              <w:pStyle w:val="Normal"/>
              <w:widowControl w:val="false"/>
              <w:tabs>
                <w:tab w:val="clear" w:pos="708"/>
                <w:tab w:val="left" w:pos="0" w:leader="none"/>
              </w:tabs>
              <w:snapToGrid w:val="false"/>
              <w:ind w:firstLine="397"/>
              <w:rPr>
                <w:lang w:val="ru-RU"/>
              </w:rPr>
            </w:pPr>
            <w:r>
              <w:rPr>
                <w:lang w:val="ru-RU"/>
              </w:rPr>
            </w:r>
          </w:p>
        </w:tc>
        <w:tc>
          <w:tcPr>
            <w:tcW w:w="15" w:type="dxa"/>
            <w:tcBorders/>
          </w:tcPr>
          <w:p>
            <w:pPr>
              <w:pStyle w:val="Normal"/>
              <w:widowControl w:val="false"/>
              <w:rPr/>
            </w:pPr>
            <w:r>
              <w:rPr/>
            </w:r>
          </w:p>
        </w:tc>
      </w:tr>
      <w:tr>
        <w:trPr/>
        <w:tc>
          <w:tcPr>
            <w:tcW w:w="8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864" w:leader="none"/>
              </w:tabs>
              <w:suppressAutoHyphens w:val="true"/>
              <w:snapToGrid w:val="false"/>
              <w:ind w:left="426" w:right="680" w:hanging="0"/>
              <w:rPr/>
            </w:pPr>
            <w:r>
              <w:rPr/>
              <w:t>4</w:t>
            </w:r>
          </w:p>
        </w:tc>
        <w:tc>
          <w:tcPr>
            <w:tcW w:w="1920"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napToGrid w:val="false"/>
              <w:rPr/>
            </w:pPr>
            <w:r>
              <w:rPr/>
              <w:t>Требования к опыту</w:t>
            </w:r>
          </w:p>
        </w:tc>
        <w:tc>
          <w:tcPr>
            <w:tcW w:w="41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0" w:leader="none"/>
              </w:tabs>
              <w:snapToGrid w:val="false"/>
              <w:rPr>
                <w:lang w:val="ru-RU"/>
              </w:rPr>
            </w:pPr>
            <w:r>
              <w:rPr>
                <w:lang w:val="ru-RU"/>
              </w:rPr>
              <w:t>Наличие у Участника опыта выполнения работ (услуг) аналогичных профилю лота (оказание услуг ВСОУТ за последние 5 (пять) лет.</w:t>
            </w:r>
          </w:p>
        </w:tc>
        <w:tc>
          <w:tcPr>
            <w:tcW w:w="35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napToGrid w:val="false"/>
              <w:rPr>
                <w:lang w:val="ru-RU"/>
              </w:rPr>
            </w:pPr>
            <w:r>
              <w:rPr>
                <w:lang w:val="ru-RU"/>
              </w:rPr>
              <w:t>сведения о ранее выполненных договорах по форме «Справка об опыте Участника», документов, предусмотренных требованиями договора, подтверждающих факт его исполнения), с приложением скан – копий договоров, либо их частей (с приложением документов, предусмотренных требованиями договора, подтверждающих факт его исполнения (акты оказанных услуг)), подтверждающие представленные в форме данные.  К оценке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p>
            <w:pPr>
              <w:pStyle w:val="ListParagraph"/>
              <w:widowControl w:val="false"/>
              <w:shd w:val="clear" w:color="auto" w:fill="FFFFFF"/>
              <w:tabs>
                <w:tab w:val="clear" w:pos="708"/>
                <w:tab w:val="left" w:pos="0" w:leader="none"/>
              </w:tabs>
              <w:snapToGrid w:val="false"/>
              <w:ind w:left="0" w:right="14" w:hanging="0"/>
              <w:jc w:val="both"/>
              <w:rPr/>
            </w:pPr>
            <w:r>
              <w:rPr/>
            </w:r>
          </w:p>
        </w:tc>
        <w:tc>
          <w:tcPr>
            <w:tcW w:w="15" w:type="dxa"/>
            <w:tcBorders/>
          </w:tcPr>
          <w:p>
            <w:pPr>
              <w:pStyle w:val="Normal"/>
              <w:widowControl w:val="false"/>
              <w:rPr/>
            </w:pPr>
            <w:r>
              <w:rPr/>
            </w:r>
          </w:p>
        </w:tc>
      </w:tr>
    </w:tbl>
    <w:p>
      <w:pPr>
        <w:pStyle w:val="Heading1"/>
        <w:numPr>
          <w:ilvl w:val="0"/>
          <w:numId w:val="0"/>
        </w:numPr>
        <w:ind w:left="0" w:hanging="0"/>
        <w:rPr>
          <w:rFonts w:ascii="Times New Roman" w:hAnsi="Times New Roman" w:cs="Times New Roman"/>
          <w:sz w:val="24"/>
          <w:szCs w:val="24"/>
        </w:rPr>
      </w:pPr>
      <w:r>
        <w:rPr>
          <w:rFonts w:cs="Times New Roman" w:ascii="Times New Roman" w:hAnsi="Times New Roman"/>
          <w:sz w:val="24"/>
          <w:szCs w:val="24"/>
        </w:rPr>
        <w:t>3.Приложение:  1 Перечень рабочих мест ПАО «Якутскэнерго»</w:t>
      </w:r>
    </w:p>
    <w:p>
      <w:pPr>
        <w:pStyle w:val="Normal"/>
        <w:jc w:val="center"/>
        <w:rPr>
          <w:b/>
          <w:bCs/>
          <w:color w:val="000000"/>
          <w:lang w:val="ru-RU"/>
        </w:rPr>
      </w:pPr>
      <w:r>
        <w:rPr>
          <w:b/>
          <w:bCs/>
          <w:color w:val="000000"/>
          <w:lang w:val="ru-RU"/>
        </w:rPr>
      </w:r>
    </w:p>
    <w:p>
      <w:pPr>
        <w:pStyle w:val="Normal"/>
        <w:jc w:val="center"/>
        <w:rPr>
          <w:b/>
          <w:bCs/>
          <w:color w:val="000000"/>
          <w:lang w:val="ru-RU"/>
        </w:rPr>
      </w:pPr>
      <w:r>
        <w:rPr>
          <w:b/>
          <w:bCs/>
          <w:color w:val="000000"/>
          <w:lang w:val="ru-RU"/>
        </w:rPr>
        <w:t>Перечень рабочих мест ПАО "Якутскэнерго"</w:t>
      </w:r>
    </w:p>
    <w:tbl>
      <w:tblPr>
        <w:tblW w:w="9914"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611"/>
        <w:gridCol w:w="1600"/>
        <w:gridCol w:w="2030"/>
        <w:gridCol w:w="1163"/>
        <w:gridCol w:w="3377"/>
        <w:gridCol w:w="1132"/>
      </w:tblGrid>
      <w:tr>
        <w:trPr>
          <w:trHeight w:val="300" w:hRule="atLeast"/>
        </w:trPr>
        <w:tc>
          <w:tcPr>
            <w:tcW w:w="61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b/>
                <w:bCs/>
                <w:color w:val="000000"/>
                <w:sz w:val="16"/>
                <w:szCs w:val="16"/>
                <w:lang w:val="ru-RU"/>
              </w:rPr>
            </w:pPr>
            <w:r>
              <w:rPr>
                <w:b/>
                <w:bCs/>
                <w:color w:val="000000"/>
                <w:sz w:val="16"/>
                <w:szCs w:val="16"/>
                <w:lang w:val="ru-RU"/>
              </w:rPr>
              <w:t>№</w:t>
            </w:r>
          </w:p>
        </w:tc>
        <w:tc>
          <w:tcPr>
            <w:tcW w:w="16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16"/>
                <w:szCs w:val="16"/>
                <w:lang w:val="ru-RU"/>
              </w:rPr>
            </w:pPr>
            <w:r>
              <w:rPr>
                <w:b/>
                <w:bCs/>
                <w:color w:val="000000"/>
                <w:sz w:val="16"/>
                <w:szCs w:val="16"/>
                <w:lang w:val="ru-RU"/>
              </w:rPr>
              <w:t>Филиал</w:t>
            </w:r>
          </w:p>
        </w:tc>
        <w:tc>
          <w:tcPr>
            <w:tcW w:w="319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16"/>
                <w:szCs w:val="16"/>
                <w:lang w:val="ru-RU"/>
              </w:rPr>
            </w:pPr>
            <w:r>
              <w:rPr>
                <w:b/>
                <w:bCs/>
                <w:color w:val="000000"/>
                <w:sz w:val="16"/>
                <w:szCs w:val="16"/>
                <w:lang w:val="ru-RU"/>
              </w:rPr>
              <w:t>Структурное подразделение</w:t>
            </w:r>
          </w:p>
        </w:tc>
        <w:tc>
          <w:tcPr>
            <w:tcW w:w="33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16"/>
                <w:szCs w:val="16"/>
                <w:lang w:val="ru-RU"/>
              </w:rPr>
            </w:pPr>
            <w:r>
              <w:rPr>
                <w:b/>
                <w:bCs/>
                <w:color w:val="000000"/>
                <w:sz w:val="16"/>
                <w:szCs w:val="16"/>
                <w:lang w:val="ru-RU"/>
              </w:rPr>
              <w:t>Наименование рабочего места</w:t>
            </w:r>
          </w:p>
        </w:tc>
        <w:tc>
          <w:tcPr>
            <w:tcW w:w="11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16"/>
                <w:szCs w:val="16"/>
                <w:lang w:val="ru-RU"/>
              </w:rPr>
            </w:pPr>
            <w:r>
              <w:rPr>
                <w:b/>
                <w:bCs/>
                <w:color w:val="000000"/>
                <w:sz w:val="16"/>
                <w:szCs w:val="16"/>
                <w:lang w:val="ru-RU"/>
              </w:rPr>
              <w:t>Численность работников, занятых на данном рабочем месте (чел.)</w:t>
            </w:r>
          </w:p>
        </w:tc>
      </w:tr>
      <w:tr>
        <w:trPr>
          <w:trHeight w:val="3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ru-RU"/>
              </w:rPr>
            </w:pPr>
            <w:r>
              <w:rPr>
                <w:color w:val="000000"/>
                <w:sz w:val="16"/>
                <w:szCs w:val="16"/>
                <w:lang w:val="ru-RU"/>
              </w:rPr>
              <w:t>1</w:t>
            </w:r>
          </w:p>
        </w:tc>
        <w:tc>
          <w:tcPr>
            <w:tcW w:w="1600"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ru-RU"/>
              </w:rPr>
            </w:pPr>
            <w:r>
              <w:rPr>
                <w:color w:val="000000"/>
                <w:sz w:val="16"/>
                <w:szCs w:val="16"/>
                <w:lang w:val="ru-RU"/>
              </w:rPr>
              <w:t>2</w:t>
            </w:r>
          </w:p>
        </w:tc>
        <w:tc>
          <w:tcPr>
            <w:tcW w:w="2030"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ru-RU"/>
              </w:rPr>
            </w:pPr>
            <w:r>
              <w:rPr>
                <w:color w:val="000000"/>
                <w:sz w:val="16"/>
                <w:szCs w:val="16"/>
                <w:lang w:val="ru-RU"/>
              </w:rPr>
              <w:t>3</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ru-RU"/>
              </w:rPr>
            </w:pPr>
            <w:r>
              <w:rPr>
                <w:color w:val="000000"/>
                <w:sz w:val="16"/>
                <w:szCs w:val="16"/>
                <w:lang w:val="ru-RU"/>
              </w:rPr>
              <w:t>4</w:t>
            </w:r>
          </w:p>
        </w:tc>
        <w:tc>
          <w:tcPr>
            <w:tcW w:w="3377"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ru-RU"/>
              </w:rPr>
            </w:pPr>
            <w:r>
              <w:rPr>
                <w:color w:val="000000"/>
                <w:sz w:val="16"/>
                <w:szCs w:val="16"/>
                <w:lang w:val="ru-RU"/>
              </w:rPr>
              <w:t>5</w:t>
            </w:r>
          </w:p>
        </w:tc>
        <w:tc>
          <w:tcPr>
            <w:tcW w:w="1132"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ru-RU"/>
              </w:rPr>
            </w:pPr>
            <w:r>
              <w:rPr>
                <w:color w:val="000000"/>
                <w:sz w:val="16"/>
                <w:szCs w:val="16"/>
                <w:lang w:val="ru-RU"/>
              </w:rPr>
              <w:t>6</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auto" w:fill="auto" w:val="clear"/>
            <w:vAlign w:val="center"/>
          </w:tcPr>
          <w:p>
            <w:pPr>
              <w:pStyle w:val="Style33"/>
              <w:widowControl w:val="false"/>
              <w:jc w:val="left"/>
              <w:rPr>
                <w:rFonts w:ascii="Times New Roman" w:hAnsi="Times New Roman"/>
                <w:sz w:val="14"/>
              </w:rPr>
            </w:pPr>
            <w:r>
              <w:rPr>
                <w:sz w:val="14"/>
              </w:rPr>
              <w:t>Производственно-техническая служба</w:t>
            </w:r>
          </w:p>
        </w:tc>
        <w:tc>
          <w:tcPr>
            <w:tcW w:w="1163"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sz w:val="14"/>
              </w:rPr>
            </w:pPr>
            <w:r>
              <w:rPr>
                <w:sz w:val="14"/>
              </w:rPr>
              <w:t>Инженер 1 категория</w:t>
            </w:r>
          </w:p>
        </w:tc>
        <w:tc>
          <w:tcPr>
            <w:tcW w:w="1132"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auto" w:fill="auto" w:val="clear"/>
            <w:vAlign w:val="center"/>
          </w:tcPr>
          <w:p>
            <w:pPr>
              <w:pStyle w:val="Style33"/>
              <w:widowControl w:val="false"/>
              <w:jc w:val="left"/>
              <w:rPr>
                <w:rFonts w:ascii="Times New Roman" w:hAnsi="Times New Roman"/>
                <w:sz w:val="14"/>
              </w:rPr>
            </w:pPr>
            <w:r>
              <w:rPr>
                <w:sz w:val="14"/>
              </w:rPr>
              <w:t>Производственно-техническая служба</w:t>
            </w:r>
          </w:p>
        </w:tc>
        <w:tc>
          <w:tcPr>
            <w:tcW w:w="1163"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sz w:val="14"/>
              </w:rPr>
            </w:pPr>
            <w:r>
              <w:rPr>
                <w:sz w:val="14"/>
              </w:rPr>
              <w:t>Инженер по охране окружающей среды 2 категория</w:t>
            </w:r>
          </w:p>
        </w:tc>
        <w:tc>
          <w:tcPr>
            <w:tcW w:w="1132"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auto" w:fill="auto" w:val="clear"/>
            <w:vAlign w:val="center"/>
          </w:tcPr>
          <w:p>
            <w:pPr>
              <w:pStyle w:val="Style33"/>
              <w:widowControl w:val="false"/>
              <w:jc w:val="left"/>
              <w:rPr>
                <w:rFonts w:ascii="Times New Roman" w:hAnsi="Times New Roman"/>
                <w:sz w:val="14"/>
              </w:rPr>
            </w:pPr>
            <w:r>
              <w:rPr>
                <w:sz w:val="14"/>
              </w:rPr>
              <w:t>Производственно-техническая служба</w:t>
            </w:r>
          </w:p>
        </w:tc>
        <w:tc>
          <w:tcPr>
            <w:tcW w:w="1163"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sz w:val="14"/>
              </w:rPr>
            </w:pPr>
            <w:r>
              <w:rPr>
                <w:sz w:val="14"/>
              </w:rPr>
              <w:t>Ведущий инженер по охране окружающей среды</w:t>
            </w:r>
          </w:p>
        </w:tc>
        <w:tc>
          <w:tcPr>
            <w:tcW w:w="1132"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45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auto" w:fill="auto" w:val="clear"/>
            <w:vAlign w:val="center"/>
          </w:tcPr>
          <w:p>
            <w:pPr>
              <w:pStyle w:val="Style33"/>
              <w:widowControl w:val="false"/>
              <w:jc w:val="left"/>
              <w:rPr>
                <w:rFonts w:ascii="Times New Roman" w:hAnsi="Times New Roman"/>
                <w:sz w:val="14"/>
              </w:rPr>
            </w:pPr>
            <w:r>
              <w:rPr>
                <w:sz w:val="14"/>
              </w:rPr>
              <w:t>Служба складской логистики</w:t>
            </w:r>
          </w:p>
        </w:tc>
        <w:tc>
          <w:tcPr>
            <w:tcW w:w="1163"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sz w:val="14"/>
              </w:rPr>
            </w:pPr>
            <w:r>
              <w:rPr>
                <w:sz w:val="14"/>
              </w:rPr>
              <w:t>Начальник службы</w:t>
            </w:r>
          </w:p>
        </w:tc>
        <w:tc>
          <w:tcPr>
            <w:tcW w:w="1132"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45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auto" w:fill="auto" w:val="clear"/>
            <w:vAlign w:val="center"/>
          </w:tcPr>
          <w:p>
            <w:pPr>
              <w:pStyle w:val="Style33"/>
              <w:widowControl w:val="false"/>
              <w:jc w:val="left"/>
              <w:rPr>
                <w:rFonts w:ascii="Times New Roman" w:hAnsi="Times New Roman"/>
                <w:sz w:val="14"/>
              </w:rPr>
            </w:pPr>
            <w:r>
              <w:rPr>
                <w:sz w:val="14"/>
              </w:rPr>
              <w:t>Служба складской логистики</w:t>
            </w:r>
          </w:p>
        </w:tc>
        <w:tc>
          <w:tcPr>
            <w:tcW w:w="1163"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sz w:val="14"/>
              </w:rPr>
            </w:pPr>
            <w:r>
              <w:rPr>
                <w:sz w:val="14"/>
              </w:rPr>
              <w:t>Мастер погрузочно-разгрузочных работ 1 группы</w:t>
            </w:r>
          </w:p>
        </w:tc>
        <w:tc>
          <w:tcPr>
            <w:tcW w:w="1132"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45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auto" w:fill="auto" w:val="clear"/>
            <w:vAlign w:val="center"/>
          </w:tcPr>
          <w:p>
            <w:pPr>
              <w:pStyle w:val="Style33"/>
              <w:widowControl w:val="false"/>
              <w:jc w:val="left"/>
              <w:rPr>
                <w:rFonts w:ascii="Times New Roman" w:hAnsi="Times New Roman"/>
                <w:sz w:val="14"/>
              </w:rPr>
            </w:pPr>
            <w:r>
              <w:rPr>
                <w:sz w:val="14"/>
              </w:rPr>
              <w:t>Служба складской логистики</w:t>
            </w:r>
          </w:p>
        </w:tc>
        <w:tc>
          <w:tcPr>
            <w:tcW w:w="1163"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sz w:val="14"/>
              </w:rPr>
            </w:pPr>
            <w:r>
              <w:rPr>
                <w:sz w:val="14"/>
              </w:rPr>
              <w:t>Старший товаровед</w:t>
            </w:r>
          </w:p>
        </w:tc>
        <w:tc>
          <w:tcPr>
            <w:tcW w:w="1132"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auto" w:fill="auto" w:val="clear"/>
            <w:vAlign w:val="center"/>
          </w:tcPr>
          <w:p>
            <w:pPr>
              <w:pStyle w:val="Style33"/>
              <w:widowControl w:val="false"/>
              <w:jc w:val="left"/>
              <w:rPr>
                <w:rFonts w:ascii="Times New Roman" w:hAnsi="Times New Roman"/>
                <w:sz w:val="14"/>
              </w:rPr>
            </w:pPr>
            <w:r>
              <w:rPr>
                <w:sz w:val="14"/>
              </w:rPr>
              <w:t>Служба складской логистики</w:t>
            </w:r>
          </w:p>
        </w:tc>
        <w:tc>
          <w:tcPr>
            <w:tcW w:w="1163"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sz w:val="14"/>
              </w:rPr>
            </w:pPr>
            <w:r>
              <w:rPr>
                <w:sz w:val="14"/>
              </w:rPr>
              <w:t>Старший товаровед</w:t>
            </w:r>
          </w:p>
        </w:tc>
        <w:tc>
          <w:tcPr>
            <w:tcW w:w="1132"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auto" w:fill="auto" w:val="clear"/>
            <w:vAlign w:val="center"/>
          </w:tcPr>
          <w:p>
            <w:pPr>
              <w:pStyle w:val="Style33"/>
              <w:widowControl w:val="false"/>
              <w:jc w:val="left"/>
              <w:rPr>
                <w:rFonts w:ascii="Times New Roman" w:hAnsi="Times New Roman"/>
                <w:sz w:val="14"/>
              </w:rPr>
            </w:pPr>
            <w:r>
              <w:rPr>
                <w:sz w:val="14"/>
              </w:rPr>
              <w:t>Служба складской логистики</w:t>
            </w:r>
          </w:p>
        </w:tc>
        <w:tc>
          <w:tcPr>
            <w:tcW w:w="1163"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sz w:val="14"/>
              </w:rPr>
            </w:pPr>
            <w:r>
              <w:rPr>
                <w:sz w:val="14"/>
              </w:rPr>
              <w:t>Старший товаровед</w:t>
            </w:r>
          </w:p>
        </w:tc>
        <w:tc>
          <w:tcPr>
            <w:tcW w:w="1132"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auto" w:fill="auto" w:val="clear"/>
            <w:vAlign w:val="center"/>
          </w:tcPr>
          <w:p>
            <w:pPr>
              <w:pStyle w:val="Style33"/>
              <w:widowControl w:val="false"/>
              <w:jc w:val="left"/>
              <w:rPr>
                <w:rFonts w:ascii="Times New Roman" w:hAnsi="Times New Roman"/>
                <w:sz w:val="14"/>
              </w:rPr>
            </w:pPr>
            <w:r>
              <w:rPr>
                <w:sz w:val="14"/>
              </w:rPr>
              <w:t>Служба складской логистики</w:t>
            </w:r>
          </w:p>
        </w:tc>
        <w:tc>
          <w:tcPr>
            <w:tcW w:w="1163"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sz w:val="14"/>
              </w:rPr>
            </w:pPr>
            <w:r>
              <w:rPr>
                <w:sz w:val="14"/>
              </w:rPr>
              <w:t>Заведующий складом</w:t>
            </w:r>
          </w:p>
        </w:tc>
        <w:tc>
          <w:tcPr>
            <w:tcW w:w="1132"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auto" w:fill="auto" w:val="clear"/>
            <w:vAlign w:val="center"/>
          </w:tcPr>
          <w:p>
            <w:pPr>
              <w:pStyle w:val="Style33"/>
              <w:widowControl w:val="false"/>
              <w:jc w:val="left"/>
              <w:rPr>
                <w:rFonts w:ascii="Times New Roman" w:hAnsi="Times New Roman"/>
                <w:sz w:val="14"/>
              </w:rPr>
            </w:pPr>
            <w:r>
              <w:rPr>
                <w:sz w:val="14"/>
              </w:rPr>
              <w:t>Служба складской логистики</w:t>
            </w:r>
          </w:p>
        </w:tc>
        <w:tc>
          <w:tcPr>
            <w:tcW w:w="1163"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sz w:val="14"/>
              </w:rPr>
            </w:pPr>
            <w:r>
              <w:rPr>
                <w:sz w:val="14"/>
              </w:rPr>
              <w:t>Заведующий складом</w:t>
            </w:r>
          </w:p>
        </w:tc>
        <w:tc>
          <w:tcPr>
            <w:tcW w:w="1132"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auto" w:fill="auto" w:val="clear"/>
            <w:vAlign w:val="center"/>
          </w:tcPr>
          <w:p>
            <w:pPr>
              <w:pStyle w:val="Style33"/>
              <w:widowControl w:val="false"/>
              <w:jc w:val="left"/>
              <w:rPr>
                <w:rFonts w:ascii="Times New Roman" w:hAnsi="Times New Roman"/>
                <w:sz w:val="14"/>
              </w:rPr>
            </w:pPr>
            <w:r>
              <w:rPr>
                <w:sz w:val="14"/>
              </w:rPr>
              <w:t>Служба складской логистики</w:t>
            </w:r>
          </w:p>
        </w:tc>
        <w:tc>
          <w:tcPr>
            <w:tcW w:w="1163"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sz w:val="14"/>
              </w:rPr>
            </w:pPr>
            <w:r>
              <w:rPr>
                <w:sz w:val="14"/>
              </w:rPr>
              <w:t>Заведующий складом</w:t>
            </w:r>
          </w:p>
        </w:tc>
        <w:tc>
          <w:tcPr>
            <w:tcW w:w="1132"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auto" w:fill="auto" w:val="clear"/>
            <w:vAlign w:val="center"/>
          </w:tcPr>
          <w:p>
            <w:pPr>
              <w:pStyle w:val="Style33"/>
              <w:widowControl w:val="false"/>
              <w:jc w:val="left"/>
              <w:rPr>
                <w:rFonts w:ascii="Times New Roman" w:hAnsi="Times New Roman"/>
                <w:sz w:val="14"/>
              </w:rPr>
            </w:pPr>
            <w:r>
              <w:rPr>
                <w:sz w:val="14"/>
              </w:rPr>
              <w:t>Служба складской логистики</w:t>
            </w:r>
          </w:p>
        </w:tc>
        <w:tc>
          <w:tcPr>
            <w:tcW w:w="1163"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sz w:val="14"/>
              </w:rPr>
            </w:pPr>
            <w:r>
              <w:rPr>
                <w:sz w:val="14"/>
              </w:rPr>
              <w:t>Грузчик 2 разряда</w:t>
            </w:r>
          </w:p>
        </w:tc>
        <w:tc>
          <w:tcPr>
            <w:tcW w:w="1132"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4</w:t>
            </w:r>
          </w:p>
        </w:tc>
      </w:tr>
      <w:tr>
        <w:trPr>
          <w:trHeight w:val="112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складской логистики (участок Нижний Бестях)</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Начальник участка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складской логистики (участок Нижний Бестях)</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Заведующий складом</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складской логистики (участок Нижний Бестях)</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Грузчик 2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2</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Начальник службы</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Группа договорной работы по технологическому присоединению</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Главный специалист</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3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Группа договорной работы по технологическому присоединению</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Ведущий инженер</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Группа договорной работы по технологическому присоединению</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1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Группа договорной работы по технологическому присоединению</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1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Группа договорной работы по технологическому присоединению</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2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Группа договорной работы по технологическому присоединению</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2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Группа договорной работы по технологическому присоединению</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Техник 2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15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Начальник отдела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Проектная группа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Главный специалист</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Проектная группа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Ведущий инженер</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Проектная группа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Ведущий инженер</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Проектная группа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1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Проектная группа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1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Проектная группа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1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Проектная группа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1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112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Проектная группа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Техник 2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Группа по реализации договоров</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Главный специалист</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Группа по реализации договоров</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Ведущий инженер</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Группа по реализации договоров</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Ведущий инженер</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Группа по реализации договоров</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Ведущий инженер</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Группа по реализации договоров</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1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Группа по реализации договоров</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1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Группа по реализации договоров</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1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Группа по реализации договоров</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1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45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Группа по реализации договоров</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2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45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Группа по реализации договоров</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2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45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Группа по реализации договоров</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2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45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Группа по работе с незавершённым строительством</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1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Группа по работе с незавершённым строительством</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1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Группа по работе с незавершённым строительством</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Специалист 2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Сметно-договорная группа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Ведущий инженер</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Сметно-договорная группа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Ведущий специалист</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по технологическому присоединению до 150 кВт Отдел реализации договоров технологического присоединения до 150 кВт Сметно-договорная группа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1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Отдел по реализации инвестиционных проектов технологического присоединения</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Начальник отдела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Отдел по реализации инвестиционных проектов технологического присоединения Группа по реализации инвестиционных проектов</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1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Отдел по реализации инвестиционных проектов технологического присоединения Группа инвестиционной деятельности</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Ведущий инженер</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Отдел по реализации инвестиционных проектов технологического присоединения Группа инвестиционной деятельности</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Главный специалист</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000000" w:fill="FFFFFF"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00" w:fill="FFFFFF" w:val="clear"/>
            <w:vAlign w:val="center"/>
          </w:tcPr>
          <w:p>
            <w:pPr>
              <w:pStyle w:val="Style33"/>
              <w:widowControl w:val="false"/>
              <w:jc w:val="left"/>
              <w:rPr>
                <w:rFonts w:ascii="Times New Roman" w:hAnsi="Times New Roman"/>
                <w:sz w:val="14"/>
              </w:rPr>
            </w:pPr>
            <w:r>
              <w:rPr>
                <w:sz w:val="14"/>
              </w:rPr>
              <w:t>Отдел по реализации инвестиционных проектов технологического присоединения Группа по реализации инвестиционных проектов</w:t>
            </w:r>
          </w:p>
        </w:tc>
        <w:tc>
          <w:tcPr>
            <w:tcW w:w="1163" w:type="dxa"/>
            <w:tcBorders>
              <w:bottom w:val="single" w:sz="4" w:space="0" w:color="000000"/>
              <w:right w:val="single" w:sz="4" w:space="0" w:color="000000"/>
            </w:tcBorders>
            <w:shd w:color="FFFF00"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00" w:fill="FFFFFF" w:val="clear"/>
            <w:vAlign w:val="center"/>
          </w:tcPr>
          <w:p>
            <w:pPr>
              <w:pStyle w:val="Style33"/>
              <w:widowControl w:val="false"/>
              <w:jc w:val="center"/>
              <w:rPr>
                <w:rFonts w:ascii="Times New Roman" w:hAnsi="Times New Roman"/>
                <w:sz w:val="14"/>
              </w:rPr>
            </w:pPr>
            <w:r>
              <w:rPr>
                <w:sz w:val="14"/>
              </w:rPr>
              <w:t>Главный специалист</w:t>
            </w:r>
          </w:p>
        </w:tc>
        <w:tc>
          <w:tcPr>
            <w:tcW w:w="1132" w:type="dxa"/>
            <w:tcBorders>
              <w:bottom w:val="single" w:sz="4" w:space="0" w:color="000000"/>
              <w:right w:val="single" w:sz="4" w:space="0" w:color="000000"/>
            </w:tcBorders>
            <w:shd w:color="FFFF00"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000000" w:fill="FFFFFF"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00" w:fill="FFFFFF" w:val="clear"/>
            <w:vAlign w:val="center"/>
          </w:tcPr>
          <w:p>
            <w:pPr>
              <w:pStyle w:val="Style33"/>
              <w:widowControl w:val="false"/>
              <w:jc w:val="left"/>
              <w:rPr>
                <w:rFonts w:ascii="Times New Roman" w:hAnsi="Times New Roman"/>
                <w:sz w:val="14"/>
              </w:rPr>
            </w:pPr>
            <w:r>
              <w:rPr>
                <w:sz w:val="14"/>
              </w:rPr>
              <w:t>Отдел по реализации инвестиционных проектов технологического присоединения Группа по реализации инвестиционных проектов</w:t>
            </w:r>
          </w:p>
        </w:tc>
        <w:tc>
          <w:tcPr>
            <w:tcW w:w="1163" w:type="dxa"/>
            <w:tcBorders>
              <w:bottom w:val="single" w:sz="4" w:space="0" w:color="000000"/>
              <w:right w:val="single" w:sz="4" w:space="0" w:color="000000"/>
            </w:tcBorders>
            <w:shd w:color="FFFF00"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00" w:fill="FFFFFF" w:val="clear"/>
            <w:vAlign w:val="center"/>
          </w:tcPr>
          <w:p>
            <w:pPr>
              <w:pStyle w:val="Style33"/>
              <w:widowControl w:val="false"/>
              <w:jc w:val="center"/>
              <w:rPr>
                <w:rFonts w:ascii="Times New Roman" w:hAnsi="Times New Roman"/>
                <w:sz w:val="14"/>
              </w:rPr>
            </w:pPr>
            <w:r>
              <w:rPr>
                <w:sz w:val="14"/>
              </w:rPr>
              <w:t>Ведущий инженер</w:t>
            </w:r>
          </w:p>
        </w:tc>
        <w:tc>
          <w:tcPr>
            <w:tcW w:w="1132" w:type="dxa"/>
            <w:tcBorders>
              <w:bottom w:val="single" w:sz="4" w:space="0" w:color="000000"/>
              <w:right w:val="single" w:sz="4" w:space="0" w:color="000000"/>
            </w:tcBorders>
            <w:shd w:color="FFFF00"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000000" w:fill="FFFFFF"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Отдел по реализации инвестиционных проектов технологического присоединения Группа по реализации инвестиционных проектов</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Ведущий инженер</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000000" w:fill="FFFFFF"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Отдел нормирования и цифровизации производственных процессов</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Начальник отдела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000000" w:fill="FFFFFF"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Отдел нормирования и цифровизации производственных процессов</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Главный специалист</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000000" w:fill="FFFFFF"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Отдел нормирования и цифровизации производственных процессов</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Инженер-программист 1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000000" w:fill="FFFFFF"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00" w:fill="FFFFFF" w:val="clear"/>
            <w:vAlign w:val="center"/>
          </w:tcPr>
          <w:p>
            <w:pPr>
              <w:pStyle w:val="Style33"/>
              <w:widowControl w:val="false"/>
              <w:jc w:val="left"/>
              <w:rPr>
                <w:rFonts w:ascii="Times New Roman" w:hAnsi="Times New Roman"/>
                <w:sz w:val="14"/>
              </w:rPr>
            </w:pPr>
            <w:r>
              <w:rPr>
                <w:sz w:val="14"/>
              </w:rPr>
              <w:t>Отдел нормирования и цифровизации производственных процессов</w:t>
            </w:r>
          </w:p>
        </w:tc>
        <w:tc>
          <w:tcPr>
            <w:tcW w:w="1163" w:type="dxa"/>
            <w:tcBorders>
              <w:bottom w:val="single" w:sz="4" w:space="0" w:color="000000"/>
              <w:right w:val="single" w:sz="4" w:space="0" w:color="000000"/>
            </w:tcBorders>
            <w:shd w:color="FFFF00" w:fill="FFFFFF" w:val="clear"/>
            <w:vAlign w:val="center"/>
          </w:tcPr>
          <w:p>
            <w:pPr>
              <w:pStyle w:val="Normal"/>
              <w:widowControl w:val="false"/>
              <w:bidi w:val="0"/>
              <w:jc w:val="center"/>
              <w:rPr>
                <w:rFonts w:ascii="Times New Roman" w:hAnsi="Times New Roman"/>
                <w:sz w:val="20"/>
                <w:szCs w:val="20"/>
              </w:rPr>
            </w:pPr>
            <w:r>
              <w:rPr>
                <w:sz w:val="20"/>
                <w:szCs w:val="20"/>
              </w:rPr>
            </w:r>
          </w:p>
        </w:tc>
        <w:tc>
          <w:tcPr>
            <w:tcW w:w="3377" w:type="dxa"/>
            <w:tcBorders>
              <w:bottom w:val="single" w:sz="4" w:space="0" w:color="000000"/>
              <w:right w:val="single" w:sz="4" w:space="0" w:color="000000"/>
            </w:tcBorders>
            <w:shd w:color="FFFF00" w:fill="FFFFFF" w:val="clear"/>
            <w:vAlign w:val="center"/>
          </w:tcPr>
          <w:p>
            <w:pPr>
              <w:pStyle w:val="Style33"/>
              <w:widowControl w:val="false"/>
              <w:jc w:val="center"/>
              <w:rPr>
                <w:rFonts w:ascii="Times New Roman" w:hAnsi="Times New Roman"/>
                <w:sz w:val="14"/>
              </w:rPr>
            </w:pPr>
            <w:r>
              <w:rPr>
                <w:sz w:val="14"/>
              </w:rPr>
              <w:t>Инженер 1 категория</w:t>
            </w:r>
          </w:p>
        </w:tc>
        <w:tc>
          <w:tcPr>
            <w:tcW w:w="1132" w:type="dxa"/>
            <w:tcBorders>
              <w:bottom w:val="single" w:sz="4" w:space="0" w:color="000000"/>
              <w:right w:val="single" w:sz="4" w:space="0" w:color="000000"/>
            </w:tcBorders>
            <w:shd w:color="FFFF00"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Отдел нормирования и цифровизации производственных процессов</w:t>
            </w:r>
          </w:p>
        </w:tc>
        <w:tc>
          <w:tcPr>
            <w:tcW w:w="1163" w:type="dxa"/>
            <w:tcBorders>
              <w:bottom w:val="single" w:sz="4" w:space="0" w:color="000000"/>
              <w:right w:val="single" w:sz="4" w:space="0" w:color="000000"/>
            </w:tcBorders>
            <w:shd w:color="FFFFCC" w:fill="FFFFFF" w:val="clear"/>
            <w:vAlign w:val="center"/>
          </w:tcPr>
          <w:p>
            <w:pPr>
              <w:pStyle w:val="Normal"/>
              <w:widowControl w:val="false"/>
              <w:bidi w:val="0"/>
              <w:jc w:val="center"/>
              <w:rPr>
                <w:rFonts w:ascii="Times New Roman" w:hAnsi="Times New Roman"/>
                <w:sz w:val="20"/>
                <w:szCs w:val="20"/>
              </w:rPr>
            </w:pPr>
            <w:r>
              <w:rPr>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Ведущий инженер по нормированию труда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Отдел нормирования и цифровизации производственных процессов</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по нормированию труда 1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Отдел капитального строительства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1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Ремонтно-механический цех</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Специалист 1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Административно-хозяйственный отдел</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Уборщик производственных помещений 2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Административно-хозяйственный отдел</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Уборщик производственных помещений 2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Административно-хозяйственный отдел</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Уборщик производственных помещений 2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fill="FFFF00"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fill="FFFF00" w:val="clear"/>
            <w:vAlign w:val="center"/>
          </w:tcPr>
          <w:p>
            <w:pPr>
              <w:pStyle w:val="Style33"/>
              <w:widowControl w:val="false"/>
              <w:jc w:val="left"/>
              <w:rPr>
                <w:rFonts w:ascii="Times New Roman" w:hAnsi="Times New Roman"/>
                <w:sz w:val="14"/>
              </w:rPr>
            </w:pPr>
            <w:r>
              <w:rPr>
                <w:sz w:val="14"/>
              </w:rPr>
              <w:t>Административно-хозяйственный отдел</w:t>
            </w:r>
          </w:p>
        </w:tc>
        <w:tc>
          <w:tcPr>
            <w:tcW w:w="1163"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sz w:val="14"/>
              </w:rPr>
            </w:pPr>
            <w:r>
              <w:rPr>
                <w:sz w:val="14"/>
              </w:rPr>
              <w:t>Уборщик служебных помещений 1 разряд</w:t>
            </w:r>
          </w:p>
        </w:tc>
        <w:tc>
          <w:tcPr>
            <w:tcW w:w="1132"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14"/>
              </w:rPr>
            </w:pPr>
            <w:r>
              <w:rPr>
                <w:color w:val="000000"/>
                <w:sz w:val="14"/>
              </w:rPr>
              <w:t>2</w:t>
            </w:r>
          </w:p>
        </w:tc>
      </w:tr>
      <w:tr>
        <w:trPr>
          <w:trHeight w:val="45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Административно-хозяйственный отдел</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Уборщик служебных помещений 1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45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Административно-хозяйственный отдел</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Уборщик производственных помещений 2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45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Административно-хозяйственный отдел</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Уборщик служебных помещений 1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fill="FFFF00"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fill="FFFF00" w:val="clear"/>
            <w:vAlign w:val="center"/>
          </w:tcPr>
          <w:p>
            <w:pPr>
              <w:pStyle w:val="Style33"/>
              <w:widowControl w:val="false"/>
              <w:jc w:val="left"/>
              <w:rPr>
                <w:rFonts w:ascii="Times New Roman" w:hAnsi="Times New Roman"/>
                <w:sz w:val="14"/>
              </w:rPr>
            </w:pPr>
            <w:r>
              <w:rPr>
                <w:sz w:val="14"/>
              </w:rPr>
              <w:t>Административно-хозяйственный отдел</w:t>
            </w:r>
          </w:p>
        </w:tc>
        <w:tc>
          <w:tcPr>
            <w:tcW w:w="1163"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sz w:val="14"/>
              </w:rPr>
            </w:pPr>
            <w:r>
              <w:rPr>
                <w:sz w:val="14"/>
              </w:rPr>
              <w:t>Уборщик служебных помещений 1 разряд</w:t>
            </w:r>
          </w:p>
        </w:tc>
        <w:tc>
          <w:tcPr>
            <w:tcW w:w="1132"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14"/>
              </w:rPr>
            </w:pPr>
            <w:r>
              <w:rPr>
                <w:color w:val="000000"/>
                <w:sz w:val="14"/>
              </w:rPr>
              <w:t>3</w:t>
            </w:r>
          </w:p>
        </w:tc>
      </w:tr>
      <w:tr>
        <w:trPr>
          <w:trHeight w:val="112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Административно-хозяйственный отдел</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Уборщик территорий 2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112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Административно-хозяйственный отдел</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bottom"/>
          </w:tcPr>
          <w:p>
            <w:pPr>
              <w:pStyle w:val="Style33"/>
              <w:widowControl w:val="false"/>
              <w:jc w:val="center"/>
              <w:rPr>
                <w:rFonts w:ascii="Times New Roman" w:hAnsi="Times New Roman"/>
                <w:sz w:val="14"/>
              </w:rPr>
            </w:pPr>
            <w:r>
              <w:rPr>
                <w:sz w:val="14"/>
              </w:rPr>
              <w:t>Уборщик производственных помещений 2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112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Административно-хозяйственный отдел</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Уборщик служебных помещений 1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1125" w:hRule="atLeast"/>
        </w:trPr>
        <w:tc>
          <w:tcPr>
            <w:tcW w:w="611" w:type="dxa"/>
            <w:tcBorders>
              <w:left w:val="single" w:sz="4" w:space="0" w:color="000000"/>
              <w:bottom w:val="single" w:sz="4" w:space="0" w:color="000000"/>
              <w:right w:val="single" w:sz="4" w:space="0" w:color="000000"/>
            </w:tcBorders>
            <w:shd w:fill="FFFF00"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fill="FFFF00" w:val="clear"/>
            <w:vAlign w:val="center"/>
          </w:tcPr>
          <w:p>
            <w:pPr>
              <w:pStyle w:val="Style33"/>
              <w:widowControl w:val="false"/>
              <w:jc w:val="left"/>
              <w:rPr>
                <w:rFonts w:ascii="Times New Roman" w:hAnsi="Times New Roman"/>
                <w:sz w:val="14"/>
              </w:rPr>
            </w:pPr>
            <w:r>
              <w:rPr>
                <w:sz w:val="14"/>
              </w:rPr>
              <w:t>Административно-хозяйственный отдел</w:t>
            </w:r>
          </w:p>
        </w:tc>
        <w:tc>
          <w:tcPr>
            <w:tcW w:w="1163"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sz w:val="14"/>
              </w:rPr>
            </w:pPr>
            <w:r>
              <w:rPr>
                <w:sz w:val="14"/>
              </w:rPr>
              <w:t>Уборщик производственных помещений 2 разряд</w:t>
            </w:r>
          </w:p>
        </w:tc>
        <w:tc>
          <w:tcPr>
            <w:tcW w:w="1132"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1125" w:hRule="atLeast"/>
        </w:trPr>
        <w:tc>
          <w:tcPr>
            <w:tcW w:w="611" w:type="dxa"/>
            <w:tcBorders>
              <w:left w:val="single" w:sz="4" w:space="0" w:color="000000"/>
              <w:bottom w:val="single" w:sz="4" w:space="0" w:color="000000"/>
              <w:right w:val="single" w:sz="4" w:space="0" w:color="000000"/>
            </w:tcBorders>
            <w:shd w:fill="FFFF00" w:val="clear"/>
            <w:vAlign w:val="center"/>
          </w:tcPr>
          <w:p>
            <w:pPr>
              <w:pStyle w:val="Normal"/>
              <w:numPr>
                <w:ilvl w:val="0"/>
                <w:numId w:val="35"/>
              </w:numPr>
              <w:suppressAutoHyphens w:val="true"/>
              <w:bidi w:val="0"/>
              <w:spacing w:before="0" w:after="0"/>
              <w:ind w:left="737" w:right="0" w:hanging="794"/>
              <w:rPr/>
            </w:pPr>
            <w:r>
              <w:rPr/>
            </w:r>
          </w:p>
        </w:tc>
        <w:tc>
          <w:tcPr>
            <w:tcW w:w="1600"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fill="FFFF00" w:val="clear"/>
            <w:vAlign w:val="center"/>
          </w:tcPr>
          <w:p>
            <w:pPr>
              <w:pStyle w:val="Style33"/>
              <w:widowControl w:val="false"/>
              <w:jc w:val="left"/>
              <w:rPr>
                <w:rFonts w:ascii="Times New Roman" w:hAnsi="Times New Roman"/>
                <w:sz w:val="14"/>
              </w:rPr>
            </w:pPr>
            <w:r>
              <w:rPr>
                <w:sz w:val="14"/>
              </w:rPr>
              <w:t>Административно-хозяйственный отдел</w:t>
            </w:r>
          </w:p>
        </w:tc>
        <w:tc>
          <w:tcPr>
            <w:tcW w:w="1163"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sz w:val="14"/>
              </w:rPr>
            </w:pPr>
            <w:r>
              <w:rPr>
                <w:sz w:val="14"/>
              </w:rPr>
              <w:t>Уборщик производственных помещений 2 разряд</w:t>
            </w:r>
          </w:p>
        </w:tc>
        <w:tc>
          <w:tcPr>
            <w:tcW w:w="1132"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1125" w:hRule="atLeast"/>
        </w:trPr>
        <w:tc>
          <w:tcPr>
            <w:tcW w:w="611" w:type="dxa"/>
            <w:tcBorders>
              <w:left w:val="single" w:sz="4" w:space="0" w:color="000000"/>
              <w:bottom w:val="single" w:sz="4" w:space="0" w:color="000000"/>
              <w:right w:val="single" w:sz="4" w:space="0" w:color="000000"/>
            </w:tcBorders>
            <w:shd w:fill="FFFF00"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fill="FFFF00" w:val="clear"/>
            <w:vAlign w:val="center"/>
          </w:tcPr>
          <w:p>
            <w:pPr>
              <w:pStyle w:val="Style33"/>
              <w:widowControl w:val="false"/>
              <w:jc w:val="left"/>
              <w:rPr>
                <w:rFonts w:ascii="Times New Roman" w:hAnsi="Times New Roman"/>
                <w:sz w:val="14"/>
              </w:rPr>
            </w:pPr>
            <w:r>
              <w:rPr>
                <w:sz w:val="14"/>
              </w:rPr>
              <w:t>Административно-хозяйственный отдел</w:t>
            </w:r>
          </w:p>
        </w:tc>
        <w:tc>
          <w:tcPr>
            <w:tcW w:w="1163"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sz w:val="14"/>
              </w:rPr>
            </w:pPr>
            <w:r>
              <w:rPr>
                <w:sz w:val="14"/>
              </w:rPr>
              <w:t>Уборщик производственных помещений 2 разряд</w:t>
            </w:r>
          </w:p>
        </w:tc>
        <w:tc>
          <w:tcPr>
            <w:tcW w:w="1132"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Административно-хозяйственный отдел</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Уборщик служебных помещений 1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3</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Амгинский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Начальник района электрических сетей</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Амгинский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Главный инженер района электрических сетей</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Амгинский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Техник</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67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Амгинский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Сторож 1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2</w:t>
            </w:r>
          </w:p>
        </w:tc>
      </w:tr>
      <w:tr>
        <w:trPr>
          <w:trHeight w:val="135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Амгинский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Уборщик служебных помещений 1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135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Амгинский РЭС Оперативно-диспетчерская группа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Старший диспетчер района электрических сетей 2 группы</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1350" w:hRule="atLeast"/>
        </w:trPr>
        <w:tc>
          <w:tcPr>
            <w:tcW w:w="611" w:type="dxa"/>
            <w:tcBorders>
              <w:left w:val="single" w:sz="4" w:space="0" w:color="000000"/>
              <w:bottom w:val="single" w:sz="4" w:space="0" w:color="000000"/>
              <w:right w:val="single" w:sz="4" w:space="0" w:color="000000"/>
            </w:tcBorders>
            <w:shd w:fill="FFFF00"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fill="FFFF00" w:val="clear"/>
            <w:vAlign w:val="center"/>
          </w:tcPr>
          <w:p>
            <w:pPr>
              <w:pStyle w:val="Style33"/>
              <w:widowControl w:val="false"/>
              <w:jc w:val="left"/>
              <w:rPr>
                <w:rFonts w:ascii="Times New Roman" w:hAnsi="Times New Roman"/>
                <w:sz w:val="14"/>
              </w:rPr>
            </w:pPr>
            <w:r>
              <w:rPr>
                <w:sz w:val="14"/>
              </w:rPr>
              <w:t>Амгинский РЭС Оперативно-диспетчерская группа</w:t>
            </w:r>
          </w:p>
        </w:tc>
        <w:tc>
          <w:tcPr>
            <w:tcW w:w="1163"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sz w:val="14"/>
              </w:rPr>
            </w:pPr>
            <w:r>
              <w:rPr>
                <w:sz w:val="14"/>
              </w:rPr>
              <w:t>Диспетчер района электрических сетей 2 группы</w:t>
            </w:r>
          </w:p>
        </w:tc>
        <w:tc>
          <w:tcPr>
            <w:tcW w:w="1132"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14"/>
              </w:rPr>
            </w:pPr>
            <w:r>
              <w:rPr>
                <w:color w:val="000000"/>
                <w:sz w:val="14"/>
              </w:rPr>
              <w:t>4</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Амгинский РЭС Автотранспортный цех</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Водитель автомобиля 5 разряд УРАЛ-4320 № Р 448 ВР</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Амгинский РЭС ДЭС Амга с. Чапчылган</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Мастер</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112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Амгинский РЭС ДЭС Амга с. Чапчылган</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Уборщик служебных помещений 1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112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Чурапчинский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Начальник района электрических сетей</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112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Чурапчинский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Главный инженер района электрических сетей</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112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Чурапчинский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Уборщик служебных помещений 1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1125" w:hRule="atLeast"/>
        </w:trPr>
        <w:tc>
          <w:tcPr>
            <w:tcW w:w="611" w:type="dxa"/>
            <w:tcBorders>
              <w:left w:val="single" w:sz="4" w:space="0" w:color="000000"/>
              <w:bottom w:val="single" w:sz="4" w:space="0" w:color="000000"/>
              <w:right w:val="single" w:sz="4" w:space="0" w:color="000000"/>
            </w:tcBorders>
            <w:shd w:fill="FFFF00"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fill="FFFF00" w:val="clear"/>
            <w:vAlign w:val="center"/>
          </w:tcPr>
          <w:p>
            <w:pPr>
              <w:pStyle w:val="Style33"/>
              <w:widowControl w:val="false"/>
              <w:jc w:val="left"/>
              <w:rPr>
                <w:rFonts w:ascii="Times New Roman" w:hAnsi="Times New Roman"/>
                <w:sz w:val="14"/>
              </w:rPr>
            </w:pPr>
            <w:r>
              <w:rPr>
                <w:sz w:val="14"/>
              </w:rPr>
              <w:t>Чурапчинский РЭС</w:t>
            </w:r>
          </w:p>
        </w:tc>
        <w:tc>
          <w:tcPr>
            <w:tcW w:w="1163"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sz w:val="14"/>
              </w:rPr>
            </w:pPr>
            <w:r>
              <w:rPr>
                <w:sz w:val="14"/>
              </w:rPr>
              <w:t>Сторож 1 разряд</w:t>
            </w:r>
          </w:p>
        </w:tc>
        <w:tc>
          <w:tcPr>
            <w:tcW w:w="1132"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14"/>
              </w:rPr>
            </w:pPr>
            <w:r>
              <w:rPr>
                <w:color w:val="000000"/>
                <w:sz w:val="14"/>
              </w:rPr>
              <w:t>4</w:t>
            </w:r>
          </w:p>
        </w:tc>
      </w:tr>
      <w:tr>
        <w:trPr>
          <w:trHeight w:val="112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Чурапчинский РЭС Оперативно-диспетчерская группа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Старший диспетчер района электрических сетей 1 группы</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112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Чурапчинский РЭС Оперативно-диспетчерская группа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Диспетчер района электрических сетей 1 группы</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4</w:t>
            </w:r>
          </w:p>
        </w:tc>
      </w:tr>
      <w:tr>
        <w:trPr>
          <w:trHeight w:val="1125"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Чурапчинский РЭС Автотранспортный цех</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Водитель автомобиля 5 разряд УРАЛ-КМУ № С 018 НН</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Чурапчинский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Электромонтер по ремонту воздушных линий электропередачи 3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Чурапчинский РЭС Мындагайский сетевой участок</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Электромонтер по ремонту воздушных линий электропередачи 4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00" w:fill="FFFFFF" w:val="clear"/>
            <w:vAlign w:val="center"/>
          </w:tcPr>
          <w:p>
            <w:pPr>
              <w:pStyle w:val="Style33"/>
              <w:widowControl w:val="false"/>
              <w:jc w:val="left"/>
              <w:rPr>
                <w:rFonts w:ascii="Times New Roman" w:hAnsi="Times New Roman"/>
                <w:sz w:val="14"/>
              </w:rPr>
            </w:pPr>
            <w:r>
              <w:rPr>
                <w:sz w:val="14"/>
              </w:rPr>
              <w:t>Чурапчинский РЭС Чурапчинская ДЭС</w:t>
            </w:r>
          </w:p>
        </w:tc>
        <w:tc>
          <w:tcPr>
            <w:tcW w:w="1163" w:type="dxa"/>
            <w:tcBorders>
              <w:bottom w:val="single" w:sz="4" w:space="0" w:color="000000"/>
              <w:right w:val="single" w:sz="4" w:space="0" w:color="000000"/>
            </w:tcBorders>
            <w:shd w:color="FFFF00"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00" w:fill="FFFFFF" w:val="clear"/>
            <w:vAlign w:val="center"/>
          </w:tcPr>
          <w:p>
            <w:pPr>
              <w:pStyle w:val="Style33"/>
              <w:widowControl w:val="false"/>
              <w:jc w:val="center"/>
              <w:rPr>
                <w:rFonts w:ascii="Times New Roman" w:hAnsi="Times New Roman"/>
                <w:sz w:val="14"/>
              </w:rPr>
            </w:pPr>
            <w:r>
              <w:rPr>
                <w:sz w:val="14"/>
              </w:rPr>
              <w:t>Мастер</w:t>
            </w:r>
          </w:p>
        </w:tc>
        <w:tc>
          <w:tcPr>
            <w:tcW w:w="1132" w:type="dxa"/>
            <w:tcBorders>
              <w:bottom w:val="single" w:sz="4" w:space="0" w:color="000000"/>
              <w:right w:val="single" w:sz="4" w:space="0" w:color="000000"/>
            </w:tcBorders>
            <w:shd w:color="FFFF00"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механизации и транспорта Легковые</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Водитель автомобиля 4 разряд LAND CRUISER № О 939 КК введена с 24.03.2025</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механизации и транспорта Легковые</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Водитель автомобиля 4 разряд TOYOTA LAND CRUISER № Y 007 TY</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механизации и транспорта Легковые</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Водитель автомобиля 4 разряд УАЗ-Патриот № М 889 МВ введена с 24.03.2025</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механизации и транспорта Легковые</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Водитель автомобиля 4 разряд ГАЗ-224340 № Е 221 КУ введена с 05.08.2025</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механизации и транспорта Фургоны</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Водитель автомобиля 5 разряд УРАЛ 47780R с КМУ № С 618 НН введена с 05.08.2025</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механизации и транспорта Фургоны</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Водитель автомобиля 4 разряд УАЗ-390995 груз. фургон № К 834 КТ введена с 24.02.2025</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pPr>
            <w:r>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механизации и транспорта Специальные п. Нижний Бестях</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Водитель автомобиля 5 разряд УРАЛ-4320-4972 BORUS с КМУ (Якутск) А 902 НС 14 инв. И0999926</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механизации и транспорта Специальные</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Водитель автомобиля 5 разряд КАМАЗ-438242-02 с КМУ (Якутск) Т 121 НК инв. И0999828</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механизации и транспорта Специальные</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Водитель автомобиля 5 разряд УРАЛ-44202 BORUS 4600 с КМУ (Заречное) М 802 НС 14, инв. Ц0210122</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механизации и транспорта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Водитель автомобиля 5 разряд УРАЛ-44202 (Якутск) Р 334 ЕР, инв. С0008277</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механизации и транспорта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Водитель автомобиля 5 разряд КАМАЗ 438240-02 с КМУ № У 745 НК 14</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механизации и транспорта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Водитель автомобиля 4 разряд ГАЗон next (Садко) ВИПО 18-01-С4 с подъемником ВИПО 18-01 № Е 128 НМ введена с 01.03.2025</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Служба механизации и транспорта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Водитель автомобиля 4 разряд ГАЗон next (Садко) ВИПО 18-01-С4 с подъемником ВИПО 18-01 № М 903 НН введена с 17.03.2025</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Центральный РЭС Служба высоковольтных подстанций</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Электромонтер по ремонту и обслуживанию электрооборудования 4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Центральный РЭС Служба высоковольтных подстанций</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Электромонтер по ремонту и обслуживанию электрооборудования 4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fill="FFFF00"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fill="FFFF00" w:val="clear"/>
            <w:vAlign w:val="center"/>
          </w:tcPr>
          <w:p>
            <w:pPr>
              <w:pStyle w:val="Style33"/>
              <w:widowControl w:val="false"/>
              <w:jc w:val="left"/>
              <w:rPr>
                <w:rFonts w:ascii="Times New Roman" w:hAnsi="Times New Roman"/>
                <w:sz w:val="14"/>
              </w:rPr>
            </w:pPr>
            <w:r>
              <w:rPr>
                <w:sz w:val="14"/>
              </w:rPr>
              <w:t>Центральный РЭС Служба высоковольтных воздушных линий</w:t>
            </w:r>
          </w:p>
        </w:tc>
        <w:tc>
          <w:tcPr>
            <w:tcW w:w="1163"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sz w:val="14"/>
              </w:rPr>
            </w:pPr>
            <w:r>
              <w:rPr>
                <w:sz w:val="14"/>
              </w:rPr>
              <w:t>Электромонтер по ремонту воздушных линий электропередачи 4 разряд</w:t>
            </w:r>
          </w:p>
        </w:tc>
        <w:tc>
          <w:tcPr>
            <w:tcW w:w="1132"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14"/>
              </w:rPr>
            </w:pPr>
            <w:r>
              <w:rPr>
                <w:color w:val="000000"/>
                <w:sz w:val="14"/>
              </w:rPr>
              <w:t>3</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Центральный РЭС Табагинский сетевой участок</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Электромонтер по эксплуатации распределительных сетей 3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Таттинский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Электромонтер по ремонту воздушных линий электропередачи 5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Таттинский РЭС Автотранспортный цех</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Водитель автомобиля 4 разряд УАЗ-390945 № Х 283 МС</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Таттинский РЭС Автотранспортный цех</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Водитель автомобиля 5 разряд УРАЛ-4320 К 771 ЕН лесовоз</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Таттинский РЭС Автотранспортный цех</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Водитель автомобиля 5 разряд УРАЛ-4320 К 771 ЕН лесовоз</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Таттинский РЭС Автотранспортный цех</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Водитель автомобиля 5 разряд УРАЛ-4320 ГИРД 58498D c КМУ № М 499 МВ вахта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Покровский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Электромонтер диспетчерского оборудования и телеавтоматики 4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Покровский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2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Покровский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2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Покровский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Техник</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Покровский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Техник</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Покровский РЭС Оперативно-диспетчерская группа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Диспетчер района электрических сетей 2 группы</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fill="FFFF00"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fill="FFFF00" w:val="clear"/>
            <w:vAlign w:val="center"/>
          </w:tcPr>
          <w:p>
            <w:pPr>
              <w:pStyle w:val="Style33"/>
              <w:widowControl w:val="false"/>
              <w:jc w:val="left"/>
              <w:rPr>
                <w:rFonts w:ascii="Times New Roman" w:hAnsi="Times New Roman"/>
                <w:sz w:val="14"/>
              </w:rPr>
            </w:pPr>
            <w:r>
              <w:rPr>
                <w:sz w:val="14"/>
              </w:rPr>
              <w:t>Покровский РЭС Оперативно-диспетчерская группа</w:t>
            </w:r>
          </w:p>
        </w:tc>
        <w:tc>
          <w:tcPr>
            <w:tcW w:w="1163"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sz w:val="14"/>
              </w:rPr>
            </w:pPr>
            <w:r>
              <w:rPr>
                <w:sz w:val="14"/>
              </w:rPr>
              <w:t>Диспетчер района электрических сетей 2 группы</w:t>
            </w:r>
          </w:p>
        </w:tc>
        <w:tc>
          <w:tcPr>
            <w:tcW w:w="1132"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14"/>
              </w:rPr>
            </w:pPr>
            <w:r>
              <w:rPr>
                <w:color w:val="000000"/>
                <w:sz w:val="14"/>
              </w:rPr>
              <w:t>5</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Покровский РЭС Оперативно-диспетчерская группа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Старший диспетчер района электрических сетей 2 группы</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Покровский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Начальник района электрических сетей</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Покровский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Главный инженер района электрических сетей</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Покровский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Кладовщик 2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fill="FFFF00"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fill="FFFF00" w:val="clear"/>
            <w:vAlign w:val="center"/>
          </w:tcPr>
          <w:p>
            <w:pPr>
              <w:pStyle w:val="Style33"/>
              <w:widowControl w:val="false"/>
              <w:jc w:val="left"/>
              <w:rPr>
                <w:rFonts w:ascii="Times New Roman" w:hAnsi="Times New Roman"/>
                <w:sz w:val="14"/>
              </w:rPr>
            </w:pPr>
            <w:r>
              <w:rPr>
                <w:sz w:val="14"/>
              </w:rPr>
              <w:t>Покровский РЭС</w:t>
            </w:r>
          </w:p>
        </w:tc>
        <w:tc>
          <w:tcPr>
            <w:tcW w:w="1163"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sz w:val="14"/>
              </w:rPr>
            </w:pPr>
            <w:r>
              <w:rPr>
                <w:sz w:val="14"/>
              </w:rPr>
              <w:t>Сторож 1 разряд</w:t>
            </w:r>
          </w:p>
        </w:tc>
        <w:tc>
          <w:tcPr>
            <w:tcW w:w="1132" w:type="dxa"/>
            <w:tcBorders>
              <w:bottom w:val="single" w:sz="4" w:space="0" w:color="000000"/>
              <w:right w:val="single" w:sz="4" w:space="0" w:color="000000"/>
            </w:tcBorders>
            <w:shd w:fill="FFFF00" w:val="clear"/>
            <w:vAlign w:val="center"/>
          </w:tcPr>
          <w:p>
            <w:pPr>
              <w:pStyle w:val="Style33"/>
              <w:widowControl w:val="false"/>
              <w:jc w:val="center"/>
              <w:rPr>
                <w:rFonts w:ascii="Times New Roman" w:hAnsi="Times New Roman"/>
                <w:color w:val="000000"/>
                <w:sz w:val="14"/>
              </w:rPr>
            </w:pPr>
            <w:r>
              <w:rPr>
                <w:color w:val="000000"/>
                <w:sz w:val="14"/>
              </w:rPr>
              <w:t>3</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Покровский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Уборщик производственных помещений 2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Покровский РЭС Автотранспортный цех</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Водитель автомобиля 5 разряд УРАЛ-4320 ПСС-131-25 № У 325 МО</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Бердигестяхский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2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Намский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Намский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2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Намский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Техник</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Намский РЭС Автотранспортный цех</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Водитель автомобиля 4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Майинский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2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Майинский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2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Майинский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Техник 1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Майинский РЭС Майинский сетевой участок</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Техник 1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Майинский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Мастер участка 3 группы</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Томпонский РЭС Группа по работе с бытовыми потребителями</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Контролер Энергосбыта 4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Томпонский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Электромонтер по обслуживанию подстанций 4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Эльдиканский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 2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Эльдиканский РЭС Группа по учету электроэнергии</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Инженер-инспектор 2 категория</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Эльдиканский РЭС Автотранспортный участок</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Машинист крана автомобильного 5 разряд УРАЛ-4320-1151-41 ВС-22.05 К 694 КА автоподъемник</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ЦЭС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sz w:val="14"/>
              </w:rPr>
            </w:pPr>
            <w:r>
              <w:rPr>
                <w:sz w:val="14"/>
              </w:rPr>
              <w:t>Эльдиканский РЭС п. Усть-Мая Группа по работе с бытовыми потребителями</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sz w:val="14"/>
              </w:rPr>
            </w:pPr>
            <w:r>
              <w:rPr>
                <w:sz w:val="14"/>
              </w:rPr>
              <w:t>Контролер Энергосбыта 3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ЗЭС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color w:val="000000"/>
                <w:sz w:val="14"/>
              </w:rPr>
            </w:pPr>
            <w:r>
              <w:rPr>
                <w:color w:val="000000"/>
                <w:sz w:val="14"/>
              </w:rPr>
              <w:t>СмиТ (г.Мирный)</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водитель автомобиля 5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ЗЭС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color w:val="000000"/>
                <w:sz w:val="14"/>
              </w:rPr>
            </w:pPr>
            <w:r>
              <w:rPr>
                <w:color w:val="000000"/>
                <w:sz w:val="14"/>
              </w:rPr>
              <w:t>СмиТ (г.Мирный)</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водитель автомобиля 5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ЗЭС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color w:val="000000"/>
                <w:sz w:val="14"/>
              </w:rPr>
            </w:pPr>
            <w:r>
              <w:rPr>
                <w:color w:val="000000"/>
                <w:sz w:val="14"/>
              </w:rPr>
              <w:t>Айхальский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водитель автомобиля 5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ЗЭС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color w:val="000000"/>
                <w:sz w:val="14"/>
              </w:rPr>
            </w:pPr>
            <w:r>
              <w:rPr>
                <w:color w:val="000000"/>
                <w:sz w:val="14"/>
              </w:rPr>
              <w:t>Айхальский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водитель вездехода 6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ЗЭС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color w:val="000000"/>
                <w:sz w:val="14"/>
              </w:rPr>
            </w:pPr>
            <w:r>
              <w:rPr>
                <w:color w:val="000000"/>
                <w:sz w:val="14"/>
              </w:rPr>
              <w:t>Ленский РЭС (г.Ленск)</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Водитель автомобиля 4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ЗЭС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color w:val="000000"/>
                <w:sz w:val="14"/>
              </w:rPr>
            </w:pPr>
            <w:r>
              <w:rPr>
                <w:color w:val="000000"/>
                <w:sz w:val="14"/>
              </w:rPr>
              <w:t>Верхневилюйский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Тракторист 4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ЗЭС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color w:val="000000"/>
                <w:sz w:val="14"/>
              </w:rPr>
            </w:pPr>
            <w:r>
              <w:rPr>
                <w:color w:val="000000"/>
                <w:sz w:val="14"/>
              </w:rPr>
              <w:t>Сунтарский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Водитель автомобиля 4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3</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ЗЭС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color w:val="000000"/>
                <w:sz w:val="14"/>
              </w:rPr>
            </w:pPr>
            <w:r>
              <w:rPr>
                <w:color w:val="000000"/>
                <w:sz w:val="14"/>
              </w:rPr>
              <w:t>Сунтарский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Водитель вездехода 5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ЗЭС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color w:val="000000"/>
                <w:sz w:val="14"/>
              </w:rPr>
            </w:pPr>
            <w:r>
              <w:rPr>
                <w:color w:val="000000"/>
                <w:sz w:val="14"/>
              </w:rPr>
              <w:t>Нюрбинский РЭС</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Тракторист 5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КВГЭС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Оперативная служба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Заместитель начальника службы</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КВГЭС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Руководство</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Инженер по защите информации 2 категории</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КВГЭС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Группа по мобилизационной подготовке</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Ведущий специалист по мобилизационной подготовке</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КВГЭС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Группа по мобилизационной подготовке</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Специалист по мобилизационной подготовке 2 категории</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Руководство</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Начальник смены электростанции</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5</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Участок средств диспетчерского и технологического управления</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Электромонтер по охранно-пожарной сигнализации</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Газовая служба/Участок технического обслуживания газового оборудования ТЭЦ Туймаада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Слесарь по эксплуатации и ремонту газового оборудования 6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3</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Газовая служба/Участок технического обслуживания газового оборудования ТЭЦ Туймаада</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Электрогазосварщик 6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Котлотурбинный цех №3</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Начальник смены котлотурбинного цеха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5</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Котлотурбинный цех №3</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Старший машинист котлотурбинного цеха 8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5</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Котлотурбинный цех №3</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Машинист паровой турбины 6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5</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Котлотурбинный цех №3</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Машинист котлов 6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5</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Котлотурбинный цех №3</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Машинист-обходчик по турбинному оборудованию 5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5</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Котлотурбинный цех №3</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Машинист-обходчик по котельному оборудованию 5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5</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Котлотурбинный цех №3</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Слесарь по обслуживанию оборудования электростанций 5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5</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Котлотурбинный цех №3/Участок технического обслуживания котлотурбинного оборудования</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Слесарь по ремонту котлотурбинного оборудования 6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2</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Котлотурбинный цех №3/Участок технического обслуживания котлотурбинного оборудования</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Слесарь по ремонту котлотурбинного оборудования 5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2</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Электрический цех №3</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Начальник смены электрического цеха электростанции</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5</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Электрический цех №3</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Электромонтер по обслуживанию электрооборудования электростанции 6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5</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Электрический цех №3</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Электромонтер по обслуживанию электрооборудования электростанции 5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5</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color w:val="000000"/>
                <w:sz w:val="14"/>
              </w:rPr>
            </w:pPr>
            <w:r>
              <w:rPr>
                <w:color w:val="000000"/>
                <w:sz w:val="14"/>
              </w:rPr>
              <w:t>Электрический цех №3/Электротехническая лаборатория</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Электромонтер по ремонту аппаратуры релейной защиты и автоматики 6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2</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color w:val="000000"/>
                <w:sz w:val="14"/>
              </w:rPr>
            </w:pPr>
            <w:r>
              <w:rPr>
                <w:color w:val="000000"/>
                <w:sz w:val="14"/>
              </w:rPr>
              <w:t>Электрический цех №3/Электротехническая лаборатория</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Электромонтер по ремонту аппаратуры релейной защиты и автоматики 5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2</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left"/>
              <w:rPr>
                <w:rFonts w:ascii="Times New Roman" w:hAnsi="Times New Roman"/>
                <w:color w:val="000000"/>
                <w:sz w:val="14"/>
              </w:rPr>
            </w:pPr>
            <w:r>
              <w:rPr>
                <w:color w:val="000000"/>
                <w:sz w:val="14"/>
              </w:rPr>
              <w:t>Электрический цех №3/Электротехническая лаборатория</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Электромонтер по ремонту аппаратуры релейной защиты и автоматики</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Электрический цех №3/участок технического обслуживания электрооборудования</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Электромонтер по ремонту и обслуживанию электрооборудования 6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Электрический цех №3/участок технического обслуживания электрооборудования</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Электромонтер по ремонту и обслуживанию электрооборудования 5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4</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Электрический цех №3/участок технического обслуживания электрооборудования</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Аккумуляторщик 5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Цех по автоматизированным системам управления технологическими процессами №1</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Начальник смены цеха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5</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Цех по автоматизированным системам управления технологическими процессами №1</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Инженер по автоматизированным системам управления технологическими процессами 1 категории</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5</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Цех по автоматизированным системам управления технологическими процессами №1</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Электрослесарь по обслуживанию автоматики и средств измерений электростанций 5 разряд</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5</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Цех по автоматизированным системам управления технологическими процессами №1</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Слесарь по контрольно-измерительным приборам и автоматике 6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3</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Цех по автоматизированным системам управления технологическими процессами №1</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Слесарь по контрольно-измерительным приборам и автоматике 5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2</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Химический цех №1</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Начальник цеха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Химический цех №1</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Заместитель начальника цеха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Химический цех №1</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Аппаратчик по приготовлению химреагентов 4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2</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Химический цех №1</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Ведущий инженер-химик</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2</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Химический цех №1</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Старший мастер</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Химический цех №1</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Слесарь-ремонтник 6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2</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Химический цех №1</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Слесарь-ремонтник 5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Химический цех №1</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Лаборант химического анализа 5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5</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Химический цех №1</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Начальник смены цеха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5</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Химический цех №1</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Аппаратчик химводоочистки электростанций 4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5</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Химический цех №1</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Лаборант химического анализа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5</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Участок грузоподъемных механизмов</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Машинист крана 5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3</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Участок грузоподъемных механизмов</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Слесарь по обслуживанию и ремонту механического оборудования подъемных сооружений 6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Участок грузоподъемных механизмов</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Слесарь по обслуживанию и ремонту механического оборудования подъемных сооружений 5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Участок вспомогательного оборудования</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Слесарь-сантехник 6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2</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Участок вспомогательного оборудования</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Слесарь -сантехник 5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2</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Участок вспомогательного оборудования</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Электрогазосварщик 6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Электрический цех №2/электротехническая лаборатория №2</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Электромонтер по ремонту аппаратуры релейной защиты и автоматики 6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1</w:t>
            </w:r>
          </w:p>
        </w:tc>
      </w:tr>
      <w:tr>
        <w:trPr>
          <w:trHeight w:val="900" w:hRule="atLeast"/>
        </w:trPr>
        <w:tc>
          <w:tcPr>
            <w:tcW w:w="611"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5"/>
              </w:numPr>
              <w:suppressAutoHyphens w:val="true"/>
              <w:bidi w:val="0"/>
              <w:spacing w:before="0" w:after="0"/>
              <w:ind w:left="737" w:right="0" w:hanging="794"/>
              <w:jc w:val="center"/>
              <w:rPr>
                <w:color w:val="000000"/>
                <w:sz w:val="16"/>
                <w:szCs w:val="16"/>
                <w:lang w:val="ru-RU"/>
              </w:rPr>
            </w:pPr>
            <w:r>
              <w:rPr>
                <w:color w:val="000000"/>
                <w:sz w:val="16"/>
                <w:szCs w:val="16"/>
                <w:lang w:val="ru-RU"/>
              </w:rPr>
            </w:r>
          </w:p>
        </w:tc>
        <w:tc>
          <w:tcPr>
            <w:tcW w:w="1600" w:type="dxa"/>
            <w:tcBorders>
              <w:bottom w:val="single" w:sz="4" w:space="0" w:color="000000"/>
              <w:right w:val="single" w:sz="4" w:space="0" w:color="000000"/>
            </w:tcBorders>
            <w:shd w:color="auto" w:fill="auto" w:val="clear"/>
            <w:vAlign w:val="center"/>
          </w:tcPr>
          <w:p>
            <w:pPr>
              <w:pStyle w:val="Style33"/>
              <w:widowControl w:val="false"/>
              <w:jc w:val="center"/>
              <w:rPr>
                <w:rFonts w:ascii="Times New Roman" w:hAnsi="Times New Roman"/>
                <w:color w:val="000000"/>
                <w:sz w:val="14"/>
              </w:rPr>
            </w:pPr>
            <w:r>
              <w:rPr>
                <w:color w:val="000000"/>
                <w:sz w:val="14"/>
              </w:rPr>
              <w:t>ЯГРЭС</w:t>
            </w:r>
          </w:p>
        </w:tc>
        <w:tc>
          <w:tcPr>
            <w:tcW w:w="2030"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Электрический цех №2/электротехническая лаборатория №2</w:t>
            </w:r>
          </w:p>
        </w:tc>
        <w:tc>
          <w:tcPr>
            <w:tcW w:w="1163"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20"/>
                <w:szCs w:val="20"/>
              </w:rPr>
            </w:pPr>
            <w:r>
              <w:rPr>
                <w:color w:val="000000"/>
                <w:sz w:val="20"/>
                <w:szCs w:val="20"/>
              </w:rPr>
            </w:r>
          </w:p>
        </w:tc>
        <w:tc>
          <w:tcPr>
            <w:tcW w:w="3377"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Электромонтер по ремонту аппаратуры релейной защиты и автоматики5 разряда</w:t>
            </w:r>
          </w:p>
        </w:tc>
        <w:tc>
          <w:tcPr>
            <w:tcW w:w="1132" w:type="dxa"/>
            <w:tcBorders>
              <w:bottom w:val="single" w:sz="4" w:space="0" w:color="000000"/>
              <w:right w:val="single" w:sz="4" w:space="0" w:color="000000"/>
            </w:tcBorders>
            <w:shd w:color="FFFFCC" w:fill="FFFFFF" w:val="clear"/>
            <w:vAlign w:val="center"/>
          </w:tcPr>
          <w:p>
            <w:pPr>
              <w:pStyle w:val="Style33"/>
              <w:widowControl w:val="false"/>
              <w:jc w:val="center"/>
              <w:rPr>
                <w:rFonts w:ascii="Times New Roman" w:hAnsi="Times New Roman"/>
                <w:color w:val="000000"/>
                <w:sz w:val="14"/>
              </w:rPr>
            </w:pPr>
            <w:r>
              <w:rPr>
                <w:color w:val="000000"/>
                <w:sz w:val="14"/>
              </w:rPr>
              <w:t>3</w:t>
            </w:r>
          </w:p>
        </w:tc>
      </w:tr>
    </w:tbl>
    <w:p>
      <w:pPr>
        <w:pStyle w:val="Normal"/>
        <w:rPr>
          <w:b/>
          <w:bCs/>
          <w:color w:val="000000"/>
          <w:lang w:val="ru-RU"/>
        </w:rPr>
      </w:pPr>
      <w:r>
        <w:rPr>
          <w:b/>
          <w:bCs/>
          <w:color w:val="000000"/>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p>
            <w:pPr>
              <w:pStyle w:val="Normal"/>
              <w:widowControl w:val="false"/>
              <w:rPr>
                <w:lang w:val="ru-RU"/>
              </w:rPr>
            </w:pPr>
            <w:r>
              <w:rPr>
                <w:b/>
                <w:lang w:val="ru-RU"/>
              </w:rPr>
              <w:t>________________</w:t>
            </w:r>
          </w:p>
        </w:tc>
        <w:tc>
          <w:tcPr>
            <w:tcW w:w="4785" w:type="dxa"/>
            <w:tcBorders/>
          </w:tcPr>
          <w:p>
            <w:pPr>
              <w:pStyle w:val="Normal"/>
              <w:widowControl w:val="false"/>
              <w:rPr>
                <w:b/>
              </w:rPr>
            </w:pPr>
            <w:r>
              <w:rPr>
                <w:b/>
                <w:lang w:val="ru-RU"/>
              </w:rPr>
              <w:t>Исполнитель</w:t>
            </w:r>
            <w:r>
              <w:rPr>
                <w:b/>
              </w:rPr>
              <w:t>:</w:t>
            </w:r>
          </w:p>
          <w:p>
            <w:pPr>
              <w:pStyle w:val="Normal"/>
              <w:widowControl w:val="false"/>
              <w:rPr>
                <w:lang w:val="ru-RU"/>
              </w:rPr>
            </w:pPr>
            <w:r>
              <w:rPr>
                <w:lang w:val="ru-RU"/>
              </w:rPr>
              <w:t>_______________</w:t>
            </w:r>
          </w:p>
        </w:tc>
      </w:tr>
      <w:tr>
        <w:trPr/>
        <w:tc>
          <w:tcPr>
            <w:tcW w:w="4785" w:type="dxa"/>
            <w:tcBorders/>
          </w:tcPr>
          <w:p>
            <w:pPr>
              <w:pStyle w:val="Normal"/>
              <w:widowControl w:val="false"/>
              <w:rPr/>
            </w:pPr>
            <w:r>
              <w:rPr/>
            </w:r>
          </w:p>
          <w:p>
            <w:pPr>
              <w:pStyle w:val="Normal"/>
              <w:widowControl w:val="false"/>
              <w:rPr/>
            </w:pPr>
            <w:r>
              <w:rPr/>
              <w:t>_______________ / ________________</w:t>
            </w:r>
          </w:p>
        </w:tc>
        <w:tc>
          <w:tcPr>
            <w:tcW w:w="4785" w:type="dxa"/>
            <w:tcBorders/>
          </w:tcPr>
          <w:p>
            <w:pPr>
              <w:pStyle w:val="Normal"/>
              <w:widowControl w:val="false"/>
              <w:rPr/>
            </w:pPr>
            <w:r>
              <w:rPr/>
            </w:r>
          </w:p>
          <w:p>
            <w:pPr>
              <w:pStyle w:val="Normal"/>
              <w:widowControl w:val="false"/>
              <w:rPr/>
            </w:pPr>
            <w:r>
              <w:rPr>
                <w:lang w:val="ru-RU"/>
              </w:rPr>
              <w:t>_______________ / ________________</w:t>
            </w:r>
          </w:p>
        </w:tc>
      </w:tr>
    </w:tbl>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 б/н</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Сводный расчет стоимости Услуг</w:t>
      </w:r>
      <w:r>
        <w:rPr>
          <w:b/>
          <w:lang w:val="ru-RU" w:eastAsia="en-US"/>
        </w:rPr>
        <w:t xml:space="preserve"> </w:t>
      </w:r>
    </w:p>
    <w:p>
      <w:pPr>
        <w:pStyle w:val="Normal"/>
        <w:jc w:val="center"/>
        <w:rPr>
          <w:b/>
          <w:lang w:val="ru-RU" w:eastAsia="en-US"/>
        </w:rPr>
      </w:pPr>
      <w:r>
        <w:rPr>
          <w:b/>
          <w:lang w:val="ru-RU" w:eastAsia="en-US"/>
        </w:rPr>
      </w:r>
    </w:p>
    <w:tbl>
      <w:tblPr>
        <w:tblStyle w:val="TableGrid"/>
        <w:tblW w:w="9973" w:type="dxa"/>
        <w:jc w:val="left"/>
        <w:tblInd w:w="-275" w:type="dxa"/>
        <w:tblLayout w:type="fixed"/>
        <w:tblCellMar>
          <w:top w:w="12" w:type="dxa"/>
          <w:left w:w="10" w:type="dxa"/>
          <w:bottom w:w="0" w:type="dxa"/>
          <w:right w:w="10" w:type="dxa"/>
        </w:tblCellMar>
        <w:tblLook w:val="04a0" w:noVBand="1" w:noHBand="0" w:lastColumn="0" w:firstColumn="1" w:lastRow="0" w:firstRow="1"/>
      </w:tblPr>
      <w:tblGrid>
        <w:gridCol w:w="899"/>
        <w:gridCol w:w="1696"/>
        <w:gridCol w:w="2415"/>
        <w:gridCol w:w="1744"/>
        <w:gridCol w:w="1517"/>
        <w:gridCol w:w="1701"/>
      </w:tblGrid>
      <w:tr>
        <w:trPr>
          <w:trHeight w:val="396" w:hRule="atLeast"/>
        </w:trPr>
        <w:tc>
          <w:tcPr>
            <w:tcW w:w="899" w:type="dxa"/>
            <w:vMerge w:val="restart"/>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ind w:left="24" w:hanging="0"/>
              <w:jc w:val="left"/>
              <w:rPr>
                <w:rFonts w:ascii="Calibri" w:hAnsi="Calibri"/>
              </w:rPr>
            </w:pPr>
            <w:r>
              <w:rPr>
                <w:rFonts w:eastAsia="" w:cs="" w:ascii="Calibri" w:hAnsi="Calibri"/>
                <w:kern w:val="0"/>
                <w:sz w:val="22"/>
                <w:lang w:eastAsia="ru-RU" w:bidi="ar-SA"/>
              </w:rPr>
              <w:t>п/п</w:t>
            </w:r>
          </w:p>
        </w:tc>
        <w:tc>
          <w:tcPr>
            <w:tcW w:w="1696" w:type="dxa"/>
            <w:vMerge w:val="restart"/>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35" w:before="0" w:after="45"/>
              <w:jc w:val="center"/>
              <w:rPr>
                <w:rFonts w:ascii="Calibri" w:hAnsi="Calibri"/>
              </w:rPr>
            </w:pPr>
            <w:r>
              <w:rPr>
                <w:rFonts w:eastAsia="" w:cs="" w:ascii="Calibri" w:hAnsi="Calibri"/>
                <w:kern w:val="0"/>
                <w:sz w:val="22"/>
                <w:lang w:eastAsia="ru-RU" w:bidi="ar-SA"/>
              </w:rPr>
              <w:t>Наименование подразделения</w:t>
            </w:r>
          </w:p>
          <w:p>
            <w:pPr>
              <w:pStyle w:val="Normal"/>
              <w:widowControl w:val="false"/>
              <w:suppressAutoHyphens w:val="false"/>
              <w:spacing w:lineRule="auto" w:line="259" w:before="0" w:after="0"/>
              <w:ind w:right="10" w:hanging="0"/>
              <w:jc w:val="center"/>
              <w:rPr>
                <w:rFonts w:ascii="Calibri" w:hAnsi="Calibri"/>
              </w:rPr>
            </w:pPr>
            <w:r>
              <w:rPr>
                <w:rFonts w:eastAsia="" w:cs="" w:ascii="Calibri" w:hAnsi="Calibri"/>
                <w:kern w:val="0"/>
                <w:sz w:val="22"/>
                <w:lang w:eastAsia="ru-RU" w:bidi="ar-SA"/>
              </w:rPr>
              <w:t>Заказчика</w:t>
            </w:r>
          </w:p>
        </w:tc>
        <w:tc>
          <w:tcPr>
            <w:tcW w:w="2415" w:type="dxa"/>
            <w:vMerge w:val="restart"/>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22"/>
              <w:ind w:left="17" w:hanging="0"/>
              <w:jc w:val="left"/>
              <w:rPr>
                <w:lang w:val="ru-RU"/>
              </w:rPr>
            </w:pPr>
            <w:r>
              <w:rPr>
                <w:rFonts w:eastAsia="" w:cs="" w:ascii="Calibri" w:hAnsi="Calibri"/>
                <w:kern w:val="0"/>
                <w:sz w:val="22"/>
                <w:lang w:val="ru-RU" w:eastAsia="ru-RU" w:bidi="ar-SA"/>
              </w:rPr>
              <w:t>Стоимость проведения</w:t>
            </w:r>
          </w:p>
          <w:p>
            <w:pPr>
              <w:pStyle w:val="Normal"/>
              <w:widowControl w:val="false"/>
              <w:suppressAutoHyphens w:val="false"/>
              <w:spacing w:lineRule="auto" w:line="259" w:before="0" w:after="0"/>
              <w:jc w:val="center"/>
              <w:rPr>
                <w:lang w:val="ru-RU"/>
              </w:rPr>
            </w:pPr>
            <w:r>
              <w:rPr>
                <w:rFonts w:eastAsia="" w:cs="" w:ascii="Calibri" w:hAnsi="Calibri"/>
                <w:kern w:val="0"/>
                <w:sz w:val="22"/>
                <w:lang w:val="ru-RU" w:eastAsia="ru-RU" w:bidi="ar-SA"/>
              </w:rPr>
              <w:t>СОУТ на 1 рабочем месте (руб.)</w:t>
            </w:r>
          </w:p>
        </w:tc>
        <w:tc>
          <w:tcPr>
            <w:tcW w:w="1744" w:type="dxa"/>
            <w:vMerge w:val="restart"/>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jc w:val="center"/>
              <w:rPr>
                <w:rFonts w:ascii="Calibri" w:hAnsi="Calibri"/>
              </w:rPr>
            </w:pPr>
            <w:r>
              <w:rPr>
                <w:rFonts w:eastAsia="" w:cs="" w:ascii="Calibri" w:hAnsi="Calibri"/>
                <w:kern w:val="0"/>
                <w:sz w:val="22"/>
                <w:lang w:eastAsia="ru-RU" w:bidi="ar-SA"/>
              </w:rPr>
              <w:t>Срок оказания Услуг</w:t>
            </w:r>
          </w:p>
        </w:tc>
        <w:tc>
          <w:tcPr>
            <w:tcW w:w="3218"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ind w:right="15" w:hanging="0"/>
              <w:jc w:val="center"/>
              <w:rPr>
                <w:rFonts w:ascii="Calibri" w:hAnsi="Calibri"/>
              </w:rPr>
            </w:pPr>
            <w:r>
              <w:rPr>
                <w:rFonts w:ascii="Calibri" w:hAnsi="Calibri"/>
                <w:sz w:val="22"/>
              </w:rPr>
            </w:r>
          </w:p>
        </w:tc>
      </w:tr>
      <w:tr>
        <w:trPr>
          <w:trHeight w:val="672" w:hRule="atLeast"/>
        </w:trPr>
        <w:tc>
          <w:tcPr>
            <w:tcW w:w="899" w:type="dxa"/>
            <w:vMerge w:val="continue"/>
            <w:tcBorders>
              <w:left w:val="single" w:sz="8" w:space="0" w:color="000000"/>
              <w:bottom w:val="single" w:sz="8" w:space="0" w:color="000000"/>
              <w:right w:val="single" w:sz="8" w:space="0" w:color="000000"/>
            </w:tcBorders>
          </w:tcPr>
          <w:p>
            <w:pPr>
              <w:pStyle w:val="Normal"/>
              <w:widowControl w:val="false"/>
              <w:suppressAutoHyphens w:val="false"/>
              <w:spacing w:lineRule="auto" w:line="259" w:before="0" w:after="160"/>
              <w:jc w:val="left"/>
              <w:rPr>
                <w:rFonts w:ascii="Calibri" w:hAnsi="Calibri"/>
              </w:rPr>
            </w:pPr>
            <w:r>
              <w:rPr>
                <w:rFonts w:ascii="Calibri" w:hAnsi="Calibri"/>
                <w:sz w:val="22"/>
              </w:rPr>
            </w:r>
          </w:p>
        </w:tc>
        <w:tc>
          <w:tcPr>
            <w:tcW w:w="1696" w:type="dxa"/>
            <w:vMerge w:val="continue"/>
            <w:tcBorders>
              <w:left w:val="single" w:sz="8" w:space="0" w:color="000000"/>
              <w:bottom w:val="single" w:sz="8" w:space="0" w:color="000000"/>
              <w:right w:val="single" w:sz="8" w:space="0" w:color="000000"/>
            </w:tcBorders>
          </w:tcPr>
          <w:p>
            <w:pPr>
              <w:pStyle w:val="Normal"/>
              <w:widowControl w:val="false"/>
              <w:suppressAutoHyphens w:val="false"/>
              <w:spacing w:lineRule="auto" w:line="259" w:before="0" w:after="160"/>
              <w:jc w:val="left"/>
              <w:rPr>
                <w:rFonts w:ascii="Calibri" w:hAnsi="Calibri"/>
              </w:rPr>
            </w:pPr>
            <w:r>
              <w:rPr>
                <w:rFonts w:ascii="Calibri" w:hAnsi="Calibri"/>
                <w:sz w:val="22"/>
              </w:rPr>
            </w:r>
          </w:p>
        </w:tc>
        <w:tc>
          <w:tcPr>
            <w:tcW w:w="2415" w:type="dxa"/>
            <w:vMerge w:val="continue"/>
            <w:tcBorders>
              <w:left w:val="single" w:sz="8" w:space="0" w:color="000000"/>
              <w:bottom w:val="single" w:sz="8" w:space="0" w:color="000000"/>
              <w:right w:val="single" w:sz="8" w:space="0" w:color="000000"/>
            </w:tcBorders>
          </w:tcPr>
          <w:p>
            <w:pPr>
              <w:pStyle w:val="Normal"/>
              <w:widowControl w:val="false"/>
              <w:suppressAutoHyphens w:val="false"/>
              <w:spacing w:lineRule="auto" w:line="259" w:before="0" w:after="160"/>
              <w:jc w:val="left"/>
              <w:rPr>
                <w:rFonts w:ascii="Calibri" w:hAnsi="Calibri"/>
              </w:rPr>
            </w:pPr>
            <w:r>
              <w:rPr>
                <w:rFonts w:ascii="Calibri" w:hAnsi="Calibri"/>
                <w:sz w:val="22"/>
              </w:rPr>
            </w:r>
          </w:p>
        </w:tc>
        <w:tc>
          <w:tcPr>
            <w:tcW w:w="1744" w:type="dxa"/>
            <w:vMerge w:val="continue"/>
            <w:tcBorders>
              <w:left w:val="single" w:sz="8" w:space="0" w:color="000000"/>
              <w:bottom w:val="single" w:sz="8" w:space="0" w:color="000000"/>
              <w:right w:val="single" w:sz="8" w:space="0" w:color="000000"/>
            </w:tcBorders>
          </w:tcPr>
          <w:p>
            <w:pPr>
              <w:pStyle w:val="Normal"/>
              <w:widowControl w:val="false"/>
              <w:suppressAutoHyphens w:val="false"/>
              <w:spacing w:lineRule="auto" w:line="259" w:before="0" w:after="160"/>
              <w:jc w:val="left"/>
              <w:rPr>
                <w:rFonts w:ascii="Calibri" w:hAnsi="Calibri"/>
              </w:rPr>
            </w:pPr>
            <w:r>
              <w:rPr>
                <w:rFonts w:ascii="Calibri" w:hAnsi="Calibri"/>
                <w:sz w:val="22"/>
              </w:rPr>
            </w:r>
          </w:p>
        </w:tc>
        <w:tc>
          <w:tcPr>
            <w:tcW w:w="1517"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jc w:val="center"/>
              <w:rPr>
                <w:rFonts w:ascii="Calibri" w:hAnsi="Calibri"/>
              </w:rPr>
            </w:pPr>
            <w:r>
              <w:rPr>
                <w:rFonts w:eastAsia="" w:cs="" w:ascii="Calibri" w:hAnsi="Calibri"/>
                <w:kern w:val="0"/>
                <w:sz w:val="22"/>
                <w:lang w:eastAsia="ru-RU" w:bidi="ar-SA"/>
              </w:rPr>
              <w:t>количество рабочих мест</w:t>
            </w:r>
          </w:p>
        </w:tc>
        <w:tc>
          <w:tcPr>
            <w:tcW w:w="170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jc w:val="center"/>
              <w:rPr>
                <w:rFonts w:ascii="Calibri" w:hAnsi="Calibri"/>
              </w:rPr>
            </w:pPr>
            <w:r>
              <w:rPr>
                <w:rFonts w:eastAsia="" w:cs="" w:ascii="Calibri" w:hAnsi="Calibri"/>
                <w:kern w:val="0"/>
                <w:sz w:val="22"/>
                <w:lang w:eastAsia="ru-RU" w:bidi="ar-SA"/>
              </w:rPr>
              <w:t>стоимость услуг (руб.)</w:t>
            </w:r>
          </w:p>
        </w:tc>
      </w:tr>
      <w:tr>
        <w:trPr>
          <w:trHeight w:val="413" w:hRule="atLeast"/>
        </w:trPr>
        <w:tc>
          <w:tcPr>
            <w:tcW w:w="899"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ind w:left="96" w:hanging="0"/>
              <w:jc w:val="center"/>
              <w:rPr>
                <w:rFonts w:ascii="Calibri" w:hAnsi="Calibri"/>
                <w:lang w:val="ru-RU"/>
              </w:rPr>
            </w:pPr>
            <w:r>
              <w:rPr>
                <w:rFonts w:eastAsia="" w:cs="" w:ascii="Calibri" w:hAnsi="Calibri"/>
                <w:kern w:val="0"/>
                <w:sz w:val="22"/>
                <w:lang w:val="ru-RU" w:eastAsia="ru-RU" w:bidi="ar-SA"/>
              </w:rPr>
              <w:t>1</w:t>
            </w:r>
          </w:p>
        </w:tc>
        <w:tc>
          <w:tcPr>
            <w:tcW w:w="1696"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33"/>
              <w:jc w:val="center"/>
              <w:rPr>
                <w:rFonts w:ascii="Calibri" w:hAnsi="Calibri"/>
                <w:lang w:val="ru-RU"/>
              </w:rPr>
            </w:pPr>
            <w:r>
              <w:rPr>
                <w:rFonts w:eastAsia="" w:cs="" w:ascii="Calibri" w:hAnsi="Calibri"/>
                <w:kern w:val="0"/>
                <w:sz w:val="22"/>
                <w:lang w:val="ru-RU" w:eastAsia="ru-RU" w:bidi="ar-SA"/>
              </w:rPr>
              <w:t>ЗЭС</w:t>
            </w:r>
          </w:p>
        </w:tc>
        <w:tc>
          <w:tcPr>
            <w:tcW w:w="241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0"/>
              <w:jc w:val="center"/>
              <w:rPr>
                <w:lang w:val="ru-RU"/>
              </w:rPr>
            </w:pPr>
            <w:r>
              <w:rPr>
                <w:sz w:val="22"/>
                <w:lang w:val="ru-RU"/>
              </w:rPr>
            </w:r>
          </w:p>
        </w:tc>
        <w:tc>
          <w:tcPr>
            <w:tcW w:w="1744"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0"/>
              <w:jc w:val="center"/>
              <w:rPr>
                <w:rFonts w:eastAsia="" w:cs=""/>
                <w:kern w:val="0"/>
                <w:lang w:eastAsia="ru-RU" w:bidi="ar-SA"/>
              </w:rPr>
            </w:pPr>
            <w:r>
              <w:rPr>
                <w:rFonts w:eastAsia="" w:cs="" w:ascii="Calibri" w:hAnsi="Calibri"/>
                <w:kern w:val="0"/>
                <w:sz w:val="22"/>
                <w:lang w:eastAsia="ru-RU" w:bidi="ar-SA"/>
              </w:rPr>
              <w:t xml:space="preserve">До </w:t>
            </w:r>
            <w:r>
              <w:rPr>
                <w:rFonts w:eastAsia="" w:cs="" w:ascii="Calibri" w:hAnsi="Calibri"/>
                <w:kern w:val="0"/>
                <w:sz w:val="22"/>
                <w:lang w:val="en-US" w:eastAsia="ru-RU" w:bidi="ar-SA"/>
              </w:rPr>
              <w:t>29</w:t>
            </w:r>
            <w:r>
              <w:rPr>
                <w:rFonts w:eastAsia="" w:cs="" w:ascii="Calibri" w:hAnsi="Calibri"/>
                <w:kern w:val="0"/>
                <w:sz w:val="22"/>
                <w:lang w:eastAsia="ru-RU" w:bidi="ar-SA"/>
              </w:rPr>
              <w:t>.12.2025г.</w:t>
            </w:r>
          </w:p>
        </w:tc>
        <w:tc>
          <w:tcPr>
            <w:tcW w:w="1517"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jc w:val="center"/>
              <w:rPr>
                <w:rFonts w:ascii="Calibri" w:hAnsi="Calibri"/>
                <w:lang w:val="en-US"/>
              </w:rPr>
            </w:pPr>
            <w:r>
              <w:rPr>
                <w:rFonts w:ascii="Calibri" w:hAnsi="Calibri"/>
                <w:sz w:val="22"/>
                <w:lang w:val="en-US"/>
              </w:rPr>
            </w:r>
          </w:p>
        </w:tc>
        <w:tc>
          <w:tcPr>
            <w:tcW w:w="170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jc w:val="center"/>
              <w:rPr>
                <w:rFonts w:ascii="Calibri" w:hAnsi="Calibri"/>
                <w:lang w:val="ru-RU"/>
              </w:rPr>
            </w:pPr>
            <w:r>
              <w:rPr>
                <w:rFonts w:ascii="Calibri" w:hAnsi="Calibri"/>
                <w:sz w:val="22"/>
                <w:lang w:val="ru-RU"/>
              </w:rPr>
            </w:r>
          </w:p>
        </w:tc>
      </w:tr>
      <w:tr>
        <w:trPr>
          <w:trHeight w:val="397" w:hRule="atLeast"/>
        </w:trPr>
        <w:tc>
          <w:tcPr>
            <w:tcW w:w="899"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ind w:left="96" w:hanging="0"/>
              <w:jc w:val="center"/>
              <w:rPr>
                <w:rFonts w:ascii="Calibri" w:hAnsi="Calibri"/>
                <w:lang w:val="ru-RU"/>
              </w:rPr>
            </w:pPr>
            <w:r>
              <w:rPr>
                <w:rFonts w:eastAsia="" w:cs="" w:ascii="Calibri" w:hAnsi="Calibri"/>
                <w:kern w:val="0"/>
                <w:sz w:val="22"/>
                <w:lang w:val="ru-RU" w:eastAsia="ru-RU" w:bidi="ar-SA"/>
              </w:rPr>
              <w:t>2</w:t>
            </w:r>
          </w:p>
        </w:tc>
        <w:tc>
          <w:tcPr>
            <w:tcW w:w="1696"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33"/>
              <w:jc w:val="center"/>
              <w:rPr>
                <w:rFonts w:ascii="Calibri" w:hAnsi="Calibri"/>
                <w:lang w:val="ru-RU"/>
              </w:rPr>
            </w:pPr>
            <w:r>
              <w:rPr>
                <w:rFonts w:eastAsia="" w:cs="" w:ascii="Calibri" w:hAnsi="Calibri"/>
                <w:kern w:val="0"/>
                <w:sz w:val="22"/>
                <w:lang w:val="ru-RU" w:eastAsia="ru-RU" w:bidi="ar-SA"/>
              </w:rPr>
              <w:t>КВГЭС</w:t>
            </w:r>
          </w:p>
        </w:tc>
        <w:tc>
          <w:tcPr>
            <w:tcW w:w="241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0"/>
              <w:jc w:val="center"/>
              <w:rPr>
                <w:lang w:val="ru-RU"/>
              </w:rPr>
            </w:pPr>
            <w:r>
              <w:rPr>
                <w:sz w:val="22"/>
                <w:lang w:val="ru-RU"/>
              </w:rPr>
            </w:r>
          </w:p>
        </w:tc>
        <w:tc>
          <w:tcPr>
            <w:tcW w:w="1744"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0"/>
              <w:jc w:val="center"/>
              <w:rPr>
                <w:rFonts w:eastAsia="" w:cs=""/>
                <w:kern w:val="0"/>
                <w:lang w:eastAsia="ru-RU" w:bidi="ar-SA"/>
              </w:rPr>
            </w:pPr>
            <w:r>
              <w:rPr>
                <w:rFonts w:eastAsia="" w:cs="" w:ascii="Calibri" w:hAnsi="Calibri"/>
                <w:kern w:val="0"/>
                <w:sz w:val="22"/>
                <w:lang w:eastAsia="ru-RU" w:bidi="ar-SA"/>
              </w:rPr>
              <w:t xml:space="preserve">До </w:t>
            </w:r>
            <w:r>
              <w:rPr>
                <w:rFonts w:eastAsia="" w:cs="" w:ascii="Calibri" w:hAnsi="Calibri"/>
                <w:kern w:val="0"/>
                <w:sz w:val="22"/>
                <w:lang w:val="en-US" w:eastAsia="ru-RU" w:bidi="ar-SA"/>
              </w:rPr>
              <w:t>29</w:t>
            </w:r>
            <w:r>
              <w:rPr>
                <w:rFonts w:eastAsia="" w:cs="" w:ascii="Calibri" w:hAnsi="Calibri"/>
                <w:kern w:val="0"/>
                <w:sz w:val="22"/>
                <w:lang w:eastAsia="ru-RU" w:bidi="ar-SA"/>
              </w:rPr>
              <w:t>.12.2025г</w:t>
            </w:r>
          </w:p>
        </w:tc>
        <w:tc>
          <w:tcPr>
            <w:tcW w:w="1517"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jc w:val="center"/>
              <w:rPr>
                <w:rFonts w:ascii="Calibri" w:hAnsi="Calibri"/>
                <w:lang w:val="en-US"/>
              </w:rPr>
            </w:pPr>
            <w:r>
              <w:rPr>
                <w:rFonts w:ascii="Calibri" w:hAnsi="Calibri"/>
                <w:sz w:val="22"/>
                <w:lang w:val="en-US"/>
              </w:rPr>
            </w:r>
          </w:p>
        </w:tc>
        <w:tc>
          <w:tcPr>
            <w:tcW w:w="170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jc w:val="center"/>
              <w:rPr>
                <w:rFonts w:ascii="Calibri" w:hAnsi="Calibri"/>
                <w:lang w:val="ru-RU"/>
              </w:rPr>
            </w:pPr>
            <w:r>
              <w:rPr>
                <w:rFonts w:ascii="Calibri" w:hAnsi="Calibri"/>
                <w:sz w:val="22"/>
                <w:lang w:val="ru-RU"/>
              </w:rPr>
            </w:r>
          </w:p>
        </w:tc>
      </w:tr>
      <w:tr>
        <w:trPr>
          <w:trHeight w:val="389" w:hRule="atLeast"/>
        </w:trPr>
        <w:tc>
          <w:tcPr>
            <w:tcW w:w="899"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ind w:left="96" w:hanging="0"/>
              <w:jc w:val="center"/>
              <w:rPr>
                <w:rFonts w:ascii="Calibri" w:hAnsi="Calibri"/>
                <w:lang w:val="ru-RU"/>
              </w:rPr>
            </w:pPr>
            <w:r>
              <w:rPr>
                <w:rFonts w:eastAsia="" w:cs="" w:ascii="Calibri" w:hAnsi="Calibri"/>
                <w:kern w:val="0"/>
                <w:sz w:val="22"/>
                <w:lang w:val="ru-RU" w:eastAsia="ru-RU" w:bidi="ar-SA"/>
              </w:rPr>
              <w:t>3</w:t>
            </w:r>
          </w:p>
        </w:tc>
        <w:tc>
          <w:tcPr>
            <w:tcW w:w="1696"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33"/>
              <w:jc w:val="center"/>
              <w:rPr>
                <w:rFonts w:ascii="Calibri" w:hAnsi="Calibri"/>
                <w:lang w:val="ru-RU"/>
              </w:rPr>
            </w:pPr>
            <w:r>
              <w:rPr>
                <w:rFonts w:eastAsia="" w:cs="" w:ascii="Calibri" w:hAnsi="Calibri"/>
                <w:kern w:val="0"/>
                <w:sz w:val="22"/>
                <w:lang w:val="ru-RU" w:eastAsia="ru-RU" w:bidi="ar-SA"/>
              </w:rPr>
              <w:t>ЦЭС</w:t>
            </w:r>
          </w:p>
        </w:tc>
        <w:tc>
          <w:tcPr>
            <w:tcW w:w="241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0"/>
              <w:jc w:val="center"/>
              <w:rPr>
                <w:lang w:val="ru-RU"/>
              </w:rPr>
            </w:pPr>
            <w:r>
              <w:rPr>
                <w:sz w:val="22"/>
                <w:lang w:val="ru-RU"/>
              </w:rPr>
            </w:r>
          </w:p>
        </w:tc>
        <w:tc>
          <w:tcPr>
            <w:tcW w:w="1744"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0"/>
              <w:jc w:val="center"/>
              <w:rPr>
                <w:rFonts w:eastAsia="" w:cs=""/>
                <w:kern w:val="0"/>
                <w:lang w:eastAsia="ru-RU" w:bidi="ar-SA"/>
              </w:rPr>
            </w:pPr>
            <w:r>
              <w:rPr>
                <w:rFonts w:eastAsia="" w:cs="" w:ascii="Calibri" w:hAnsi="Calibri"/>
                <w:kern w:val="0"/>
                <w:sz w:val="22"/>
                <w:lang w:eastAsia="ru-RU" w:bidi="ar-SA"/>
              </w:rPr>
              <w:t xml:space="preserve">До </w:t>
            </w:r>
            <w:r>
              <w:rPr>
                <w:rFonts w:eastAsia="" w:cs="" w:ascii="Calibri" w:hAnsi="Calibri"/>
                <w:kern w:val="0"/>
                <w:sz w:val="22"/>
                <w:lang w:val="en-US" w:eastAsia="ru-RU" w:bidi="ar-SA"/>
              </w:rPr>
              <w:t>29</w:t>
            </w:r>
            <w:r>
              <w:rPr>
                <w:rFonts w:eastAsia="" w:cs="" w:ascii="Calibri" w:hAnsi="Calibri"/>
                <w:kern w:val="0"/>
                <w:sz w:val="22"/>
                <w:lang w:eastAsia="ru-RU" w:bidi="ar-SA"/>
              </w:rPr>
              <w:t>.12.2025г</w:t>
            </w:r>
          </w:p>
        </w:tc>
        <w:tc>
          <w:tcPr>
            <w:tcW w:w="1517"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jc w:val="center"/>
              <w:rPr>
                <w:rFonts w:ascii="Calibri" w:hAnsi="Calibri"/>
                <w:lang w:val="en-US"/>
              </w:rPr>
            </w:pPr>
            <w:r>
              <w:rPr>
                <w:rFonts w:ascii="Calibri" w:hAnsi="Calibri"/>
                <w:sz w:val="22"/>
                <w:lang w:val="en-US"/>
              </w:rPr>
            </w:r>
          </w:p>
        </w:tc>
        <w:tc>
          <w:tcPr>
            <w:tcW w:w="170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jc w:val="center"/>
              <w:rPr>
                <w:rFonts w:ascii="Calibri" w:hAnsi="Calibri"/>
                <w:lang w:val="ru-RU"/>
              </w:rPr>
            </w:pPr>
            <w:r>
              <w:rPr>
                <w:rFonts w:ascii="Calibri" w:hAnsi="Calibri"/>
                <w:sz w:val="22"/>
                <w:lang w:val="ru-RU"/>
              </w:rPr>
            </w:r>
          </w:p>
        </w:tc>
      </w:tr>
      <w:tr>
        <w:trPr>
          <w:trHeight w:val="395" w:hRule="atLeast"/>
        </w:trPr>
        <w:tc>
          <w:tcPr>
            <w:tcW w:w="899"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ind w:left="96" w:hanging="0"/>
              <w:jc w:val="center"/>
              <w:rPr>
                <w:rFonts w:ascii="Calibri" w:hAnsi="Calibri"/>
                <w:lang w:val="ru-RU"/>
              </w:rPr>
            </w:pPr>
            <w:r>
              <w:rPr>
                <w:rFonts w:eastAsia="" w:cs="" w:ascii="Calibri" w:hAnsi="Calibri"/>
                <w:kern w:val="0"/>
                <w:sz w:val="22"/>
                <w:lang w:val="ru-RU" w:eastAsia="ru-RU" w:bidi="ar-SA"/>
              </w:rPr>
              <w:t>4</w:t>
            </w:r>
          </w:p>
        </w:tc>
        <w:tc>
          <w:tcPr>
            <w:tcW w:w="1696"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33"/>
              <w:jc w:val="center"/>
              <w:rPr>
                <w:rFonts w:ascii="Calibri" w:hAnsi="Calibri"/>
                <w:lang w:val="ru-RU"/>
              </w:rPr>
            </w:pPr>
            <w:r>
              <w:rPr>
                <w:rFonts w:eastAsia="" w:cs="" w:ascii="Calibri" w:hAnsi="Calibri"/>
                <w:kern w:val="0"/>
                <w:sz w:val="22"/>
                <w:lang w:val="en-US" w:eastAsia="ru-RU" w:bidi="ar-SA"/>
              </w:rPr>
              <w:t>Я</w:t>
            </w:r>
            <w:r>
              <w:rPr>
                <w:rFonts w:eastAsia="" w:cs="" w:ascii="Calibri" w:hAnsi="Calibri"/>
                <w:kern w:val="0"/>
                <w:sz w:val="22"/>
                <w:lang w:val="ru-RU" w:eastAsia="ru-RU" w:bidi="ar-SA"/>
              </w:rPr>
              <w:t>ГРЭС</w:t>
            </w:r>
          </w:p>
        </w:tc>
        <w:tc>
          <w:tcPr>
            <w:tcW w:w="241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0"/>
              <w:jc w:val="center"/>
              <w:rPr>
                <w:lang w:val="ru-RU"/>
              </w:rPr>
            </w:pPr>
            <w:r>
              <w:rPr>
                <w:sz w:val="22"/>
                <w:lang w:val="ru-RU"/>
              </w:rPr>
            </w:r>
          </w:p>
        </w:tc>
        <w:tc>
          <w:tcPr>
            <w:tcW w:w="1744"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0"/>
              <w:jc w:val="center"/>
              <w:rPr>
                <w:rFonts w:eastAsia="" w:cs=""/>
                <w:kern w:val="0"/>
                <w:lang w:eastAsia="ru-RU" w:bidi="ar-SA"/>
              </w:rPr>
            </w:pPr>
            <w:r>
              <w:rPr>
                <w:rFonts w:eastAsia="" w:cs="" w:ascii="Calibri" w:hAnsi="Calibri"/>
                <w:kern w:val="0"/>
                <w:sz w:val="22"/>
                <w:lang w:eastAsia="ru-RU" w:bidi="ar-SA"/>
              </w:rPr>
              <w:t xml:space="preserve">До </w:t>
            </w:r>
            <w:r>
              <w:rPr>
                <w:rFonts w:eastAsia="" w:cs="" w:ascii="Calibri" w:hAnsi="Calibri"/>
                <w:kern w:val="0"/>
                <w:sz w:val="22"/>
                <w:lang w:val="en-US" w:eastAsia="ru-RU" w:bidi="ar-SA"/>
              </w:rPr>
              <w:t>29</w:t>
            </w:r>
            <w:r>
              <w:rPr>
                <w:rFonts w:eastAsia="" w:cs="" w:ascii="Calibri" w:hAnsi="Calibri"/>
                <w:kern w:val="0"/>
                <w:sz w:val="22"/>
                <w:lang w:eastAsia="ru-RU" w:bidi="ar-SA"/>
              </w:rPr>
              <w:t>.12.2025г</w:t>
            </w:r>
          </w:p>
        </w:tc>
        <w:tc>
          <w:tcPr>
            <w:tcW w:w="1517"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jc w:val="center"/>
              <w:rPr>
                <w:rFonts w:ascii="Calibri" w:hAnsi="Calibri"/>
                <w:lang w:val="en-US"/>
              </w:rPr>
            </w:pPr>
            <w:r>
              <w:rPr>
                <w:rFonts w:ascii="Calibri" w:hAnsi="Calibri"/>
                <w:sz w:val="22"/>
                <w:lang w:val="en-US"/>
              </w:rPr>
            </w:r>
          </w:p>
        </w:tc>
        <w:tc>
          <w:tcPr>
            <w:tcW w:w="170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jc w:val="center"/>
              <w:rPr>
                <w:rFonts w:ascii="Calibri" w:hAnsi="Calibri"/>
                <w:lang w:val="ru-RU"/>
              </w:rPr>
            </w:pPr>
            <w:r>
              <w:rPr>
                <w:rFonts w:ascii="Calibri" w:hAnsi="Calibri"/>
                <w:sz w:val="22"/>
                <w:lang w:val="ru-RU"/>
              </w:rPr>
            </w:r>
          </w:p>
        </w:tc>
      </w:tr>
      <w:tr>
        <w:trPr>
          <w:trHeight w:val="388" w:hRule="atLeast"/>
        </w:trPr>
        <w:tc>
          <w:tcPr>
            <w:tcW w:w="899"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ind w:left="96" w:hanging="0"/>
              <w:jc w:val="center"/>
              <w:rPr>
                <w:rFonts w:ascii="Calibri" w:hAnsi="Calibri"/>
                <w:lang w:val="ru-RU"/>
              </w:rPr>
            </w:pPr>
            <w:r>
              <w:rPr>
                <w:rFonts w:eastAsia="" w:cs="" w:ascii="Calibri" w:hAnsi="Calibri"/>
                <w:kern w:val="0"/>
                <w:sz w:val="22"/>
                <w:lang w:val="ru-RU" w:eastAsia="ru-RU" w:bidi="ar-SA"/>
              </w:rPr>
              <w:t>5</w:t>
            </w:r>
          </w:p>
        </w:tc>
        <w:tc>
          <w:tcPr>
            <w:tcW w:w="1696"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33"/>
              <w:jc w:val="center"/>
              <w:rPr>
                <w:rFonts w:ascii="Calibri" w:hAnsi="Calibri"/>
                <w:lang w:val="ru-RU"/>
              </w:rPr>
            </w:pPr>
            <w:r>
              <w:rPr>
                <w:rFonts w:eastAsia="" w:cs="" w:ascii="Calibri" w:hAnsi="Calibri"/>
                <w:kern w:val="0"/>
                <w:sz w:val="22"/>
                <w:lang w:val="ru-RU" w:eastAsia="ru-RU" w:bidi="ar-SA"/>
              </w:rPr>
              <w:t>ЯТЭЦ</w:t>
            </w:r>
          </w:p>
        </w:tc>
        <w:tc>
          <w:tcPr>
            <w:tcW w:w="241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0"/>
              <w:jc w:val="center"/>
              <w:rPr>
                <w:lang w:val="ru-RU"/>
              </w:rPr>
            </w:pPr>
            <w:r>
              <w:rPr>
                <w:sz w:val="22"/>
                <w:lang w:val="ru-RU"/>
              </w:rPr>
            </w:r>
          </w:p>
        </w:tc>
        <w:tc>
          <w:tcPr>
            <w:tcW w:w="1744"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0"/>
              <w:jc w:val="center"/>
              <w:rPr>
                <w:rFonts w:eastAsia="" w:cs=""/>
                <w:kern w:val="0"/>
                <w:lang w:eastAsia="ru-RU" w:bidi="ar-SA"/>
              </w:rPr>
            </w:pPr>
            <w:r>
              <w:rPr>
                <w:rFonts w:eastAsia="" w:cs="" w:ascii="Calibri" w:hAnsi="Calibri"/>
                <w:kern w:val="0"/>
                <w:sz w:val="22"/>
                <w:lang w:eastAsia="ru-RU" w:bidi="ar-SA"/>
              </w:rPr>
              <w:t xml:space="preserve">До </w:t>
            </w:r>
            <w:r>
              <w:rPr>
                <w:rFonts w:eastAsia="" w:cs="" w:ascii="Calibri" w:hAnsi="Calibri"/>
                <w:kern w:val="0"/>
                <w:sz w:val="22"/>
                <w:lang w:val="en-US" w:eastAsia="ru-RU" w:bidi="ar-SA"/>
              </w:rPr>
              <w:t>29</w:t>
            </w:r>
            <w:r>
              <w:rPr>
                <w:rFonts w:eastAsia="" w:cs="" w:ascii="Calibri" w:hAnsi="Calibri"/>
                <w:kern w:val="0"/>
                <w:sz w:val="22"/>
                <w:lang w:eastAsia="ru-RU" w:bidi="ar-SA"/>
              </w:rPr>
              <w:t>.12.2025г</w:t>
            </w:r>
          </w:p>
        </w:tc>
        <w:tc>
          <w:tcPr>
            <w:tcW w:w="1517"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jc w:val="center"/>
              <w:rPr>
                <w:rFonts w:ascii="Calibri" w:hAnsi="Calibri"/>
                <w:lang w:val="ru-RU"/>
              </w:rPr>
            </w:pPr>
            <w:r>
              <w:rPr>
                <w:rFonts w:ascii="Calibri" w:hAnsi="Calibri"/>
                <w:sz w:val="22"/>
                <w:lang w:val="ru-RU"/>
              </w:rPr>
            </w:r>
          </w:p>
        </w:tc>
        <w:tc>
          <w:tcPr>
            <w:tcW w:w="170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jc w:val="center"/>
              <w:rPr>
                <w:rFonts w:ascii="Calibri" w:hAnsi="Calibri"/>
                <w:lang w:val="ru-RU"/>
              </w:rPr>
            </w:pPr>
            <w:r>
              <w:rPr>
                <w:rFonts w:ascii="Calibri" w:hAnsi="Calibri"/>
                <w:sz w:val="22"/>
                <w:lang w:val="ru-RU"/>
              </w:rPr>
            </w:r>
          </w:p>
        </w:tc>
      </w:tr>
      <w:tr>
        <w:trPr>
          <w:trHeight w:val="388" w:hRule="atLeast"/>
        </w:trPr>
        <w:tc>
          <w:tcPr>
            <w:tcW w:w="899" w:type="dxa"/>
            <w:tcBorders>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ind w:left="96" w:hanging="0"/>
              <w:jc w:val="center"/>
              <w:rPr>
                <w:rFonts w:ascii="Calibri" w:hAnsi="Calibri"/>
                <w:lang w:val="ru-RU"/>
              </w:rPr>
            </w:pPr>
            <w:r>
              <w:rPr>
                <w:rFonts w:ascii="Calibri" w:hAnsi="Calibri"/>
                <w:sz w:val="22"/>
                <w:lang w:val="ru-RU"/>
              </w:rPr>
              <w:t>6</w:t>
            </w:r>
          </w:p>
        </w:tc>
        <w:tc>
          <w:tcPr>
            <w:tcW w:w="1696" w:type="dxa"/>
            <w:tcBorders>
              <w:left w:val="single" w:sz="8" w:space="0" w:color="000000"/>
              <w:bottom w:val="single" w:sz="8" w:space="0" w:color="000000"/>
              <w:right w:val="single" w:sz="8" w:space="0" w:color="000000"/>
            </w:tcBorders>
          </w:tcPr>
          <w:p>
            <w:pPr>
              <w:pStyle w:val="Normal"/>
              <w:widowControl w:val="false"/>
              <w:suppressAutoHyphens w:val="false"/>
              <w:spacing w:lineRule="auto" w:line="259" w:before="0" w:after="33"/>
              <w:jc w:val="center"/>
              <w:rPr>
                <w:rFonts w:ascii="Calibri" w:hAnsi="Calibri"/>
                <w:lang w:val="ru-RU"/>
              </w:rPr>
            </w:pPr>
            <w:r>
              <w:rPr>
                <w:rFonts w:ascii="Calibri" w:hAnsi="Calibri"/>
                <w:sz w:val="22"/>
                <w:lang w:val="ru-RU"/>
              </w:rPr>
              <w:t>ИД</w:t>
            </w:r>
          </w:p>
        </w:tc>
        <w:tc>
          <w:tcPr>
            <w:tcW w:w="2415" w:type="dxa"/>
            <w:tcBorders>
              <w:left w:val="single" w:sz="8" w:space="0" w:color="000000"/>
              <w:bottom w:val="single" w:sz="8" w:space="0" w:color="000000"/>
              <w:right w:val="single" w:sz="8" w:space="0" w:color="000000"/>
            </w:tcBorders>
          </w:tcPr>
          <w:p>
            <w:pPr>
              <w:pStyle w:val="Normal"/>
              <w:widowControl w:val="false"/>
              <w:suppressAutoHyphens w:val="true"/>
              <w:spacing w:before="0" w:after="0"/>
              <w:jc w:val="center"/>
              <w:rPr>
                <w:lang w:val="ru-RU"/>
              </w:rPr>
            </w:pPr>
            <w:r>
              <w:rPr>
                <w:sz w:val="22"/>
                <w:lang w:val="ru-RU"/>
              </w:rPr>
            </w:r>
          </w:p>
        </w:tc>
        <w:tc>
          <w:tcPr>
            <w:tcW w:w="1744" w:type="dxa"/>
            <w:tcBorders>
              <w:left w:val="single" w:sz="8" w:space="0" w:color="000000"/>
              <w:bottom w:val="single" w:sz="8" w:space="0" w:color="000000"/>
              <w:right w:val="single" w:sz="8" w:space="0" w:color="000000"/>
            </w:tcBorders>
          </w:tcPr>
          <w:p>
            <w:pPr>
              <w:pStyle w:val="Normal"/>
              <w:widowControl w:val="false"/>
              <w:suppressAutoHyphens w:val="true"/>
              <w:spacing w:before="0" w:after="0"/>
              <w:jc w:val="center"/>
              <w:rPr>
                <w:rFonts w:eastAsia="" w:cs=""/>
                <w:kern w:val="0"/>
                <w:lang w:eastAsia="ru-RU" w:bidi="ar-SA"/>
              </w:rPr>
            </w:pPr>
            <w:r>
              <w:rPr>
                <w:rFonts w:ascii="Calibri" w:hAnsi="Calibri"/>
                <w:sz w:val="22"/>
              </w:rPr>
              <w:t xml:space="preserve">До </w:t>
            </w:r>
            <w:r>
              <w:rPr>
                <w:rFonts w:ascii="Calibri" w:hAnsi="Calibri"/>
                <w:sz w:val="22"/>
                <w:lang w:val="en-US"/>
              </w:rPr>
              <w:t>29</w:t>
            </w:r>
            <w:r>
              <w:rPr>
                <w:rFonts w:ascii="Calibri" w:hAnsi="Calibri"/>
                <w:sz w:val="22"/>
              </w:rPr>
              <w:t>.12.2025г</w:t>
            </w:r>
          </w:p>
        </w:tc>
        <w:tc>
          <w:tcPr>
            <w:tcW w:w="1517" w:type="dxa"/>
            <w:tcBorders>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jc w:val="center"/>
              <w:rPr>
                <w:rFonts w:ascii="Calibri" w:hAnsi="Calibri"/>
                <w:lang w:val="ru-RU"/>
              </w:rPr>
            </w:pPr>
            <w:r>
              <w:rPr>
                <w:rFonts w:ascii="Calibri" w:hAnsi="Calibri"/>
                <w:sz w:val="22"/>
                <w:lang w:val="ru-RU"/>
              </w:rPr>
            </w:r>
          </w:p>
        </w:tc>
        <w:tc>
          <w:tcPr>
            <w:tcW w:w="1701" w:type="dxa"/>
            <w:tcBorders>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jc w:val="center"/>
              <w:rPr>
                <w:rFonts w:ascii="Calibri" w:hAnsi="Calibri"/>
                <w:lang w:val="ru-RU"/>
              </w:rPr>
            </w:pPr>
            <w:r>
              <w:rPr>
                <w:rFonts w:ascii="Calibri" w:hAnsi="Calibri"/>
                <w:sz w:val="22"/>
                <w:lang w:val="ru-RU"/>
              </w:rPr>
            </w:r>
          </w:p>
        </w:tc>
      </w:tr>
      <w:tr>
        <w:trPr>
          <w:trHeight w:val="697" w:hRule="atLeast"/>
        </w:trPr>
        <w:tc>
          <w:tcPr>
            <w:tcW w:w="899"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ind w:left="96" w:hanging="0"/>
              <w:jc w:val="center"/>
              <w:rPr>
                <w:rFonts w:ascii="Calibri" w:hAnsi="Calibri"/>
                <w:b/>
                <w:lang w:val="ru-RU"/>
              </w:rPr>
            </w:pPr>
            <w:r>
              <w:rPr>
                <w:rFonts w:eastAsia="" w:cs="" w:ascii="Calibri" w:hAnsi="Calibri"/>
                <w:b/>
                <w:kern w:val="0"/>
                <w:sz w:val="22"/>
                <w:lang w:val="ru-RU" w:eastAsia="ru-RU" w:bidi="ar-SA"/>
              </w:rPr>
              <w:t>ИТОГО</w:t>
            </w:r>
          </w:p>
        </w:tc>
        <w:tc>
          <w:tcPr>
            <w:tcW w:w="1696"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33"/>
              <w:jc w:val="center"/>
              <w:rPr>
                <w:rFonts w:ascii="Calibri" w:hAnsi="Calibri"/>
                <w:b/>
              </w:rPr>
            </w:pPr>
            <w:r>
              <w:rPr>
                <w:rFonts w:eastAsia="" w:cs="" w:ascii="Calibri" w:hAnsi="Calibri"/>
                <w:b/>
                <w:kern w:val="0"/>
                <w:sz w:val="22"/>
                <w:lang w:eastAsia="ru-RU" w:bidi="ar-SA"/>
              </w:rPr>
              <w:t>ПАО</w:t>
            </w:r>
          </w:p>
          <w:p>
            <w:pPr>
              <w:pStyle w:val="Normal"/>
              <w:widowControl w:val="false"/>
              <w:suppressAutoHyphens w:val="false"/>
              <w:spacing w:lineRule="auto" w:line="259" w:before="0" w:after="0"/>
              <w:jc w:val="center"/>
              <w:rPr>
                <w:rFonts w:ascii="Calibri" w:hAnsi="Calibri"/>
                <w:b/>
              </w:rPr>
            </w:pPr>
            <w:r>
              <w:rPr>
                <w:rFonts w:eastAsia="" w:cs="" w:ascii="Calibri" w:hAnsi="Calibri"/>
                <w:b/>
                <w:kern w:val="0"/>
                <w:sz w:val="22"/>
                <w:lang w:eastAsia="ru-RU" w:bidi="ar-SA"/>
              </w:rPr>
              <w:t>«Якутскэнерго»</w:t>
            </w:r>
          </w:p>
        </w:tc>
        <w:tc>
          <w:tcPr>
            <w:tcW w:w="241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jc w:val="center"/>
              <w:rPr>
                <w:rFonts w:ascii="Calibri" w:hAnsi="Calibri"/>
                <w:b/>
              </w:rPr>
            </w:pPr>
            <w:r>
              <w:rPr>
                <w:rFonts w:ascii="Calibri" w:hAnsi="Calibri"/>
                <w:b/>
                <w:sz w:val="22"/>
              </w:rPr>
            </w:r>
          </w:p>
        </w:tc>
        <w:tc>
          <w:tcPr>
            <w:tcW w:w="1744"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0"/>
              <w:jc w:val="center"/>
              <w:rPr>
                <w:rFonts w:eastAsia="" w:cs=""/>
                <w:kern w:val="0"/>
                <w:lang w:eastAsia="ru-RU" w:bidi="ar-SA"/>
              </w:rPr>
            </w:pPr>
            <w:r>
              <w:rPr>
                <w:rFonts w:eastAsia="" w:cs="" w:ascii="Calibri" w:hAnsi="Calibri"/>
                <w:b/>
                <w:kern w:val="0"/>
                <w:sz w:val="22"/>
                <w:lang w:eastAsia="ru-RU" w:bidi="ar-SA"/>
              </w:rPr>
              <w:t xml:space="preserve">До </w:t>
            </w:r>
            <w:r>
              <w:rPr>
                <w:rFonts w:eastAsia="" w:cs="" w:ascii="Calibri" w:hAnsi="Calibri"/>
                <w:b/>
                <w:kern w:val="0"/>
                <w:sz w:val="22"/>
                <w:lang w:val="en-US" w:eastAsia="ru-RU" w:bidi="ar-SA"/>
              </w:rPr>
              <w:t>29</w:t>
            </w:r>
            <w:r>
              <w:rPr>
                <w:rFonts w:eastAsia="" w:cs="" w:ascii="Calibri" w:hAnsi="Calibri"/>
                <w:b/>
                <w:kern w:val="0"/>
                <w:sz w:val="22"/>
                <w:lang w:eastAsia="ru-RU" w:bidi="ar-SA"/>
              </w:rPr>
              <w:t>.12.2025г</w:t>
            </w:r>
          </w:p>
        </w:tc>
        <w:tc>
          <w:tcPr>
            <w:tcW w:w="1517"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jc w:val="center"/>
              <w:rPr>
                <w:rFonts w:ascii="Calibri" w:hAnsi="Calibri"/>
                <w:b/>
                <w:lang w:val="ru-RU"/>
              </w:rPr>
            </w:pPr>
            <w:r>
              <w:rPr>
                <w:rFonts w:ascii="Calibri" w:hAnsi="Calibri"/>
                <w:b/>
                <w:sz w:val="22"/>
                <w:lang w:val="ru-RU"/>
              </w:rPr>
            </w:r>
          </w:p>
        </w:tc>
        <w:tc>
          <w:tcPr>
            <w:tcW w:w="170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59" w:before="0" w:after="0"/>
              <w:jc w:val="center"/>
              <w:rPr>
                <w:b/>
                <w:lang w:val="ru-RU"/>
              </w:rPr>
            </w:pPr>
            <w:r>
              <w:rPr>
                <w:b/>
                <w:sz w:val="22"/>
                <w:lang w:val="ru-RU"/>
              </w:rPr>
            </w:r>
          </w:p>
        </w:tc>
      </w:tr>
    </w:tbl>
    <w:p>
      <w:pPr>
        <w:pStyle w:val="Normal"/>
        <w:jc w:val="center"/>
        <w:rPr>
          <w:b/>
          <w:lang w:val="ru-RU" w:eastAsia="en-US"/>
        </w:rPr>
      </w:pPr>
      <w:r>
        <w:rPr>
          <w:b/>
          <w:lang w:val="ru-RU" w:eastAsia="en-US"/>
        </w:rPr>
      </w:r>
    </w:p>
    <w:p>
      <w:pPr>
        <w:pStyle w:val="Normal"/>
        <w:jc w:val="right"/>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p>
            <w:pPr>
              <w:pStyle w:val="Normal"/>
              <w:widowControl w:val="false"/>
              <w:rPr>
                <w:lang w:val="ru-RU"/>
              </w:rPr>
            </w:pPr>
            <w:r>
              <w:rPr>
                <w:b/>
                <w:lang w:val="ru-RU"/>
              </w:rPr>
              <w:t>_______________________</w:t>
            </w:r>
          </w:p>
        </w:tc>
        <w:tc>
          <w:tcPr>
            <w:tcW w:w="4785" w:type="dxa"/>
            <w:tcBorders/>
          </w:tcPr>
          <w:p>
            <w:pPr>
              <w:pStyle w:val="Normal"/>
              <w:widowControl w:val="false"/>
              <w:rPr>
                <w:b/>
              </w:rPr>
            </w:pPr>
            <w:r>
              <w:rPr>
                <w:b/>
                <w:lang w:val="ru-RU"/>
              </w:rPr>
              <w:t>Исполнитель</w:t>
            </w:r>
            <w:r>
              <w:rPr>
                <w:b/>
              </w:rPr>
              <w:t>:</w:t>
            </w:r>
          </w:p>
          <w:p>
            <w:pPr>
              <w:pStyle w:val="Normal"/>
              <w:widowControl w:val="false"/>
              <w:rPr>
                <w:lang w:val="ru-RU"/>
              </w:rPr>
            </w:pPr>
            <w:r>
              <w:rPr>
                <w:lang w:val="ru-RU"/>
              </w:rPr>
              <w:t>_________________________</w:t>
            </w:r>
          </w:p>
        </w:tc>
      </w:tr>
      <w:tr>
        <w:trPr/>
        <w:tc>
          <w:tcPr>
            <w:tcW w:w="4785" w:type="dxa"/>
            <w:tcBorders/>
          </w:tcPr>
          <w:p>
            <w:pPr>
              <w:pStyle w:val="Normal"/>
              <w:widowControl w:val="false"/>
              <w:rPr/>
            </w:pPr>
            <w:r>
              <w:rPr/>
            </w:r>
          </w:p>
          <w:p>
            <w:pPr>
              <w:pStyle w:val="Normal"/>
              <w:widowControl w:val="false"/>
              <w:rPr>
                <w:lang w:val="ru-RU"/>
              </w:rPr>
            </w:pPr>
            <w:r>
              <w:rPr/>
              <w:t>_______________ / ________________</w:t>
            </w:r>
          </w:p>
        </w:tc>
        <w:tc>
          <w:tcPr>
            <w:tcW w:w="4785" w:type="dxa"/>
            <w:tcBorders/>
          </w:tcPr>
          <w:p>
            <w:pPr>
              <w:pStyle w:val="Normal"/>
              <w:widowControl w:val="false"/>
              <w:rPr/>
            </w:pPr>
            <w:r>
              <w:rPr/>
            </w:r>
          </w:p>
          <w:p>
            <w:pPr>
              <w:pStyle w:val="Normal"/>
              <w:widowControl w:val="false"/>
              <w:rPr/>
            </w:pPr>
            <w:r>
              <w:rPr>
                <w:lang w:val="ru-RU"/>
              </w:rPr>
              <w:t>_______________ / ______________</w:t>
            </w:r>
          </w:p>
        </w:tc>
      </w:tr>
    </w:tbl>
    <w:p>
      <w:pPr>
        <w:pStyle w:val="Normal"/>
        <w:ind w:firstLine="709"/>
        <w:jc w:val="right"/>
        <w:rPr>
          <w:lang w:val="ru-RU"/>
        </w:rPr>
      </w:pPr>
      <w:r>
        <w:br w:type="page"/>
      </w:r>
      <w:r>
        <w:rPr>
          <w:sz w:val="22"/>
          <w:szCs w:val="22"/>
          <w:shd w:fill="C0C0C0" w:val="clear"/>
          <w:lang w:val="ru-RU"/>
        </w:rPr>
        <w:t>Приложение № 3</w:t>
      </w:r>
    </w:p>
    <w:p>
      <w:pPr>
        <w:pStyle w:val="Normal"/>
        <w:jc w:val="right"/>
        <w:rPr>
          <w:sz w:val="22"/>
          <w:szCs w:val="22"/>
          <w:shd w:fill="C0C0C0" w:val="clear"/>
          <w:lang w:val="ru-RU"/>
        </w:rPr>
      </w:pPr>
      <w:r>
        <w:rPr>
          <w:sz w:val="22"/>
          <w:szCs w:val="22"/>
          <w:shd w:fill="C0C0C0" w:val="clear"/>
          <w:lang w:val="ru-RU"/>
        </w:rPr>
        <w:t xml:space="preserve">            </w:t>
      </w:r>
      <w:r>
        <w:rPr>
          <w:sz w:val="22"/>
          <w:szCs w:val="22"/>
          <w:shd w:fill="C0C0C0" w:val="clear"/>
          <w:lang w:val="ru-RU"/>
        </w:rPr>
        <w:t>к Договору возмездного оказания услуг</w:t>
      </w:r>
    </w:p>
    <w:p>
      <w:pPr>
        <w:pStyle w:val="Normal"/>
        <w:jc w:val="right"/>
        <w:rPr>
          <w:sz w:val="22"/>
          <w:szCs w:val="22"/>
          <w:shd w:fill="C0C0C0" w:val="clear"/>
          <w:lang w:val="ru-RU"/>
        </w:rPr>
      </w:pPr>
      <w:r>
        <w:rPr>
          <w:sz w:val="22"/>
          <w:szCs w:val="22"/>
          <w:shd w:fill="C0C0C0" w:val="clear"/>
          <w:lang w:val="ru-RU"/>
        </w:rPr>
        <w:t xml:space="preserve">              </w:t>
      </w:r>
      <w:r>
        <w:rPr>
          <w:sz w:val="22"/>
          <w:szCs w:val="22"/>
          <w:shd w:fill="C0C0C0" w:val="clear"/>
          <w:lang w:val="ru-RU"/>
        </w:rPr>
        <w:t>от «____» ________ 20 _ г. №_______</w:t>
      </w:r>
    </w:p>
    <w:p>
      <w:pPr>
        <w:pStyle w:val="Normal"/>
        <w:rPr>
          <w:shd w:fill="C0C0C0" w:val="clear"/>
          <w:lang w:val="ru-RU"/>
        </w:rPr>
      </w:pPr>
      <w:r>
        <w:rPr>
          <w:shd w:fill="C0C0C0" w:val="clear"/>
          <w:lang w:val="ru-RU"/>
        </w:rPr>
      </w:r>
    </w:p>
    <w:p>
      <w:pPr>
        <w:pStyle w:val="Title"/>
        <w:jc w:val="both"/>
        <w:rPr>
          <w:shd w:fill="C0C0C0" w:val="clear"/>
        </w:rPr>
      </w:pPr>
      <w:r>
        <w:rPr>
          <w:shd w:fill="C0C0C0" w:val="clear"/>
        </w:rPr>
      </w:r>
    </w:p>
    <w:p>
      <w:pPr>
        <w:pStyle w:val="Title"/>
        <w:rPr>
          <w:iCs/>
          <w:shd w:fill="C0C0C0" w:val="clear"/>
        </w:rPr>
      </w:pPr>
      <w:r>
        <w:rPr>
          <w:iCs/>
          <w:shd w:fill="C0C0C0" w:val="clear"/>
        </w:rPr>
        <w:t>ФОРМА</w:t>
      </w:r>
    </w:p>
    <w:p>
      <w:pPr>
        <w:pStyle w:val="Title"/>
        <w:rPr>
          <w:bCs w:val="false"/>
          <w:shd w:fill="C0C0C0" w:val="clear"/>
        </w:rPr>
      </w:pPr>
      <w:r>
        <w:rPr>
          <w:bCs w:val="false"/>
          <w:shd w:fill="C0C0C0" w:val="clear"/>
        </w:rPr>
        <w:t xml:space="preserve">Акта сдачи-приемки технической и иной документации </w:t>
      </w:r>
    </w:p>
    <w:p>
      <w:pPr>
        <w:pStyle w:val="Normal"/>
        <w:rPr>
          <w:shd w:fill="C0C0C0" w:val="clear"/>
          <w:lang w:val="ru-RU"/>
        </w:rPr>
      </w:pPr>
      <w:r>
        <w:rPr>
          <w:shd w:fill="C0C0C0" w:val="clear"/>
          <w:lang w:val="ru-RU"/>
        </w:rPr>
      </w:r>
    </w:p>
    <w:tbl>
      <w:tblPr>
        <w:tblW w:w="9606" w:type="dxa"/>
        <w:jc w:val="left"/>
        <w:tblInd w:w="113" w:type="dxa"/>
        <w:tblLayout w:type="fixed"/>
        <w:tblCellMar>
          <w:top w:w="0" w:type="dxa"/>
          <w:left w:w="108" w:type="dxa"/>
          <w:bottom w:w="0" w:type="dxa"/>
          <w:right w:w="108" w:type="dxa"/>
        </w:tblCellMar>
        <w:tblLook w:val="0000" w:noVBand="0" w:noHBand="0" w:lastColumn="0" w:firstColumn="0" w:lastRow="0" w:firstRow="0"/>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tcPr>
          <w:p>
            <w:pPr>
              <w:pStyle w:val="Title"/>
              <w:widowControl w:val="false"/>
              <w:rPr>
                <w:b w:val="false"/>
                <w:bCs w:val="false"/>
                <w:shd w:fill="C0C0C0" w:val="clear"/>
              </w:rPr>
            </w:pPr>
            <w:r>
              <w:rPr>
                <w:b w:val="false"/>
                <w:bCs w:val="false"/>
                <w:shd w:fill="C0C0C0" w:val="clear"/>
              </w:rPr>
              <w:t>Акт</w:t>
            </w:r>
          </w:p>
          <w:p>
            <w:pPr>
              <w:pStyle w:val="Title"/>
              <w:widowControl w:val="false"/>
              <w:rPr>
                <w:b w:val="false"/>
                <w:bCs w:val="false"/>
                <w:shd w:fill="C0C0C0" w:val="clear"/>
              </w:rPr>
            </w:pPr>
            <w:r>
              <w:rPr>
                <w:b w:val="false"/>
                <w:bCs w:val="false"/>
                <w:shd w:fill="C0C0C0" w:val="clear"/>
              </w:rPr>
              <w:t>сдачи-приемки технической и иной документации</w:t>
            </w:r>
          </w:p>
          <w:p>
            <w:pPr>
              <w:pStyle w:val="Normal"/>
              <w:widowControl w:val="false"/>
              <w:rPr>
                <w:shd w:fill="C0C0C0" w:val="clear"/>
                <w:lang w:val="ru-RU"/>
              </w:rPr>
            </w:pPr>
            <w:r>
              <w:rPr>
                <w:shd w:fill="C0C0C0" w:val="clear"/>
                <w:lang w:val="ru-RU"/>
              </w:rPr>
            </w:r>
          </w:p>
          <w:p>
            <w:pPr>
              <w:pStyle w:val="Normal"/>
              <w:widowControl w:val="false"/>
              <w:rPr>
                <w:shd w:fill="C0C0C0" w:val="clear"/>
                <w:lang w:val="ru-RU"/>
              </w:rPr>
            </w:pPr>
            <w:r>
              <w:rPr>
                <w:shd w:fill="C0C0C0" w:val="clear"/>
                <w:lang w:val="ru-RU"/>
              </w:rPr>
              <w:t>г.___________                                                                                  «_____» _________20_г.</w:t>
            </w:r>
          </w:p>
          <w:p>
            <w:pPr>
              <w:pStyle w:val="Normal"/>
              <w:widowControl w:val="false"/>
              <w:rPr>
                <w:shd w:fill="C0C0C0" w:val="clear"/>
                <w:lang w:val="ru-RU"/>
              </w:rPr>
            </w:pPr>
            <w:r>
              <w:rPr>
                <w:shd w:fill="C0C0C0" w:val="clear"/>
                <w:lang w:val="ru-RU"/>
              </w:rPr>
            </w:r>
          </w:p>
          <w:p>
            <w:pPr>
              <w:pStyle w:val="Normal"/>
              <w:widowControl w:val="false"/>
              <w:rPr>
                <w:shd w:fill="C0C0C0" w:val="clear"/>
                <w:lang w:val="ru-RU"/>
              </w:rPr>
            </w:pPr>
            <w:r>
              <w:rPr>
                <w:shd w:fill="C0C0C0" w:val="clear"/>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lang w:val="ru-RU"/>
              </w:rPr>
            </w:pPr>
            <w:r>
              <w:rPr>
                <w:shd w:fill="C0C0C0" w:val="clear"/>
                <w:lang w:val="ru-RU"/>
              </w:rPr>
              <w:t>Заказчик передал Исполнителю, а Исполнитель принял</w:t>
            </w:r>
            <w:r>
              <w:rPr>
                <w:bCs/>
                <w:shd w:fill="C0C0C0" w:val="clear"/>
                <w:lang w:val="ru-RU"/>
              </w:rPr>
              <w:t xml:space="preserve"> следующую </w:t>
            </w:r>
            <w:r>
              <w:rPr>
                <w:shd w:fill="C0C0C0" w:val="clear"/>
                <w:lang w:val="ru-RU"/>
              </w:rPr>
              <w:t>техническую и иную документацию для оказания Услуг по Договору</w:t>
            </w:r>
            <w:r>
              <w:rPr>
                <w:bCs/>
                <w:shd w:fill="C0C0C0" w:val="clear"/>
                <w:lang w:val="ru-RU"/>
              </w:rPr>
              <w:t xml:space="preserve"> №______ от _____________:</w:t>
            </w:r>
          </w:p>
          <w:p>
            <w:pPr>
              <w:pStyle w:val="Normal"/>
              <w:widowControl w:val="false"/>
              <w:rPr>
                <w:bCs/>
                <w:shd w:fill="C0C0C0" w:val="clear"/>
                <w:lang w:val="ru-RU"/>
              </w:rPr>
            </w:pPr>
            <w:r>
              <w:rPr>
                <w:bCs/>
                <w:shd w:fill="C0C0C0" w:val="clear"/>
                <w:lang w:val="ru-RU"/>
              </w:rPr>
              <w:t>__________________________________________________________________________</w:t>
            </w:r>
          </w:p>
          <w:p>
            <w:pPr>
              <w:pStyle w:val="Normal"/>
              <w:widowControl w:val="false"/>
              <w:rPr>
                <w:bCs/>
                <w:shd w:fill="C0C0C0" w:val="clear"/>
                <w:lang w:val="ru-RU"/>
              </w:rPr>
            </w:pPr>
            <w:r>
              <w:rPr>
                <w:bCs/>
                <w:shd w:fill="C0C0C0" w:val="clear"/>
                <w:lang w:val="ru-RU"/>
              </w:rPr>
              <w:t>__________________________________________________________________________</w:t>
            </w:r>
          </w:p>
          <w:p>
            <w:pPr>
              <w:pStyle w:val="Normal"/>
              <w:widowControl w:val="false"/>
              <w:rPr>
                <w:bCs/>
                <w:shd w:fill="C0C0C0" w:val="clear"/>
                <w:lang w:val="ru-RU"/>
              </w:rPr>
            </w:pPr>
            <w:r>
              <w:rPr>
                <w:bCs/>
                <w:shd w:fill="C0C0C0" w:val="clear"/>
                <w:lang w:val="ru-RU"/>
              </w:rPr>
              <w:t>__________________________________________________________________________</w:t>
            </w:r>
          </w:p>
          <w:p>
            <w:pPr>
              <w:pStyle w:val="Normal"/>
              <w:widowControl w:val="false"/>
              <w:rPr>
                <w:lang w:val="ru-RU"/>
              </w:rPr>
            </w:pPr>
            <w:r>
              <w:rPr>
                <w:bCs/>
                <w:shd w:fill="C0C0C0" w:val="clear"/>
                <w:lang w:val="ru-RU"/>
              </w:rPr>
              <w:t xml:space="preserve">Документация передана </w:t>
            </w:r>
            <w:r>
              <w:rPr>
                <w:shd w:fill="C0C0C0" w:val="clear"/>
                <w:lang w:val="ru-RU"/>
              </w:rPr>
              <w:t>Исполнителю</w:t>
            </w:r>
            <w:r>
              <w:rPr>
                <w:bCs/>
                <w:shd w:fill="C0C0C0" w:val="clear"/>
                <w:lang w:val="ru-RU"/>
              </w:rPr>
              <w:t xml:space="preserve"> в установленный Договором срок.</w:t>
            </w:r>
          </w:p>
          <w:p>
            <w:pPr>
              <w:pStyle w:val="Normal"/>
              <w:widowControl w:val="false"/>
              <w:rPr>
                <w:shd w:fill="C0C0C0" w:val="clear"/>
                <w:lang w:val="ru-RU"/>
              </w:rPr>
            </w:pPr>
            <w:r>
              <w:rPr>
                <w:shd w:fill="C0C0C0" w:val="clear"/>
                <w:lang w:val="ru-RU"/>
              </w:rPr>
            </w:r>
          </w:p>
          <w:tbl>
            <w:tblPr>
              <w:tblW w:w="9709"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54"/>
              <w:gridCol w:w="4854"/>
            </w:tblGrid>
            <w:tr>
              <w:trPr>
                <w:trHeight w:val="106" w:hRule="atLeast"/>
              </w:trPr>
              <w:tc>
                <w:tcPr>
                  <w:tcW w:w="4854" w:type="dxa"/>
                  <w:tcBorders/>
                </w:tcPr>
                <w:p>
                  <w:pPr>
                    <w:pStyle w:val="Normal"/>
                    <w:widowControl w:val="false"/>
                    <w:rPr>
                      <w:b/>
                      <w:lang w:val="ru-RU"/>
                    </w:rPr>
                  </w:pPr>
                  <w:r>
                    <w:rPr>
                      <w:b/>
                      <w:lang w:val="ru-RU"/>
                    </w:rPr>
                    <w:t>Заказчик:</w:t>
                  </w:r>
                </w:p>
              </w:tc>
              <w:tc>
                <w:tcPr>
                  <w:tcW w:w="4854" w:type="dxa"/>
                  <w:tcBorders/>
                </w:tcPr>
                <w:p>
                  <w:pPr>
                    <w:pStyle w:val="Normal"/>
                    <w:widowControl w:val="false"/>
                    <w:rPr>
                      <w:lang w:val="ru-RU"/>
                    </w:rPr>
                  </w:pPr>
                  <w:r>
                    <w:rPr>
                      <w:b/>
                      <w:lang w:val="ru-RU"/>
                    </w:rPr>
                    <w:t>Исполнитель:</w:t>
                  </w:r>
                </w:p>
              </w:tc>
            </w:tr>
            <w:tr>
              <w:trPr>
                <w:trHeight w:val="427" w:hRule="atLeast"/>
              </w:trPr>
              <w:tc>
                <w:tcPr>
                  <w:tcW w:w="4854" w:type="dxa"/>
                  <w:tcBorders/>
                </w:tcPr>
                <w:p>
                  <w:pPr>
                    <w:pStyle w:val="Normal"/>
                    <w:widowControl w:val="false"/>
                    <w:rPr>
                      <w:lang w:val="ru-RU"/>
                    </w:rPr>
                  </w:pPr>
                  <w:r>
                    <w:rPr>
                      <w:lang w:val="ru-RU"/>
                    </w:rPr>
                    <w:t>_________________</w:t>
                  </w:r>
                </w:p>
                <w:p>
                  <w:pPr>
                    <w:pStyle w:val="Normal"/>
                    <w:widowControl w:val="false"/>
                    <w:rPr>
                      <w:lang w:val="ru-RU"/>
                    </w:rPr>
                  </w:pPr>
                  <w:r>
                    <w:rPr>
                      <w:lang w:val="ru-RU"/>
                    </w:rPr>
                  </w:r>
                </w:p>
                <w:p>
                  <w:pPr>
                    <w:pStyle w:val="Normal"/>
                    <w:widowControl w:val="false"/>
                    <w:rPr>
                      <w:lang w:val="ru-RU"/>
                    </w:rPr>
                  </w:pPr>
                  <w:r>
                    <w:rPr>
                      <w:lang w:val="ru-RU"/>
                    </w:rPr>
                    <w:t>_______________ / _________________</w:t>
                  </w:r>
                </w:p>
                <w:p>
                  <w:pPr>
                    <w:pStyle w:val="Normal"/>
                    <w:widowControl w:val="false"/>
                    <w:rPr>
                      <w:lang w:val="ru-RU"/>
                    </w:rPr>
                  </w:pPr>
                  <w:r>
                    <w:rPr>
                      <w:lang w:val="ru-RU"/>
                    </w:rPr>
                  </w:r>
                </w:p>
              </w:tc>
              <w:tc>
                <w:tcPr>
                  <w:tcW w:w="4854" w:type="dxa"/>
                  <w:tcBorders/>
                </w:tcPr>
                <w:p>
                  <w:pPr>
                    <w:pStyle w:val="Normal"/>
                    <w:widowControl w:val="false"/>
                    <w:rPr>
                      <w:lang w:val="ru-RU"/>
                    </w:rPr>
                  </w:pPr>
                  <w:r>
                    <w:rPr>
                      <w:lang w:val="ru-RU"/>
                    </w:rPr>
                    <w:t>___________________</w:t>
                  </w:r>
                </w:p>
                <w:p>
                  <w:pPr>
                    <w:pStyle w:val="Normal"/>
                    <w:widowControl w:val="false"/>
                    <w:rPr>
                      <w:lang w:val="ru-RU"/>
                    </w:rPr>
                  </w:pPr>
                  <w:r>
                    <w:rPr>
                      <w:lang w:val="ru-RU"/>
                    </w:rPr>
                  </w:r>
                </w:p>
                <w:p>
                  <w:pPr>
                    <w:pStyle w:val="Normal"/>
                    <w:widowControl w:val="false"/>
                    <w:rPr>
                      <w:lang w:val="ru-RU"/>
                    </w:rPr>
                  </w:pPr>
                  <w:r>
                    <w:rPr>
                      <w:lang w:val="ru-RU"/>
                    </w:rPr>
                    <w:t>_______________ / __________________</w:t>
                  </w:r>
                </w:p>
              </w:tc>
            </w:tr>
          </w:tbl>
          <w:p>
            <w:pPr>
              <w:pStyle w:val="Title"/>
              <w:widowControl w:val="false"/>
              <w:jc w:val="left"/>
              <w:rPr>
                <w:i/>
                <w:i/>
                <w:iCs/>
                <w:shd w:fill="C0C0C0" w:val="clear"/>
              </w:rPr>
            </w:pPr>
            <w:r>
              <w:rPr>
                <w:i/>
                <w:iCs/>
                <w:shd w:fill="C0C0C0" w:val="clear"/>
              </w:rPr>
            </w:r>
          </w:p>
          <w:p>
            <w:pPr>
              <w:pStyle w:val="Title"/>
              <w:widowControl w:val="false"/>
              <w:spacing w:before="0" w:after="120"/>
              <w:jc w:val="left"/>
              <w:rPr>
                <w:i/>
                <w:i/>
                <w:iCs/>
                <w:shd w:fill="C0C0C0" w:val="clear"/>
              </w:rPr>
            </w:pPr>
            <w:r>
              <w:rPr>
                <w:i/>
                <w:iCs/>
                <w:shd w:fill="C0C0C0" w:val="clear"/>
              </w:rPr>
            </w:r>
          </w:p>
        </w:tc>
      </w:tr>
    </w:tbl>
    <w:p>
      <w:pPr>
        <w:pStyle w:val="Title"/>
        <w:jc w:val="left"/>
        <w:rPr>
          <w:i/>
          <w:i/>
          <w:iCs/>
          <w:shd w:fill="C0C0C0" w:val="clear"/>
        </w:rPr>
      </w:pPr>
      <w:r>
        <w:rPr>
          <w:i/>
          <w:iCs/>
          <w:shd w:fill="C0C0C0" w:val="clear"/>
        </w:rPr>
      </w:r>
    </w:p>
    <w:p>
      <w:pPr>
        <w:pStyle w:val="Title"/>
        <w:jc w:val="left"/>
        <w:rPr>
          <w:i/>
          <w:i/>
          <w:iCs/>
          <w:shd w:fill="C0C0C0" w:val="clear"/>
        </w:rPr>
      </w:pPr>
      <w:r>
        <w:rPr>
          <w:i/>
          <w:iCs/>
          <w:shd w:fill="C0C0C0" w:val="clear"/>
        </w:rPr>
      </w:r>
    </w:p>
    <w:p>
      <w:pPr>
        <w:pStyle w:val="Normal"/>
        <w:rPr>
          <w:shd w:fill="C0C0C0" w:val="clear"/>
        </w:rPr>
      </w:pPr>
      <w:r>
        <w:rPr>
          <w:shd w:fill="C0C0C0" w:val="clear"/>
        </w:rPr>
      </w:r>
    </w:p>
    <w:tbl>
      <w:tblPr>
        <w:tblW w:w="9709"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854"/>
        <w:gridCol w:w="4854"/>
      </w:tblGrid>
      <w:tr>
        <w:trPr>
          <w:trHeight w:val="106" w:hRule="atLeast"/>
        </w:trPr>
        <w:tc>
          <w:tcPr>
            <w:tcW w:w="4854" w:type="dxa"/>
            <w:tcBorders/>
          </w:tcPr>
          <w:p>
            <w:pPr>
              <w:pStyle w:val="Normal"/>
              <w:widowControl w:val="false"/>
              <w:rPr>
                <w:b/>
                <w:lang w:val="ru-RU"/>
              </w:rPr>
            </w:pPr>
            <w:r>
              <w:rPr>
                <w:b/>
                <w:lang w:val="ru-RU"/>
              </w:rPr>
              <w:t>Заказчик:</w:t>
            </w:r>
          </w:p>
        </w:tc>
        <w:tc>
          <w:tcPr>
            <w:tcW w:w="4854" w:type="dxa"/>
            <w:tcBorders/>
          </w:tcPr>
          <w:p>
            <w:pPr>
              <w:pStyle w:val="Normal"/>
              <w:widowControl w:val="false"/>
              <w:rPr>
                <w:lang w:val="ru-RU"/>
              </w:rPr>
            </w:pPr>
            <w:r>
              <w:rPr>
                <w:b/>
                <w:lang w:val="ru-RU"/>
              </w:rPr>
              <w:t>Исполнитель:</w:t>
            </w:r>
          </w:p>
        </w:tc>
      </w:tr>
      <w:tr>
        <w:trPr>
          <w:trHeight w:val="427" w:hRule="atLeast"/>
        </w:trPr>
        <w:tc>
          <w:tcPr>
            <w:tcW w:w="4854" w:type="dxa"/>
            <w:tcBorders/>
          </w:tcPr>
          <w:p>
            <w:pPr>
              <w:pStyle w:val="Normal"/>
              <w:widowControl w:val="false"/>
              <w:rPr>
                <w:lang w:val="ru-RU"/>
              </w:rPr>
            </w:pPr>
            <w:r>
              <w:rPr>
                <w:lang w:val="ru-RU"/>
              </w:rPr>
              <w:t>_________________</w:t>
            </w:r>
          </w:p>
          <w:p>
            <w:pPr>
              <w:pStyle w:val="Normal"/>
              <w:widowControl w:val="false"/>
              <w:rPr>
                <w:lang w:val="ru-RU"/>
              </w:rPr>
            </w:pPr>
            <w:r>
              <w:rPr>
                <w:lang w:val="ru-RU"/>
              </w:rPr>
            </w:r>
          </w:p>
          <w:p>
            <w:pPr>
              <w:pStyle w:val="Normal"/>
              <w:widowControl w:val="false"/>
              <w:rPr>
                <w:lang w:val="ru-RU"/>
              </w:rPr>
            </w:pPr>
            <w:r>
              <w:rPr>
                <w:lang w:val="ru-RU"/>
              </w:rPr>
              <w:t>_______________ / _________________</w:t>
            </w:r>
          </w:p>
          <w:p>
            <w:pPr>
              <w:pStyle w:val="Normal"/>
              <w:widowControl w:val="false"/>
              <w:rPr>
                <w:lang w:val="ru-RU"/>
              </w:rPr>
            </w:pPr>
            <w:r>
              <w:rPr>
                <w:lang w:val="ru-RU"/>
              </w:rPr>
            </w:r>
          </w:p>
        </w:tc>
        <w:tc>
          <w:tcPr>
            <w:tcW w:w="4854"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t>_______________ / ________________</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 б/н</w:t>
      </w:r>
    </w:p>
    <w:p>
      <w:pPr>
        <w:pStyle w:val="Normal"/>
        <w:jc w:val="center"/>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9"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9629"/>
      </w:tblGrid>
      <w:tr>
        <w:trPr/>
        <w:tc>
          <w:tcPr>
            <w:tcW w:w="9629"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Отчет об оказанных Услугах, на ______ листах.</w:t>
            </w:r>
          </w:p>
          <w:p>
            <w:pPr>
              <w:pStyle w:val="Normal"/>
              <w:widowControl w:val="false"/>
              <w:tabs>
                <w:tab w:val="clear" w:pos="708"/>
                <w:tab w:val="left" w:pos="709" w:leader="none"/>
                <w:tab w:val="left" w:pos="4111" w:leader="none"/>
              </w:tabs>
              <w:jc w:val="both"/>
              <w:rPr>
                <w:b/>
                <w:bCs/>
                <w:lang w:val="ru-RU"/>
              </w:rPr>
            </w:pPr>
            <w:r>
              <w:rPr>
                <w:b/>
                <w:bCs/>
                <w:lang w:val="ru-RU"/>
              </w:rPr>
            </w:r>
          </w:p>
          <w:p>
            <w:pPr>
              <w:pStyle w:val="Normal"/>
              <w:widowControl w:val="false"/>
              <w:tabs>
                <w:tab w:val="clear" w:pos="708"/>
                <w:tab w:val="left" w:pos="709" w:leader="none"/>
                <w:tab w:val="left" w:pos="4111" w:leader="none"/>
              </w:tabs>
              <w:jc w:val="both"/>
              <w:rPr>
                <w:b/>
                <w:bCs/>
                <w:lang w:val="ru-RU"/>
              </w:rPr>
            </w:pPr>
            <w:r>
              <w:rPr>
                <w:b/>
                <w:bCs/>
                <w:lang w:val="ru-RU"/>
              </w:rPr>
              <w:t>______________________________________________________________.</w:t>
            </w:r>
          </w:p>
          <w:p>
            <w:pPr>
              <w:pStyle w:val="Normal"/>
              <w:widowControl w:val="false"/>
              <w:tabs>
                <w:tab w:val="clear" w:pos="708"/>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lang w:val="ru-RU"/>
              </w:rPr>
              <w:t>_________________</w:t>
            </w:r>
          </w:p>
          <w:p>
            <w:pPr>
              <w:pStyle w:val="Normal"/>
              <w:widowControl w:val="false"/>
              <w:rPr>
                <w:lang w:val="ru-RU"/>
              </w:rPr>
            </w:pPr>
            <w:r>
              <w:rPr>
                <w:lang w:val="ru-RU"/>
              </w:rPr>
            </w:r>
          </w:p>
          <w:p>
            <w:pPr>
              <w:pStyle w:val="Normal"/>
              <w:widowControl w:val="false"/>
              <w:rPr>
                <w:lang w:val="ru-RU"/>
              </w:rPr>
            </w:pPr>
            <w:r>
              <w:rPr>
                <w:lang w:val="ru-RU"/>
              </w:rPr>
              <w:t>_______________ / _________________</w:t>
            </w:r>
          </w:p>
          <w:p>
            <w:pPr>
              <w:pStyle w:val="Normal"/>
              <w:widowControl w:val="false"/>
              <w:rPr>
                <w:lang w:val="ru-RU"/>
              </w:rPr>
            </w:pPr>
            <w:r>
              <w:rPr>
                <w:lang w:val="ru-RU"/>
              </w:rPr>
            </w:r>
          </w:p>
        </w:tc>
        <w:tc>
          <w:tcPr>
            <w:tcW w:w="4785" w:type="dxa"/>
            <w:tcBorders/>
          </w:tcPr>
          <w:p>
            <w:pPr>
              <w:pStyle w:val="Normal"/>
              <w:widowControl w:val="false"/>
              <w:rPr>
                <w:lang w:val="ru-RU"/>
              </w:rPr>
            </w:pPr>
            <w:r>
              <w:rPr>
                <w:lang w:val="ru-RU"/>
              </w:rPr>
              <w:t>_____________________</w:t>
            </w:r>
          </w:p>
          <w:p>
            <w:pPr>
              <w:pStyle w:val="Normal"/>
              <w:widowControl w:val="false"/>
              <w:rPr>
                <w:lang w:val="ru-RU"/>
              </w:rPr>
            </w:pPr>
            <w:r>
              <w:rPr>
                <w:lang w:val="ru-RU"/>
              </w:rPr>
            </w:r>
          </w:p>
          <w:p>
            <w:pPr>
              <w:pStyle w:val="Normal"/>
              <w:widowControl w:val="false"/>
              <w:rPr>
                <w:lang w:val="ru-RU"/>
              </w:rPr>
            </w:pPr>
            <w:r>
              <w:rPr>
                <w:lang w:val="ru-RU"/>
              </w:rPr>
              <w:t>_______________ / __________________</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 б/н</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113"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требований охраны труда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- 500 (пятьсот) рублей в случае утраты или приведения в негодность электронного пропуска, выданного Заказчиком;</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lang w:val="ru-RU"/>
              </w:rPr>
              <w:t>__________________</w:t>
            </w:r>
          </w:p>
          <w:p>
            <w:pPr>
              <w:pStyle w:val="Normal"/>
              <w:widowControl w:val="false"/>
              <w:rPr>
                <w:lang w:val="ru-RU"/>
              </w:rPr>
            </w:pPr>
            <w:r>
              <w:rPr>
                <w:lang w:val="ru-RU"/>
              </w:rPr>
            </w:r>
          </w:p>
          <w:p>
            <w:pPr>
              <w:pStyle w:val="Normal"/>
              <w:widowControl w:val="false"/>
              <w:rPr>
                <w:lang w:val="ru-RU"/>
              </w:rPr>
            </w:pPr>
            <w:r>
              <w:rPr>
                <w:lang w:val="ru-RU"/>
              </w:rPr>
              <w:t>_______________ / _________________</w:t>
            </w:r>
          </w:p>
          <w:p>
            <w:pPr>
              <w:pStyle w:val="Normal"/>
              <w:widowControl w:val="false"/>
              <w:rPr>
                <w:lang w:val="ru-RU"/>
              </w:rPr>
            </w:pPr>
            <w:r>
              <w:rPr>
                <w:lang w:val="ru-RU"/>
              </w:rPr>
            </w:r>
          </w:p>
          <w:p>
            <w:pPr>
              <w:pStyle w:val="Normal"/>
              <w:widowControl w:val="false"/>
              <w:rPr>
                <w:lang w:val="ru-RU"/>
              </w:rPr>
            </w:pPr>
            <w:r>
              <w:rPr>
                <w:lang w:val="ru-RU"/>
              </w:rPr>
            </w:r>
          </w:p>
        </w:tc>
        <w:tc>
          <w:tcPr>
            <w:tcW w:w="4785" w:type="dxa"/>
            <w:tcBorders/>
          </w:tcPr>
          <w:p>
            <w:pPr>
              <w:pStyle w:val="Normal"/>
              <w:widowControl w:val="false"/>
              <w:rPr>
                <w:lang w:val="ru-RU"/>
              </w:rPr>
            </w:pPr>
            <w:r>
              <w:rPr>
                <w:lang w:val="ru-RU"/>
              </w:rPr>
              <w:t>_____________________</w:t>
            </w:r>
          </w:p>
          <w:p>
            <w:pPr>
              <w:pStyle w:val="Normal"/>
              <w:widowControl w:val="false"/>
              <w:rPr>
                <w:lang w:val="ru-RU"/>
              </w:rPr>
            </w:pPr>
            <w:r>
              <w:rPr>
                <w:lang w:val="ru-RU"/>
              </w:rPr>
            </w:r>
          </w:p>
          <w:p>
            <w:pPr>
              <w:pStyle w:val="Normal"/>
              <w:widowControl w:val="false"/>
              <w:rPr>
                <w:lang w:val="ru-RU"/>
              </w:rPr>
            </w:pPr>
            <w:r>
              <w:rPr>
                <w:lang w:val="ru-RU"/>
              </w:rPr>
              <w:t>_______________ / ___________________</w:t>
            </w:r>
          </w:p>
          <w:p>
            <w:pPr>
              <w:pStyle w:val="Normal"/>
              <w:widowControl w:val="false"/>
              <w:rPr>
                <w:lang w:val="ru-RU"/>
              </w:rPr>
            </w:pPr>
            <w:r>
              <w:rPr>
                <w:lang w:val="ru-RU"/>
              </w:rPr>
            </w:r>
          </w:p>
        </w:tc>
      </w:tr>
    </w:tbl>
    <w:p>
      <w:pPr>
        <w:pStyle w:val="Normal"/>
        <w:rPr>
          <w:lang w:val="ru-RU"/>
        </w:rPr>
      </w:pPr>
      <w:r>
        <w:rPr>
          <w:lang w:val="ru-RU"/>
        </w:rPr>
      </w:r>
    </w:p>
    <w:p>
      <w:pPr>
        <w:pStyle w:val="Normal"/>
        <w:rPr>
          <w:lang w:val="ru-RU"/>
        </w:rPr>
      </w:pPr>
      <w:r>
        <w:rPr>
          <w:lang w:val="ru-RU"/>
        </w:rPr>
      </w:r>
    </w:p>
    <w:p>
      <w:pPr>
        <w:sectPr>
          <w:headerReference w:type="default" r:id="rId26"/>
          <w:headerReference w:type="first" r:id="rId27"/>
          <w:footerReference w:type="default" r:id="rId28"/>
          <w:type w:val="nextPage"/>
          <w:pgSz w:w="11906" w:h="16838"/>
          <w:pgMar w:left="1418" w:right="849" w:gutter="0" w:header="709" w:top="1134" w:footer="709" w:bottom="1134"/>
          <w:pgNumType w:fmt="decimal"/>
          <w:formProt w:val="false"/>
          <w:titlePg/>
          <w:textDirection w:val="lrTb"/>
          <w:docGrid w:type="default" w:linePitch="360" w:charSpace="0"/>
        </w:sectPr>
        <w:pStyle w:val="Normal"/>
        <w:rPr>
          <w:lang w:val="ru-RU"/>
        </w:rPr>
      </w:pPr>
      <w:r>
        <w:rPr>
          <w:lang w:val="ru-RU"/>
        </w:rPr>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 б/н</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r>
        <w:rPr>
          <w:b/>
          <w:lang w:val="ru-RU"/>
        </w:rPr>
        <w:t xml:space="preserve">, </w:t>
      </w:r>
    </w:p>
    <w:p>
      <w:pPr>
        <w:pStyle w:val="Normal"/>
        <w:jc w:val="center"/>
        <w:rPr>
          <w:b/>
          <w:lang w:val="ru-RU"/>
        </w:rPr>
      </w:pPr>
      <w:r>
        <w:rPr>
          <w:b/>
          <w:lang w:val="ru-RU"/>
        </w:rPr>
        <w:t>являющимися субъектами малого и среднего предпринимательства</w:t>
      </w:r>
    </w:p>
    <w:p>
      <w:pPr>
        <w:pStyle w:val="Normal"/>
        <w:jc w:val="center"/>
        <w:rPr>
          <w:b/>
          <w:lang w:val="ru-RU"/>
        </w:rPr>
      </w:pPr>
      <w:r>
        <w:rPr>
          <w:b/>
          <w:lang w:val="ru-RU"/>
        </w:rPr>
      </w:r>
    </w:p>
    <w:tbl>
      <w:tblPr>
        <w:tblW w:w="14568" w:type="dxa"/>
        <w:jc w:val="left"/>
        <w:tblInd w:w="61" w:type="dxa"/>
        <w:tblLayout w:type="fixed"/>
        <w:tblCellMar>
          <w:top w:w="0" w:type="dxa"/>
          <w:left w:w="28" w:type="dxa"/>
          <w:bottom w:w="0" w:type="dxa"/>
          <w:right w:w="28" w:type="dxa"/>
        </w:tblCellMar>
        <w:tblLook w:val="04a0" w:noVBand="1" w:noHBand="0" w:lastColumn="0" w:firstColumn="1" w:lastRow="0" w:firstRow="1"/>
      </w:tblPr>
      <w:tblGrid>
        <w:gridCol w:w="263"/>
        <w:gridCol w:w="979"/>
        <w:gridCol w:w="2448"/>
        <w:gridCol w:w="923"/>
        <w:gridCol w:w="3435"/>
        <w:gridCol w:w="1706"/>
        <w:gridCol w:w="2504"/>
        <w:gridCol w:w="2308"/>
      </w:tblGrid>
      <w:tr>
        <w:trPr>
          <w:trHeight w:val="2215" w:hRule="atLeast"/>
        </w:trPr>
        <w:tc>
          <w:tcPr>
            <w:tcW w:w="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lang w:val="ru-RU"/>
              </w:rPr>
            </w:pPr>
            <w:r>
              <w:rPr>
                <w:sz w:val="20"/>
                <w:szCs w:val="20"/>
                <w:lang w:val="ru-RU"/>
              </w:rPr>
              <w:t>№</w:t>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lang w:val="ru-RU"/>
              </w:rPr>
            </w:pPr>
            <w:r>
              <w:rPr>
                <w:sz w:val="20"/>
                <w:szCs w:val="20"/>
                <w:lang w:val="ru-RU"/>
              </w:rPr>
              <w:t>Юр./Физ. лицо</w:t>
            </w:r>
          </w:p>
        </w:tc>
        <w:tc>
          <w:tcPr>
            <w:tcW w:w="2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lang w:val="ru-RU"/>
              </w:rPr>
            </w:pPr>
            <w:r>
              <w:rPr>
                <w:sz w:val="20"/>
                <w:szCs w:val="20"/>
                <w:lang w:val="ru-RU"/>
              </w:rPr>
              <w:t>Полное и сокращенное наименование Субисполнителя; фирменное наименование (при наличии) (для юридического лица); фамилия, имя, отчество (для индивидуального предпринимателя)</w:t>
            </w:r>
          </w:p>
        </w:tc>
        <w:tc>
          <w:tcPr>
            <w:tcW w:w="9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lang w:val="en-US"/>
              </w:rPr>
            </w:pPr>
            <w:r>
              <w:rPr>
                <w:sz w:val="20"/>
                <w:szCs w:val="20"/>
                <w:lang w:val="ru-RU"/>
              </w:rPr>
              <w:t xml:space="preserve">Резидент </w:t>
            </w:r>
            <w:r>
              <w:rPr>
                <w:sz w:val="20"/>
                <w:szCs w:val="20"/>
                <w:lang w:val="en-US"/>
              </w:rPr>
              <w:t>/</w:t>
            </w:r>
            <w:r>
              <w:rPr>
                <w:sz w:val="20"/>
                <w:szCs w:val="20"/>
                <w:lang w:val="ru-RU"/>
              </w:rPr>
              <w:t>нерезидент РФ</w:t>
            </w:r>
          </w:p>
        </w:tc>
        <w:tc>
          <w:tcPr>
            <w:tcW w:w="34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lang w:val="ru-RU"/>
              </w:rPr>
            </w:pPr>
            <w:r>
              <w:rPr>
                <w:sz w:val="20"/>
                <w:szCs w:val="20"/>
                <w:lang w:val="ru-RU"/>
              </w:rPr>
              <w:t>Место нахождения</w:t>
            </w:r>
          </w:p>
          <w:p>
            <w:pPr>
              <w:pStyle w:val="Normal"/>
              <w:widowControl w:val="false"/>
              <w:jc w:val="center"/>
              <w:rPr>
                <w:sz w:val="20"/>
                <w:szCs w:val="20"/>
                <w:lang w:val="ru-RU"/>
              </w:rPr>
            </w:pPr>
            <w:r>
              <w:rPr>
                <w:sz w:val="20"/>
                <w:szCs w:val="20"/>
                <w:lang w:val="ru-RU"/>
              </w:rPr>
              <w:t>(для юридического лица) / паспортные данные, место жительства (для индивидуального предпринимателя); страна / адрес / почтовый индекс / федеральный округ / субъект / регион / ОКТМО; номер контактного телефона, адрес электронной почты.</w:t>
            </w:r>
          </w:p>
          <w:p>
            <w:pPr>
              <w:pStyle w:val="Normal"/>
              <w:widowControl w:val="false"/>
              <w:jc w:val="center"/>
              <w:rPr>
                <w:sz w:val="20"/>
                <w:szCs w:val="20"/>
                <w:lang w:val="ru-RU"/>
              </w:rPr>
            </w:pPr>
            <w:r>
              <w:rPr>
                <w:sz w:val="20"/>
                <w:szCs w:val="20"/>
                <w:lang w:val="ru-RU"/>
              </w:rPr>
              <w:t>Для нерезидента адрес пребывания на тер. РФ</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lang w:val="ru-RU"/>
              </w:rPr>
            </w:pPr>
            <w:r>
              <w:rPr>
                <w:sz w:val="20"/>
                <w:szCs w:val="20"/>
                <w:lang w:val="ru-RU"/>
              </w:rPr>
              <w:t>Дата постановки на учет в налоговом органе в соотв. со свидетельством о постановки на учет</w:t>
            </w:r>
          </w:p>
        </w:tc>
        <w:tc>
          <w:tcPr>
            <w:tcW w:w="2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lang w:val="ru-RU"/>
              </w:rPr>
            </w:pPr>
            <w:r>
              <w:rPr>
                <w:sz w:val="20"/>
                <w:szCs w:val="20"/>
                <w:lang w:val="ru-RU"/>
              </w:rPr>
              <w:t>ИНН / КПП /</w:t>
            </w:r>
          </w:p>
          <w:p>
            <w:pPr>
              <w:pStyle w:val="Normal"/>
              <w:widowControl w:val="false"/>
              <w:jc w:val="center"/>
              <w:rPr>
                <w:sz w:val="20"/>
                <w:szCs w:val="20"/>
                <w:lang w:val="ru-RU"/>
              </w:rPr>
            </w:pPr>
            <w:r>
              <w:rPr>
                <w:sz w:val="20"/>
                <w:szCs w:val="20"/>
                <w:lang w:val="ru-RU"/>
              </w:rPr>
              <w:t>ОКПО / ОКОПФ</w:t>
            </w:r>
          </w:p>
        </w:tc>
        <w:tc>
          <w:tcPr>
            <w:tcW w:w="23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lang w:val="ru-RU"/>
              </w:rPr>
            </w:pPr>
            <w:r>
              <w:rPr>
                <w:sz w:val="20"/>
                <w:szCs w:val="20"/>
                <w:lang w:val="ru-RU"/>
              </w:rPr>
              <w:t>Наименование закупаемой продукции /</w:t>
            </w:r>
          </w:p>
          <w:p>
            <w:pPr>
              <w:pStyle w:val="Normal"/>
              <w:widowControl w:val="false"/>
              <w:jc w:val="center"/>
              <w:rPr>
                <w:sz w:val="20"/>
                <w:szCs w:val="20"/>
                <w:lang w:val="ru-RU"/>
              </w:rPr>
            </w:pPr>
            <w:r>
              <w:rPr>
                <w:sz w:val="20"/>
                <w:szCs w:val="20"/>
                <w:lang w:val="ru-RU"/>
              </w:rPr>
              <w:t>ОКДП / ОКПД</w:t>
            </w:r>
          </w:p>
        </w:tc>
      </w:tr>
      <w:tr>
        <w:trPr>
          <w:trHeight w:val="260" w:hRule="atLeast"/>
        </w:trPr>
        <w:tc>
          <w:tcPr>
            <w:tcW w:w="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20"/>
                <w:szCs w:val="20"/>
                <w:lang w:val="en-US"/>
              </w:rPr>
            </w:pPr>
            <w:r>
              <w:rPr>
                <w:b/>
                <w:sz w:val="20"/>
                <w:szCs w:val="20"/>
                <w:lang w:val="en-US"/>
              </w:rPr>
              <w:t>1</w:t>
            </w:r>
          </w:p>
        </w:tc>
        <w:tc>
          <w:tcPr>
            <w:tcW w:w="9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lang w:val="en-US"/>
              </w:rPr>
            </w:pPr>
            <w:r>
              <w:rPr>
                <w:b/>
                <w:sz w:val="20"/>
                <w:szCs w:val="20"/>
                <w:lang w:val="en-US"/>
              </w:rPr>
            </w:r>
          </w:p>
        </w:tc>
        <w:tc>
          <w:tcPr>
            <w:tcW w:w="2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20"/>
                <w:szCs w:val="20"/>
                <w:lang w:val="en-US"/>
              </w:rPr>
            </w:pPr>
            <w:r>
              <w:rPr>
                <w:b/>
                <w:sz w:val="20"/>
                <w:szCs w:val="20"/>
                <w:lang w:val="en-US"/>
              </w:rPr>
              <w:t>2</w:t>
            </w:r>
          </w:p>
        </w:tc>
        <w:tc>
          <w:tcPr>
            <w:tcW w:w="92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lang w:val="ru-RU"/>
              </w:rPr>
            </w:pPr>
            <w:r>
              <w:rPr>
                <w:b/>
                <w:sz w:val="20"/>
                <w:szCs w:val="20"/>
                <w:lang w:val="ru-RU"/>
              </w:rPr>
              <w:t>3</w:t>
            </w:r>
          </w:p>
        </w:tc>
        <w:tc>
          <w:tcPr>
            <w:tcW w:w="34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lang w:val="ru-RU"/>
              </w:rPr>
            </w:pPr>
            <w:r>
              <w:rPr>
                <w:b/>
                <w:sz w:val="20"/>
                <w:szCs w:val="20"/>
                <w:lang w:val="ru-RU"/>
              </w:rPr>
              <w:t>4</w:t>
            </w:r>
          </w:p>
        </w:tc>
        <w:tc>
          <w:tcPr>
            <w:tcW w:w="1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lang w:val="ru-RU"/>
              </w:rPr>
            </w:pPr>
            <w:r>
              <w:rPr>
                <w:b/>
                <w:sz w:val="20"/>
                <w:szCs w:val="20"/>
                <w:lang w:val="ru-RU"/>
              </w:rPr>
              <w:t>5</w:t>
            </w:r>
          </w:p>
        </w:tc>
        <w:tc>
          <w:tcPr>
            <w:tcW w:w="2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0"/>
                <w:szCs w:val="20"/>
                <w:lang w:val="ru-RU"/>
              </w:rPr>
            </w:pPr>
            <w:r>
              <w:rPr>
                <w:b/>
                <w:sz w:val="20"/>
                <w:szCs w:val="20"/>
                <w:lang w:val="ru-RU"/>
              </w:rPr>
              <w:t>6</w:t>
            </w:r>
          </w:p>
        </w:tc>
        <w:tc>
          <w:tcPr>
            <w:tcW w:w="23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lang w:val="ru-RU"/>
              </w:rPr>
            </w:pPr>
            <w:r>
              <w:rPr>
                <w:b/>
                <w:sz w:val="20"/>
                <w:szCs w:val="20"/>
                <w:lang w:val="ru-RU"/>
              </w:rPr>
              <w:t>7</w:t>
            </w:r>
          </w:p>
        </w:tc>
      </w:tr>
    </w:tbl>
    <w:p>
      <w:pPr>
        <w:pStyle w:val="Normal"/>
        <w:jc w:val="both"/>
        <w:rPr>
          <w:sz w:val="20"/>
          <w:szCs w:val="20"/>
          <w:lang w:val="ru-RU"/>
        </w:rPr>
      </w:pPr>
      <w:r>
        <w:rPr>
          <w:sz w:val="20"/>
          <w:szCs w:val="20"/>
          <w:lang w:val="ru-RU"/>
        </w:rPr>
      </w:r>
    </w:p>
    <w:tbl>
      <w:tblPr>
        <w:tblW w:w="14591" w:type="dxa"/>
        <w:jc w:val="left"/>
        <w:tblInd w:w="61" w:type="dxa"/>
        <w:tblLayout w:type="fixed"/>
        <w:tblCellMar>
          <w:top w:w="0" w:type="dxa"/>
          <w:left w:w="28" w:type="dxa"/>
          <w:bottom w:w="0" w:type="dxa"/>
          <w:right w:w="28" w:type="dxa"/>
        </w:tblCellMar>
        <w:tblLook w:val="04a0" w:noVBand="1" w:noHBand="0" w:lastColumn="0" w:firstColumn="1" w:lastRow="0" w:firstRow="1"/>
      </w:tblPr>
      <w:tblGrid>
        <w:gridCol w:w="2544"/>
        <w:gridCol w:w="1874"/>
        <w:gridCol w:w="1876"/>
        <w:gridCol w:w="2273"/>
        <w:gridCol w:w="1341"/>
        <w:gridCol w:w="1341"/>
        <w:gridCol w:w="803"/>
        <w:gridCol w:w="2537"/>
      </w:tblGrid>
      <w:tr>
        <w:trPr>
          <w:trHeight w:val="1254" w:hRule="atLeast"/>
        </w:trPr>
        <w:tc>
          <w:tcPr>
            <w:tcW w:w="2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lang w:val="ru-RU"/>
              </w:rPr>
            </w:pPr>
            <w:r>
              <w:rPr>
                <w:sz w:val="20"/>
                <w:szCs w:val="20"/>
                <w:lang w:val="ru-RU"/>
              </w:rPr>
              <w:t>Страна происхождения товара / регистрации производителя товара</w:t>
            </w:r>
          </w:p>
        </w:tc>
        <w:tc>
          <w:tcPr>
            <w:tcW w:w="1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lang w:val="ru-RU"/>
              </w:rPr>
            </w:pPr>
            <w:r>
              <w:rPr>
                <w:sz w:val="20"/>
                <w:szCs w:val="20"/>
                <w:lang w:val="ru-RU"/>
              </w:rPr>
              <w:t>Номер заключенного договора</w:t>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lang w:val="ru-RU"/>
              </w:rPr>
            </w:pPr>
            <w:r>
              <w:rPr>
                <w:sz w:val="20"/>
                <w:szCs w:val="20"/>
                <w:lang w:val="ru-RU"/>
              </w:rPr>
              <w:t>Дата заключения договора</w:t>
            </w:r>
          </w:p>
        </w:tc>
        <w:tc>
          <w:tcPr>
            <w:tcW w:w="22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lang w:val="ru-RU"/>
              </w:rPr>
            </w:pPr>
            <w:r>
              <w:rPr>
                <w:sz w:val="20"/>
                <w:szCs w:val="20"/>
                <w:lang w:val="ru-RU"/>
              </w:rPr>
              <w:t>Срок начала исполнения договора / срок окончания исполнения договора</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lang w:val="ru-RU"/>
              </w:rPr>
            </w:pPr>
            <w:r>
              <w:rPr>
                <w:sz w:val="20"/>
                <w:szCs w:val="20"/>
                <w:lang w:val="ru-RU"/>
              </w:rPr>
              <w:t>Стоимость договора (без НДС)</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lang w:val="ru-RU"/>
              </w:rPr>
            </w:pPr>
            <w:r>
              <w:rPr>
                <w:sz w:val="20"/>
                <w:szCs w:val="20"/>
                <w:lang w:val="ru-RU"/>
              </w:rPr>
            </w:r>
          </w:p>
          <w:p>
            <w:pPr>
              <w:pStyle w:val="Normal"/>
              <w:widowControl w:val="false"/>
              <w:jc w:val="center"/>
              <w:rPr>
                <w:sz w:val="20"/>
                <w:szCs w:val="20"/>
                <w:lang w:val="ru-RU"/>
              </w:rPr>
            </w:pPr>
            <w:r>
              <w:rPr>
                <w:sz w:val="20"/>
                <w:szCs w:val="20"/>
                <w:lang w:val="ru-RU"/>
              </w:rPr>
              <w:t>Стоимость договора (с</w:t>
            </w:r>
          </w:p>
          <w:p>
            <w:pPr>
              <w:pStyle w:val="Normal"/>
              <w:widowControl w:val="false"/>
              <w:jc w:val="center"/>
              <w:rPr>
                <w:sz w:val="20"/>
                <w:szCs w:val="20"/>
                <w:lang w:val="ru-RU"/>
              </w:rPr>
            </w:pPr>
            <w:r>
              <w:rPr>
                <w:sz w:val="20"/>
                <w:szCs w:val="20"/>
                <w:lang w:val="ru-RU"/>
              </w:rPr>
              <w:t>НДС)</w:t>
            </w:r>
          </w:p>
          <w:p>
            <w:pPr>
              <w:pStyle w:val="Normal"/>
              <w:widowControl w:val="false"/>
              <w:jc w:val="center"/>
              <w:rPr>
                <w:sz w:val="20"/>
                <w:szCs w:val="20"/>
                <w:lang w:val="ru-RU"/>
              </w:rPr>
            </w:pPr>
            <w:r>
              <w:rPr>
                <w:sz w:val="20"/>
                <w:szCs w:val="20"/>
                <w:lang w:val="ru-RU"/>
              </w:rPr>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lang w:val="ru-RU"/>
              </w:rPr>
            </w:pPr>
            <w:r>
              <w:rPr>
                <w:sz w:val="20"/>
                <w:szCs w:val="20"/>
                <w:lang w:val="ru-RU"/>
              </w:rPr>
              <w:t>Валюта</w:t>
            </w:r>
          </w:p>
        </w:tc>
        <w:tc>
          <w:tcPr>
            <w:tcW w:w="2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lang w:val="ru-RU"/>
              </w:rPr>
            </w:pPr>
            <w:r>
              <w:rPr>
                <w:sz w:val="20"/>
                <w:szCs w:val="20"/>
                <w:lang w:val="ru-RU"/>
              </w:rPr>
              <w:t>Критерий отнесения организации (микропредприятие /</w:t>
            </w:r>
          </w:p>
          <w:p>
            <w:pPr>
              <w:pStyle w:val="Normal"/>
              <w:widowControl w:val="false"/>
              <w:jc w:val="center"/>
              <w:rPr>
                <w:sz w:val="20"/>
                <w:szCs w:val="20"/>
                <w:lang w:val="ru-RU"/>
              </w:rPr>
            </w:pPr>
            <w:r>
              <w:rPr>
                <w:sz w:val="20"/>
                <w:szCs w:val="20"/>
                <w:lang w:val="ru-RU"/>
              </w:rPr>
              <w:t>малое предприятие /</w:t>
            </w:r>
          </w:p>
          <w:p>
            <w:pPr>
              <w:pStyle w:val="Normal"/>
              <w:widowControl w:val="false"/>
              <w:jc w:val="center"/>
              <w:rPr>
                <w:sz w:val="20"/>
                <w:szCs w:val="20"/>
                <w:lang w:val="ru-RU"/>
              </w:rPr>
            </w:pPr>
            <w:r>
              <w:rPr>
                <w:sz w:val="20"/>
                <w:szCs w:val="20"/>
                <w:lang w:val="ru-RU"/>
              </w:rPr>
              <w:t>среднее предприятие)</w:t>
            </w:r>
            <w:r>
              <w:rPr>
                <w:rStyle w:val="FootnoteReference"/>
                <w:sz w:val="20"/>
                <w:szCs w:val="20"/>
                <w:lang w:val="ru-RU"/>
              </w:rPr>
              <w:footnoteReference w:id="2"/>
            </w:r>
          </w:p>
        </w:tc>
      </w:tr>
      <w:tr>
        <w:trPr>
          <w:trHeight w:val="248" w:hRule="atLeast"/>
        </w:trPr>
        <w:tc>
          <w:tcPr>
            <w:tcW w:w="2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lang w:val="ru-RU"/>
              </w:rPr>
            </w:pPr>
            <w:r>
              <w:rPr>
                <w:b/>
                <w:sz w:val="20"/>
                <w:szCs w:val="20"/>
                <w:lang w:val="ru-RU"/>
              </w:rPr>
              <w:t>8</w:t>
            </w:r>
          </w:p>
        </w:tc>
        <w:tc>
          <w:tcPr>
            <w:tcW w:w="18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lang w:val="ru-RU"/>
              </w:rPr>
            </w:pPr>
            <w:r>
              <w:rPr>
                <w:b/>
                <w:sz w:val="20"/>
                <w:szCs w:val="20"/>
                <w:lang w:val="ru-RU"/>
              </w:rPr>
              <w:t>9</w:t>
            </w:r>
          </w:p>
        </w:tc>
        <w:tc>
          <w:tcPr>
            <w:tcW w:w="18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lang w:val="ru-RU"/>
              </w:rPr>
            </w:pPr>
            <w:r>
              <w:rPr>
                <w:b/>
                <w:sz w:val="20"/>
                <w:szCs w:val="20"/>
                <w:lang w:val="ru-RU"/>
              </w:rPr>
              <w:t>10</w:t>
            </w:r>
          </w:p>
        </w:tc>
        <w:tc>
          <w:tcPr>
            <w:tcW w:w="22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lang w:val="ru-RU"/>
              </w:rPr>
            </w:pPr>
            <w:r>
              <w:rPr>
                <w:b/>
                <w:sz w:val="20"/>
                <w:szCs w:val="20"/>
                <w:lang w:val="ru-RU"/>
              </w:rPr>
              <w:t>11</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20"/>
                <w:szCs w:val="20"/>
                <w:lang w:val="ru-RU"/>
              </w:rPr>
            </w:pPr>
            <w:r>
              <w:rPr>
                <w:b/>
                <w:sz w:val="20"/>
                <w:szCs w:val="20"/>
                <w:lang w:val="ru-RU"/>
              </w:rPr>
              <w:t>12</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20"/>
                <w:szCs w:val="20"/>
                <w:lang w:val="ru-RU"/>
              </w:rPr>
            </w:pPr>
            <w:r>
              <w:rPr>
                <w:b/>
                <w:sz w:val="20"/>
                <w:szCs w:val="20"/>
                <w:lang w:val="ru-RU"/>
              </w:rPr>
              <w:t>13</w:t>
            </w:r>
          </w:p>
        </w:tc>
        <w:tc>
          <w:tcPr>
            <w:tcW w:w="8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531" w:leader="none"/>
              </w:tabs>
              <w:jc w:val="center"/>
              <w:rPr>
                <w:b/>
                <w:sz w:val="20"/>
                <w:szCs w:val="20"/>
                <w:lang w:val="ru-RU"/>
              </w:rPr>
            </w:pPr>
            <w:r>
              <w:rPr>
                <w:b/>
                <w:sz w:val="20"/>
                <w:szCs w:val="20"/>
                <w:lang w:val="ru-RU"/>
              </w:rPr>
              <w:t>14</w:t>
            </w:r>
          </w:p>
        </w:tc>
        <w:tc>
          <w:tcPr>
            <w:tcW w:w="2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20"/>
                <w:szCs w:val="20"/>
                <w:lang w:val="ru-RU"/>
              </w:rPr>
            </w:pPr>
            <w:r>
              <w:rPr>
                <w:b/>
                <w:sz w:val="20"/>
                <w:szCs w:val="20"/>
                <w:lang w:val="ru-RU"/>
              </w:rPr>
              <w:t>15</w:t>
            </w:r>
          </w:p>
        </w:tc>
      </w:tr>
    </w:tbl>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tbl>
      <w:tblPr>
        <w:tblW w:w="14533"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9747"/>
        <w:gridCol w:w="4785"/>
      </w:tblGrid>
      <w:tr>
        <w:trPr/>
        <w:tc>
          <w:tcPr>
            <w:tcW w:w="9747" w:type="dxa"/>
            <w:tcBorders/>
          </w:tcPr>
          <w:p>
            <w:pPr>
              <w:pStyle w:val="Normal"/>
              <w:widowControl w:val="false"/>
              <w:rPr>
                <w:lang w:val="ru-RU"/>
              </w:rPr>
            </w:pPr>
            <w:r>
              <w:rPr>
                <w:lang w:val="ru-RU"/>
              </w:rPr>
            </w:r>
          </w:p>
          <w:p>
            <w:pPr>
              <w:pStyle w:val="Normal"/>
              <w:widowControl w:val="false"/>
              <w:rPr>
                <w:b/>
                <w:lang w:val="ru-RU"/>
              </w:rPr>
            </w:pPr>
            <w:r>
              <w:rPr>
                <w:b/>
                <w:lang w:val="ru-RU"/>
              </w:rPr>
              <w:t>Заказчик: _______________________</w:t>
            </w:r>
          </w:p>
        </w:tc>
        <w:tc>
          <w:tcPr>
            <w:tcW w:w="4785" w:type="dxa"/>
            <w:tcBorders/>
          </w:tcPr>
          <w:p>
            <w:pPr>
              <w:pStyle w:val="Normal"/>
              <w:widowControl w:val="false"/>
              <w:rPr>
                <w:b/>
                <w:lang w:val="ru-RU"/>
              </w:rPr>
            </w:pPr>
            <w:r>
              <w:rPr>
                <w:b/>
                <w:lang w:val="ru-RU"/>
              </w:rPr>
            </w:r>
          </w:p>
          <w:p>
            <w:pPr>
              <w:pStyle w:val="Normal"/>
              <w:widowControl w:val="false"/>
              <w:rPr>
                <w:lang w:val="ru-RU"/>
              </w:rPr>
            </w:pPr>
            <w:r>
              <w:rPr>
                <w:b/>
                <w:lang w:val="ru-RU"/>
              </w:rPr>
              <w:t>Исполнитель: ___________________________</w:t>
            </w:r>
          </w:p>
          <w:p>
            <w:pPr>
              <w:pStyle w:val="Normal"/>
              <w:widowControl w:val="false"/>
              <w:rPr>
                <w:b/>
                <w:lang w:val="ru-RU"/>
              </w:rPr>
            </w:pPr>
            <w:r>
              <w:rPr>
                <w:b/>
                <w:lang w:val="ru-RU"/>
              </w:rPr>
            </w:r>
          </w:p>
        </w:tc>
      </w:tr>
      <w:tr>
        <w:trPr/>
        <w:tc>
          <w:tcPr>
            <w:tcW w:w="9747" w:type="dxa"/>
            <w:tcBorders/>
          </w:tcPr>
          <w:p>
            <w:pPr>
              <w:pStyle w:val="Normal"/>
              <w:widowControl w:val="false"/>
              <w:rPr>
                <w:lang w:val="ru-RU"/>
              </w:rPr>
            </w:pPr>
            <w:r>
              <w:rPr/>
              <w:t xml:space="preserve">_______________ / </w:t>
            </w:r>
            <w:r>
              <w:rPr>
                <w:lang w:val="ru-RU"/>
              </w:rPr>
              <w:t>_________________</w:t>
            </w:r>
          </w:p>
        </w:tc>
        <w:tc>
          <w:tcPr>
            <w:tcW w:w="4785" w:type="dxa"/>
            <w:tcBorders/>
          </w:tcPr>
          <w:p>
            <w:pPr>
              <w:pStyle w:val="Normal"/>
              <w:widowControl w:val="false"/>
              <w:rPr/>
            </w:pPr>
            <w:r>
              <w:rPr>
                <w:lang w:val="ru-RU"/>
              </w:rPr>
              <w:t>_______________ / _________________</w:t>
            </w:r>
          </w:p>
        </w:tc>
      </w:tr>
    </w:tbl>
    <w:p>
      <w:pPr>
        <w:sectPr>
          <w:headerReference w:type="default" r:id="rId29"/>
          <w:headerReference w:type="first" r:id="rId30"/>
          <w:footerReference w:type="default" r:id="rId31"/>
          <w:footerReference w:type="first" r:id="rId32"/>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pPr>
      <w:r>
        <w:br w:type="page"/>
      </w:r>
    </w:p>
    <w:p>
      <w:pPr>
        <w:pStyle w:val="Normal"/>
        <w:jc w:val="right"/>
        <w:rPr>
          <w:lang w:val="ru-RU"/>
        </w:rPr>
      </w:pPr>
      <w:r>
        <w:rPr>
          <w:lang w:val="ru-RU"/>
        </w:rPr>
        <w:t>Приложение № 7</w:t>
      </w:r>
    </w:p>
    <w:p>
      <w:pPr>
        <w:pStyle w:val="Normal"/>
        <w:jc w:val="right"/>
        <w:rPr>
          <w:lang w:val="ru-RU"/>
        </w:rPr>
      </w:pPr>
      <w:r>
        <w:rPr>
          <w:lang w:val="ru-RU"/>
        </w:rPr>
        <w:t xml:space="preserve">                                                                                                                       </w:t>
      </w:r>
      <w:r>
        <w:rPr>
          <w:lang w:val="ru-RU"/>
        </w:rPr>
        <w:t xml:space="preserve">к Договору подряда </w:t>
      </w:r>
    </w:p>
    <w:p>
      <w:pPr>
        <w:pStyle w:val="Normal"/>
        <w:jc w:val="right"/>
        <w:rPr>
          <w:lang w:val="ru-RU"/>
        </w:rPr>
      </w:pPr>
      <w:r>
        <w:rPr>
          <w:lang w:val="ru-RU"/>
        </w:rPr>
        <w:t xml:space="preserve">                                                                                            </w:t>
      </w:r>
      <w:r>
        <w:rPr>
          <w:lang w:val="ru-RU"/>
        </w:rPr>
        <w:t>от «____» __________ 20 _ г. № б/н</w:t>
      </w:r>
    </w:p>
    <w:p>
      <w:pPr>
        <w:pStyle w:val="Normal"/>
        <w:rPr>
          <w:lang w:val="ru-RU"/>
        </w:rPr>
      </w:pPr>
      <w:r>
        <w:rPr>
          <w:lang w:val="ru-RU"/>
        </w:rPr>
      </w:r>
    </w:p>
    <w:p>
      <w:pPr>
        <w:pStyle w:val="Normal"/>
        <w:ind w:firstLine="4536"/>
        <w:rPr>
          <w:sz w:val="22"/>
          <w:szCs w:val="22"/>
          <w:lang w:val="ru-RU"/>
        </w:rPr>
      </w:pPr>
      <w:r>
        <w:rPr>
          <w:sz w:val="22"/>
          <w:szCs w:val="22"/>
          <w:lang w:val="ru-RU"/>
        </w:rPr>
      </w:r>
    </w:p>
    <w:p>
      <w:pPr>
        <w:pStyle w:val="Normal"/>
        <w:ind w:firstLine="4536"/>
        <w:rPr>
          <w:sz w:val="22"/>
          <w:szCs w:val="22"/>
          <w:lang w:val="ru-RU"/>
        </w:rPr>
      </w:pPr>
      <w:r>
        <w:rPr>
          <w:sz w:val="22"/>
          <w:szCs w:val="22"/>
          <w:lang w:val="ru-RU"/>
        </w:rPr>
      </w:r>
    </w:p>
    <w:tbl>
      <w:tblPr>
        <w:tblW w:w="9793"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896"/>
        <w:gridCol w:w="4896"/>
      </w:tblGrid>
      <w:tr>
        <w:trPr>
          <w:trHeight w:val="585" w:hRule="atLeast"/>
        </w:trPr>
        <w:tc>
          <w:tcPr>
            <w:tcW w:w="4896" w:type="dxa"/>
            <w:tcBorders/>
          </w:tcPr>
          <w:p>
            <w:pPr>
              <w:pStyle w:val="Normal"/>
              <w:widowControl w:val="false"/>
              <w:rPr>
                <w:b/>
              </w:rPr>
            </w:pPr>
            <w:r>
              <w:rPr>
                <w:b/>
              </w:rPr>
              <w:t>«УТВЕРЖДАЮ»</w:t>
            </w:r>
          </w:p>
          <w:p>
            <w:pPr>
              <w:pStyle w:val="Normal"/>
              <w:widowControl w:val="false"/>
              <w:rPr>
                <w:b/>
                <w:lang w:val="ru-RU"/>
              </w:rPr>
            </w:pPr>
            <w:r>
              <w:rPr>
                <w:b/>
              </w:rPr>
              <w:t>Заказчик:</w:t>
            </w:r>
            <w:r>
              <w:rPr>
                <w:b/>
                <w:lang w:val="ru-RU"/>
              </w:rPr>
              <w:t xml:space="preserve"> ___________________</w:t>
            </w:r>
          </w:p>
          <w:p>
            <w:pPr>
              <w:pStyle w:val="Normal"/>
              <w:widowControl w:val="false"/>
              <w:rPr>
                <w:b/>
              </w:rPr>
            </w:pPr>
            <w:r>
              <w:rPr>
                <w:b/>
              </w:rPr>
            </w:r>
          </w:p>
        </w:tc>
        <w:tc>
          <w:tcPr>
            <w:tcW w:w="4896" w:type="dxa"/>
            <w:tcBorders/>
          </w:tcPr>
          <w:p>
            <w:pPr>
              <w:pStyle w:val="Normal"/>
              <w:widowControl w:val="false"/>
              <w:rPr>
                <w:b/>
                <w:lang w:val="ru-RU"/>
              </w:rPr>
            </w:pPr>
            <w:r>
              <w:rPr>
                <w:b/>
                <w:lang w:val="ru-RU"/>
              </w:rPr>
              <w:t>«СОГЛАСОВАНО»</w:t>
            </w:r>
          </w:p>
          <w:p>
            <w:pPr>
              <w:pStyle w:val="Normal"/>
              <w:widowControl w:val="false"/>
              <w:rPr>
                <w:b/>
                <w:lang w:val="ru-RU"/>
              </w:rPr>
            </w:pPr>
            <w:r>
              <w:rPr>
                <w:b/>
                <w:lang w:val="ru-RU"/>
              </w:rPr>
              <w:t>_________________________</w:t>
            </w:r>
          </w:p>
        </w:tc>
      </w:tr>
      <w:tr>
        <w:trPr>
          <w:trHeight w:val="1315" w:hRule="atLeast"/>
        </w:trPr>
        <w:tc>
          <w:tcPr>
            <w:tcW w:w="4896" w:type="dxa"/>
            <w:tcBorders/>
          </w:tcPr>
          <w:p>
            <w:pPr>
              <w:pStyle w:val="Normal"/>
              <w:widowControl w:val="false"/>
              <w:rPr>
                <w:lang w:val="ru-RU"/>
              </w:rPr>
            </w:pPr>
            <w:r>
              <w:rPr>
                <w:lang w:val="ru-RU"/>
              </w:rPr>
              <w:t>_______________ / ________________</w:t>
            </w:r>
          </w:p>
          <w:p>
            <w:pPr>
              <w:pStyle w:val="Normal"/>
              <w:widowControl w:val="false"/>
              <w:rPr>
                <w:lang w:val="ru-RU"/>
              </w:rPr>
            </w:pPr>
            <w:r>
              <w:rPr>
                <w:lang w:val="ru-RU"/>
              </w:rPr>
              <w:t>«_____» _______________</w:t>
            </w:r>
          </w:p>
          <w:p>
            <w:pPr>
              <w:pStyle w:val="Normal"/>
              <w:widowControl w:val="false"/>
              <w:rPr>
                <w:lang w:val="ru-RU"/>
              </w:rPr>
            </w:pPr>
            <w:r>
              <w:rPr>
                <w:lang w:val="ru-RU"/>
              </w:rPr>
              <w:t>м.п.</w:t>
            </w:r>
          </w:p>
        </w:tc>
        <w:tc>
          <w:tcPr>
            <w:tcW w:w="4896" w:type="dxa"/>
            <w:tcBorders/>
          </w:tcPr>
          <w:p>
            <w:pPr>
              <w:pStyle w:val="Normal"/>
              <w:widowControl w:val="false"/>
              <w:rPr>
                <w:lang w:val="ru-RU"/>
              </w:rPr>
            </w:pPr>
            <w:r>
              <w:rPr>
                <w:lang w:val="ru-RU"/>
              </w:rPr>
              <w:t>_______________ / __________</w:t>
            </w:r>
          </w:p>
          <w:p>
            <w:pPr>
              <w:pStyle w:val="Normal"/>
              <w:widowControl w:val="false"/>
              <w:rPr>
                <w:lang w:val="ru-RU"/>
              </w:rPr>
            </w:pPr>
            <w:r>
              <w:rPr>
                <w:lang w:val="ru-RU"/>
              </w:rPr>
              <w:t>«_____» _______________</w:t>
            </w:r>
          </w:p>
          <w:p>
            <w:pPr>
              <w:pStyle w:val="Normal"/>
              <w:widowControl w:val="false"/>
              <w:rPr>
                <w:lang w:val="ru-RU"/>
              </w:rPr>
            </w:pPr>
            <w:r>
              <w:rPr>
                <w:lang w:val="ru-RU"/>
              </w:rPr>
              <w:t>м.п.</w:t>
            </w:r>
          </w:p>
        </w:tc>
      </w:tr>
    </w:tbl>
    <w:p>
      <w:pPr>
        <w:pStyle w:val="Normal"/>
        <w:widowControl w:val="false"/>
        <w:rPr>
          <w:rFonts w:ascii="Arial" w:hAnsi="Arial" w:cs="Arial"/>
          <w:b/>
          <w:lang w:val="ru-RU"/>
        </w:rPr>
      </w:pPr>
      <w:r>
        <w:rPr>
          <w:rFonts w:cs="Arial" w:ascii="Arial" w:hAnsi="Arial"/>
          <w:b/>
          <w:lang w:val="ru-RU"/>
        </w:rPr>
      </w:r>
    </w:p>
    <w:p>
      <w:pPr>
        <w:pStyle w:val="Normal"/>
        <w:widowControl w:val="false"/>
        <w:rPr>
          <w:b/>
          <w:lang w:val="ru-RU"/>
        </w:rPr>
      </w:pPr>
      <w:r>
        <w:rPr>
          <w:b/>
          <w:lang w:val="ru-RU"/>
        </w:rPr>
        <w:t xml:space="preserve">(Заполняется на фирменном бланке налогового органа) </w:t>
      </w:r>
    </w:p>
    <w:p>
      <w:pPr>
        <w:pStyle w:val="Normal"/>
        <w:widowControl w:val="false"/>
        <w:jc w:val="center"/>
        <w:rPr>
          <w:b/>
          <w:lang w:val="ru-RU"/>
        </w:rPr>
      </w:pPr>
      <w:r>
        <w:rPr>
          <w:b/>
          <w:lang w:val="ru-RU"/>
        </w:rPr>
      </w:r>
    </w:p>
    <w:p>
      <w:pPr>
        <w:pStyle w:val="Normal"/>
        <w:widowControl w:val="false"/>
        <w:jc w:val="center"/>
        <w:rPr>
          <w:b/>
          <w:lang w:val="ru-RU"/>
        </w:rPr>
      </w:pPr>
      <w:r>
        <w:rPr>
          <w:b/>
          <w:lang w:val="ru-RU"/>
        </w:rPr>
      </w:r>
    </w:p>
    <w:p>
      <w:pPr>
        <w:pStyle w:val="Normal"/>
        <w:widowControl w:val="false"/>
        <w:jc w:val="center"/>
        <w:rPr>
          <w:b/>
          <w:lang w:val="ru-RU"/>
        </w:rPr>
      </w:pPr>
      <w:r>
        <w:rPr>
          <w:b/>
          <w:lang w:val="ru-RU"/>
        </w:rPr>
      </w:r>
    </w:p>
    <w:p>
      <w:pPr>
        <w:pStyle w:val="Normal"/>
        <w:widowControl w:val="false"/>
        <w:jc w:val="center"/>
        <w:rPr>
          <w:b/>
          <w:lang w:val="ru-RU"/>
        </w:rPr>
      </w:pPr>
      <w:r>
        <w:rPr>
          <w:b/>
          <w:lang w:val="ru-RU"/>
        </w:rPr>
        <w:t>Информационное письмо налоговой инспекции о системе налогообложения контрагента</w:t>
      </w:r>
    </w:p>
    <w:p>
      <w:pPr>
        <w:pStyle w:val="Normal"/>
        <w:widowControl w:val="false"/>
        <w:jc w:val="center"/>
        <w:rPr>
          <w:b/>
          <w:lang w:val="ru-RU"/>
        </w:rPr>
      </w:pPr>
      <w:r>
        <w:rPr>
          <w:b/>
          <w:lang w:val="ru-RU"/>
        </w:rPr>
        <w:t>(ФОРМА)</w:t>
      </w:r>
    </w:p>
    <w:p>
      <w:pPr>
        <w:pStyle w:val="Normal"/>
        <w:widowControl w:val="false"/>
        <w:rPr>
          <w:lang w:val="ru-RU"/>
        </w:rPr>
      </w:pPr>
      <w:r>
        <w:rPr>
          <w:lang w:val="ru-RU"/>
        </w:rPr>
        <w:t xml:space="preserve">___________________________________________ в соответствии со статьей (пунктом статьи) </w:t>
      </w:r>
    </w:p>
    <w:p>
      <w:pPr>
        <w:pStyle w:val="Normal"/>
        <w:widowControl w:val="false"/>
        <w:rPr>
          <w:lang w:val="ru-RU"/>
        </w:rPr>
      </w:pPr>
      <w:r>
        <w:rPr>
          <w:lang w:val="ru-RU"/>
        </w:rPr>
        <w:t xml:space="preserve"> </w:t>
      </w:r>
      <w:r>
        <w:rPr>
          <w:lang w:val="ru-RU"/>
        </w:rPr>
        <w:t>(название налогового органа)</w:t>
      </w:r>
    </w:p>
    <w:p>
      <w:pPr>
        <w:pStyle w:val="Normal"/>
        <w:widowControl w:val="false"/>
        <w:rPr>
          <w:lang w:val="ru-RU"/>
        </w:rPr>
      </w:pPr>
      <w:r>
        <w:rPr>
          <w:lang w:val="ru-RU"/>
        </w:rPr>
      </w:r>
    </w:p>
    <w:p>
      <w:pPr>
        <w:pStyle w:val="Normal"/>
        <w:widowControl w:val="false"/>
        <w:rPr>
          <w:lang w:val="ru-RU"/>
        </w:rPr>
      </w:pPr>
      <w:r>
        <w:rPr>
          <w:lang w:val="ru-RU"/>
        </w:rPr>
        <w:t>Налогового кодекса РФ на запрос ___________________________________________________</w:t>
      </w:r>
    </w:p>
    <w:p>
      <w:pPr>
        <w:pStyle w:val="Normal"/>
        <w:widowControl w:val="false"/>
        <w:rPr>
          <w:lang w:val="ru-RU"/>
        </w:rPr>
      </w:pPr>
      <w:r>
        <w:rPr>
          <w:lang w:val="ru-RU"/>
        </w:rPr>
        <w:t xml:space="preserve"> </w:t>
      </w:r>
      <w:r>
        <w:rPr>
          <w:lang w:val="ru-RU"/>
        </w:rPr>
        <w:t>(название контрагента, ИНН/КПП)</w:t>
      </w:r>
    </w:p>
    <w:p>
      <w:pPr>
        <w:pStyle w:val="Normal"/>
        <w:widowControl w:val="false"/>
        <w:rPr>
          <w:lang w:val="ru-RU"/>
        </w:rPr>
      </w:pPr>
      <w:r>
        <w:rPr>
          <w:lang w:val="ru-RU"/>
        </w:rPr>
      </w:r>
    </w:p>
    <w:p>
      <w:pPr>
        <w:pStyle w:val="Normal"/>
        <w:widowControl w:val="false"/>
        <w:rPr>
          <w:lang w:val="ru-RU"/>
        </w:rPr>
      </w:pPr>
      <w:r>
        <w:rPr>
          <w:lang w:val="ru-RU"/>
        </w:rPr>
        <w:t xml:space="preserve">от __________________________________________ сообщает, что указанным плательщиком </w:t>
      </w:r>
    </w:p>
    <w:p>
      <w:pPr>
        <w:pStyle w:val="Normal"/>
        <w:widowControl w:val="false"/>
        <w:rPr>
          <w:lang w:val="ru-RU"/>
        </w:rPr>
      </w:pPr>
      <w:r>
        <w:rPr>
          <w:lang w:val="ru-RU"/>
        </w:rPr>
        <w:t xml:space="preserve"> </w:t>
      </w:r>
      <w:r>
        <w:rPr>
          <w:lang w:val="ru-RU"/>
        </w:rPr>
        <w:t xml:space="preserve">(ЧЧ.ММ.ГГ., номер запроса контрагента) </w:t>
      </w:r>
    </w:p>
    <w:p>
      <w:pPr>
        <w:pStyle w:val="Normal"/>
        <w:widowControl w:val="false"/>
        <w:rPr>
          <w:lang w:val="ru-RU"/>
        </w:rPr>
      </w:pPr>
      <w:r>
        <w:rPr>
          <w:lang w:val="ru-RU"/>
        </w:rPr>
      </w:r>
    </w:p>
    <w:p>
      <w:pPr>
        <w:pStyle w:val="Normal"/>
        <w:widowControl w:val="false"/>
        <w:rPr>
          <w:lang w:val="ru-RU"/>
        </w:rPr>
      </w:pPr>
      <w:r>
        <w:rPr>
          <w:lang w:val="ru-RU"/>
        </w:rPr>
        <w:t xml:space="preserve">_____________________подано заявление о переходе на упрощенную систему налогообложения </w:t>
      </w:r>
    </w:p>
    <w:p>
      <w:pPr>
        <w:pStyle w:val="Normal"/>
        <w:widowControl w:val="false"/>
        <w:rPr>
          <w:lang w:val="ru-RU"/>
        </w:rPr>
      </w:pPr>
      <w:r>
        <w:rPr>
          <w:lang w:val="ru-RU"/>
        </w:rPr>
        <w:t xml:space="preserve"> </w:t>
      </w:r>
      <w:r>
        <w:rPr>
          <w:lang w:val="ru-RU"/>
        </w:rPr>
        <w:t xml:space="preserve">(ЧЧ.ММ.ГГ.) </w:t>
      </w:r>
    </w:p>
    <w:p>
      <w:pPr>
        <w:pStyle w:val="Normal"/>
        <w:widowControl w:val="false"/>
        <w:rPr>
          <w:lang w:val="ru-RU"/>
        </w:rPr>
      </w:pPr>
      <w:r>
        <w:rPr>
          <w:lang w:val="ru-RU"/>
        </w:rPr>
      </w:r>
    </w:p>
    <w:p>
      <w:pPr>
        <w:pStyle w:val="Normal"/>
        <w:widowControl w:val="false"/>
        <w:rPr>
          <w:lang w:val="ru-RU"/>
        </w:rPr>
      </w:pPr>
      <w:r>
        <w:rPr>
          <w:lang w:val="ru-RU"/>
        </w:rPr>
        <w:t xml:space="preserve">с _______________. </w:t>
      </w:r>
    </w:p>
    <w:p>
      <w:pPr>
        <w:pStyle w:val="Normal"/>
        <w:widowControl w:val="false"/>
        <w:rPr>
          <w:lang w:val="ru-RU"/>
        </w:rPr>
      </w:pPr>
      <w:r>
        <w:rPr>
          <w:lang w:val="ru-RU"/>
        </w:rPr>
        <w:t xml:space="preserve"> </w:t>
      </w:r>
      <w:r>
        <w:rPr>
          <w:lang w:val="ru-RU"/>
        </w:rPr>
        <w:t xml:space="preserve">(ЧЧ.ММ.ГГ.) </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Руководитель налогового органа ______________________________(_____________________)</w:t>
      </w:r>
    </w:p>
    <w:p>
      <w:pPr>
        <w:pStyle w:val="Normal"/>
        <w:widowControl w:val="false"/>
        <w:rPr>
          <w:lang w:val="ru-RU"/>
        </w:rPr>
      </w:pPr>
      <w:r>
        <w:rPr>
          <w:lang w:val="ru-RU"/>
        </w:rPr>
        <w:t xml:space="preserve"> </w:t>
      </w:r>
      <w:r>
        <w:rPr>
          <w:lang w:val="ru-RU"/>
        </w:rPr>
        <w:t>(подпись) (расшифровка)</w:t>
      </w:r>
    </w:p>
    <w:p>
      <w:pPr>
        <w:pStyle w:val="Normal"/>
        <w:widowControl w:val="false"/>
        <w:rPr>
          <w:lang w:val="ru-RU"/>
        </w:rPr>
      </w:pPr>
      <w:r>
        <w:rPr>
          <w:lang w:val="ru-RU"/>
        </w:rPr>
      </w:r>
    </w:p>
    <w:p>
      <w:pPr>
        <w:pStyle w:val="Normal"/>
        <w:widowControl w:val="false"/>
        <w:rPr>
          <w:lang w:val="ru-RU"/>
        </w:rPr>
      </w:pPr>
      <w:r>
        <w:rPr>
          <w:lang w:val="ru-RU"/>
        </w:rPr>
        <w:t xml:space="preserve"> </w:t>
      </w:r>
      <w:r>
        <w:rPr>
          <w:lang w:val="ru-RU"/>
        </w:rPr>
        <w:t>М.П.</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jc w:val="right"/>
        <w:rPr>
          <w:lang w:val="ru-RU"/>
        </w:rPr>
      </w:pPr>
      <w:r>
        <w:rPr>
          <w:lang w:val="ru-RU"/>
        </w:rPr>
        <w:t>Приложение № 8</w:t>
      </w:r>
    </w:p>
    <w:p>
      <w:pPr>
        <w:pStyle w:val="Normal"/>
        <w:jc w:val="right"/>
        <w:rPr>
          <w:lang w:val="ru-RU"/>
        </w:rPr>
      </w:pPr>
      <w:r>
        <w:rPr>
          <w:lang w:val="ru-RU"/>
        </w:rPr>
        <w:t xml:space="preserve">                                                                                                                       </w:t>
      </w:r>
      <w:r>
        <w:rPr>
          <w:lang w:val="ru-RU"/>
        </w:rPr>
        <w:t xml:space="preserve">к Договору подряда </w:t>
      </w:r>
    </w:p>
    <w:p>
      <w:pPr>
        <w:pStyle w:val="Normal"/>
        <w:jc w:val="right"/>
        <w:rPr>
          <w:lang w:val="ru-RU"/>
        </w:rPr>
      </w:pPr>
      <w:r>
        <w:rPr>
          <w:lang w:val="ru-RU"/>
        </w:rPr>
        <w:t xml:space="preserve">                                                                                            </w:t>
      </w:r>
      <w:r>
        <w:rPr>
          <w:lang w:val="ru-RU"/>
        </w:rPr>
        <w:t>от «____» __________ 20 _ г. № б/н</w:t>
      </w:r>
    </w:p>
    <w:p>
      <w:pPr>
        <w:pStyle w:val="Normal"/>
        <w:tabs>
          <w:tab w:val="clear" w:pos="708"/>
          <w:tab w:val="left" w:pos="993" w:leader="none"/>
        </w:tabs>
        <w:jc w:val="right"/>
        <w:rPr>
          <w:lang w:val="ru-RU"/>
        </w:rPr>
      </w:pPr>
      <w:r>
        <w:rPr>
          <w:lang w:val="ru-RU"/>
        </w:rPr>
        <w:t xml:space="preserve"> </w:t>
      </w:r>
    </w:p>
    <w:p>
      <w:pPr>
        <w:pStyle w:val="Normal"/>
        <w:rPr>
          <w:b/>
          <w:lang w:val="ru-RU"/>
        </w:rPr>
      </w:pPr>
      <w:r>
        <w:rPr>
          <w:b/>
          <w:lang w:val="ru-RU"/>
        </w:rPr>
      </w:r>
    </w:p>
    <w:p>
      <w:pPr>
        <w:pStyle w:val="Normal"/>
        <w:jc w:val="center"/>
        <w:rPr>
          <w:lang w:val="ru-RU"/>
        </w:rPr>
      </w:pPr>
      <w:r>
        <w:rPr>
          <w:lang w:val="ru-RU"/>
        </w:rPr>
        <w:t xml:space="preserve">Основные положения </w:t>
      </w:r>
    </w:p>
    <w:p>
      <w:pPr>
        <w:pStyle w:val="Normal"/>
        <w:jc w:val="center"/>
        <w:rPr>
          <w:lang w:val="ru-RU"/>
        </w:rPr>
      </w:pPr>
      <w:r>
        <w:rPr>
          <w:lang w:val="ru-RU"/>
        </w:rPr>
        <w:t xml:space="preserve">Политики Группы РусГидро области охраны труда </w:t>
      </w:r>
    </w:p>
    <w:p>
      <w:pPr>
        <w:pStyle w:val="Normal"/>
        <w:jc w:val="center"/>
        <w:rPr>
          <w:lang w:val="ru-RU"/>
        </w:rPr>
      </w:pPr>
      <w:r>
        <w:rPr>
          <w:lang w:val="ru-RU"/>
        </w:rPr>
      </w:r>
    </w:p>
    <w:p>
      <w:pPr>
        <w:pStyle w:val="ListParagraph"/>
        <w:tabs>
          <w:tab w:val="clear" w:pos="708"/>
          <w:tab w:val="left" w:pos="567" w:leader="none"/>
        </w:tabs>
        <w:ind w:left="0" w:firstLine="709"/>
        <w:jc w:val="both"/>
        <w:rPr>
          <w:rFonts w:eastAsia="Batang"/>
          <w:lang w:eastAsia="ko-KR"/>
        </w:rPr>
      </w:pPr>
      <w:r>
        <w:rPr>
          <w:rFonts w:eastAsia="Batang"/>
          <w:lang w:eastAsia="ko-KR"/>
        </w:rPr>
        <w:t>Публичное акционерное общество «Федеральная гидрогенерирующая компания – РусГидро» (ПАО «РусГидро») – крупнейшее российское предприятие в области энергетики, первая в стране и третья в мире компания в отрасли гидроэнергетики.</w:t>
      </w:r>
    </w:p>
    <w:p>
      <w:pPr>
        <w:pStyle w:val="ListParagraph"/>
        <w:tabs>
          <w:tab w:val="clear" w:pos="708"/>
          <w:tab w:val="left" w:pos="567" w:leader="none"/>
        </w:tabs>
        <w:ind w:left="0" w:firstLine="709"/>
        <w:jc w:val="both"/>
        <w:rPr>
          <w:rFonts w:eastAsia="Batang"/>
          <w:lang w:eastAsia="ko-KR"/>
        </w:rPr>
      </w:pPr>
      <w:r>
        <w:rPr>
          <w:rFonts w:eastAsia="Batang"/>
          <w:lang w:eastAsia="ko-KR"/>
        </w:rPr>
        <w:t>Группа РусГидро объединяет компании, осуществляющие:</w:t>
      </w:r>
    </w:p>
    <w:p>
      <w:pPr>
        <w:pStyle w:val="Normal"/>
        <w:numPr>
          <w:ilvl w:val="0"/>
          <w:numId w:val="23"/>
        </w:numPr>
        <w:ind w:left="0" w:firstLine="709"/>
        <w:jc w:val="both"/>
        <w:rPr>
          <w:rFonts w:eastAsia="Batang"/>
          <w:lang w:val="ru-RU" w:eastAsia="ko-KR"/>
        </w:rPr>
      </w:pPr>
      <w:r>
        <w:rPr>
          <w:rFonts w:eastAsia="Batang"/>
          <w:lang w:val="ru-RU" w:eastAsia="ko-KR"/>
        </w:rPr>
        <w:t xml:space="preserve"> </w:t>
      </w:r>
      <w:r>
        <w:rPr>
          <w:rFonts w:eastAsia="Batang"/>
          <w:lang w:val="ru-RU" w:eastAsia="ko-KR"/>
        </w:rPr>
        <w:t xml:space="preserve">производство, передачу, распределение и сбыт </w:t>
      </w:r>
      <w:r>
        <w:rPr>
          <w:lang w:val="ru-RU"/>
        </w:rPr>
        <w:t>электрической</w:t>
      </w:r>
      <w:r>
        <w:rPr>
          <w:rFonts w:eastAsia="Batang"/>
          <w:lang w:val="ru-RU" w:eastAsia="ko-KR"/>
        </w:rPr>
        <w:t xml:space="preserve"> и</w:t>
      </w:r>
      <w:r>
        <w:rPr>
          <w:rFonts w:eastAsia="Batang"/>
          <w:lang w:eastAsia="ko-KR"/>
        </w:rPr>
        <w:t> </w:t>
      </w:r>
      <w:r>
        <w:rPr>
          <w:rFonts w:eastAsia="Batang"/>
          <w:lang w:val="ru-RU" w:eastAsia="ko-KR"/>
        </w:rPr>
        <w:t xml:space="preserve">тепловой энергии; </w:t>
      </w:r>
    </w:p>
    <w:p>
      <w:pPr>
        <w:pStyle w:val="Normal"/>
        <w:numPr>
          <w:ilvl w:val="0"/>
          <w:numId w:val="23"/>
        </w:numPr>
        <w:ind w:left="0" w:firstLine="709"/>
        <w:jc w:val="both"/>
        <w:rPr>
          <w:rFonts w:eastAsia="Batang"/>
          <w:lang w:val="ru-RU" w:eastAsia="ko-KR"/>
        </w:rPr>
      </w:pPr>
      <w:r>
        <w:rPr>
          <w:rFonts w:eastAsia="Batang"/>
          <w:lang w:val="ru-RU" w:eastAsia="ko-KR"/>
        </w:rPr>
        <w:t>проектирование, строительство, ремонтно-сервисное обслуживание, техническое перевооружение и реконструкцию энергетических объектов;</w:t>
      </w:r>
    </w:p>
    <w:p>
      <w:pPr>
        <w:pStyle w:val="Normal"/>
        <w:numPr>
          <w:ilvl w:val="0"/>
          <w:numId w:val="23"/>
        </w:numPr>
        <w:ind w:left="0" w:firstLine="709"/>
        <w:jc w:val="both"/>
        <w:rPr>
          <w:rFonts w:eastAsia="Batang"/>
          <w:lang w:eastAsia="ko-KR"/>
        </w:rPr>
      </w:pPr>
      <w:r>
        <w:rPr>
          <w:rFonts w:eastAsia="Batang"/>
          <w:lang w:eastAsia="ko-KR"/>
        </w:rPr>
        <w:t>научную деятельность.</w:t>
      </w:r>
    </w:p>
    <w:p>
      <w:pPr>
        <w:pStyle w:val="ListParagraph"/>
        <w:ind w:left="0" w:firstLine="709"/>
        <w:jc w:val="both"/>
        <w:rPr>
          <w:rFonts w:eastAsia="Batang"/>
          <w:lang w:eastAsia="ko-KR"/>
        </w:rPr>
      </w:pPr>
      <w:r>
        <w:rPr>
          <w:rFonts w:eastAsia="Batang"/>
          <w:lang w:eastAsia="ko-KR"/>
        </w:rPr>
        <w:t xml:space="preserve">Политика </w:t>
      </w:r>
      <w:r>
        <w:rPr/>
        <w:t>Группы РусГидро области охраны труда (далее – Политика)</w:t>
      </w:r>
      <w:r>
        <w:rPr>
          <w:rFonts w:eastAsia="Batang"/>
          <w:lang w:eastAsia="ko-KR"/>
        </w:rPr>
        <w:t xml:space="preserve"> распространяется на все управленческие и технологические процессы, производственные и технологические комплексы объектов Группы РусГидро.</w:t>
      </w:r>
    </w:p>
    <w:p>
      <w:pPr>
        <w:pStyle w:val="ListParagraph"/>
        <w:ind w:left="0" w:firstLine="709"/>
        <w:jc w:val="both"/>
        <w:rPr>
          <w:rFonts w:eastAsia="Batang"/>
          <w:lang w:eastAsia="ko-KR"/>
        </w:rPr>
      </w:pPr>
      <w:r>
        <w:rPr>
          <w:rFonts w:eastAsia="Batang"/>
          <w:lang w:eastAsia="ko-KR"/>
        </w:rPr>
        <w:t xml:space="preserve">Политика является обязательной для исполнения всеми структурными подразделениями Общества, его филиалами и подконтрольными организациями, а также третьими лицами, на которых могут распространяться производственные факторы объектов Группы РусГидро. </w:t>
      </w:r>
    </w:p>
    <w:p>
      <w:pPr>
        <w:pStyle w:val="ListParagraph"/>
        <w:ind w:left="0" w:firstLine="709"/>
        <w:jc w:val="both"/>
        <w:rPr>
          <w:rFonts w:eastAsia="Batang"/>
          <w:lang w:eastAsia="ko-KR"/>
        </w:rPr>
      </w:pPr>
      <w:r>
        <w:rPr>
          <w:rFonts w:eastAsia="Batang"/>
          <w:lang w:eastAsia="ko-KR"/>
        </w:rPr>
        <w:t>Руководство Группы РусГидро гарантирует выполнение им обязательств по соблюдению государственных нормативных требований охраны труда и добровольно принятых на себя обязательств, указанных в Политике.</w:t>
      </w:r>
    </w:p>
    <w:p>
      <w:pPr>
        <w:pStyle w:val="ListParagraph"/>
        <w:ind w:left="0" w:firstLine="709"/>
        <w:jc w:val="both"/>
        <w:rPr>
          <w:rFonts w:eastAsia="Batang"/>
          <w:lang w:eastAsia="ko-KR"/>
        </w:rPr>
      </w:pPr>
      <w:r>
        <w:rPr>
          <w:rFonts w:eastAsia="Batang"/>
          <w:lang w:eastAsia="ko-KR"/>
        </w:rPr>
      </w:r>
    </w:p>
    <w:p>
      <w:pPr>
        <w:pStyle w:val="Normal"/>
        <w:jc w:val="center"/>
        <w:rPr>
          <w:lang w:val="ru-RU"/>
        </w:rPr>
      </w:pPr>
      <w:r>
        <w:rPr>
          <w:lang w:val="ru-RU"/>
        </w:rPr>
        <w:t xml:space="preserve">ЦЕЛИ В ОБЛАСТИ ОХРАНЫ ТРУДА </w:t>
      </w:r>
    </w:p>
    <w:p>
      <w:pPr>
        <w:pStyle w:val="Normal"/>
        <w:ind w:firstLine="709"/>
        <w:rPr>
          <w:lang w:val="ru-RU"/>
        </w:rPr>
      </w:pPr>
      <w:r>
        <w:rPr>
          <w:lang w:val="ru-RU"/>
        </w:rPr>
        <w:t>Основной целью в области охраны труда является сохранение жизни и здоровья работников в процессе трудовой деятельности посредством:</w:t>
      </w:r>
    </w:p>
    <w:p>
      <w:pPr>
        <w:pStyle w:val="Normal"/>
        <w:numPr>
          <w:ilvl w:val="0"/>
          <w:numId w:val="27"/>
        </w:numPr>
        <w:ind w:left="0" w:firstLine="709"/>
        <w:jc w:val="both"/>
        <w:rPr>
          <w:lang w:val="ru-RU"/>
        </w:rPr>
      </w:pPr>
      <w:r>
        <w:rPr>
          <w:lang w:val="ru-RU"/>
        </w:rPr>
        <w:t>предупреждения производственного травматизма, профессиональных заболеваний;</w:t>
      </w:r>
    </w:p>
    <w:p>
      <w:pPr>
        <w:pStyle w:val="Normal"/>
        <w:numPr>
          <w:ilvl w:val="0"/>
          <w:numId w:val="27"/>
        </w:numPr>
        <w:ind w:left="0" w:firstLine="709"/>
        <w:jc w:val="both"/>
        <w:rPr>
          <w:lang w:val="ru-RU"/>
        </w:rPr>
      </w:pPr>
      <w:r>
        <w:rPr>
          <w:lang w:val="ru-RU"/>
        </w:rPr>
        <w:t>обеспечения выполнения соответствующих нормативных требований охраны труда;</w:t>
      </w:r>
    </w:p>
    <w:p>
      <w:pPr>
        <w:pStyle w:val="Normal"/>
        <w:numPr>
          <w:ilvl w:val="0"/>
          <w:numId w:val="27"/>
        </w:numPr>
        <w:ind w:left="0" w:firstLine="709"/>
        <w:jc w:val="both"/>
        <w:rPr>
          <w:lang w:val="ru-RU"/>
        </w:rPr>
      </w:pPr>
      <w:r>
        <w:rPr>
          <w:color w:val="000000"/>
          <w:lang w:val="ru-RU"/>
        </w:rPr>
        <w:t xml:space="preserve">оценки, управления и </w:t>
      </w:r>
      <w:r>
        <w:rPr>
          <w:lang w:val="ru-RU"/>
        </w:rPr>
        <w:t xml:space="preserve">снижения профессиональных рисков. </w:t>
      </w:r>
    </w:p>
    <w:p>
      <w:pPr>
        <w:pStyle w:val="Normal"/>
        <w:ind w:firstLine="709"/>
        <w:rPr>
          <w:rFonts w:eastAsia="Batang"/>
          <w:lang w:val="ru-RU" w:eastAsia="ko-KR"/>
        </w:rPr>
      </w:pPr>
      <w:r>
        <w:rPr>
          <w:rFonts w:eastAsia="Batang"/>
          <w:lang w:val="ru-RU" w:eastAsia="ko-KR"/>
        </w:rPr>
        <w:t>На всех объектах Группы РусГидро в ключевых показателях эффективности должны быть установлены измеримые цели в области охраны труда в отношении производственного травматизма в составе ключевых показателей эффективности.</w:t>
      </w:r>
    </w:p>
    <w:p>
      <w:pPr>
        <w:pStyle w:val="Normal"/>
        <w:ind w:firstLine="709"/>
        <w:rPr>
          <w:rFonts w:eastAsia="Batang"/>
          <w:lang w:val="ru-RU" w:eastAsia="ko-KR"/>
        </w:rPr>
      </w:pPr>
      <w:r>
        <w:rPr>
          <w:rFonts w:eastAsia="Batang"/>
          <w:lang w:val="ru-RU" w:eastAsia="ko-KR"/>
        </w:rPr>
      </w:r>
    </w:p>
    <w:p>
      <w:pPr>
        <w:pStyle w:val="Normal"/>
        <w:ind w:firstLine="709"/>
        <w:rPr>
          <w:rFonts w:eastAsia="Batang"/>
          <w:lang w:val="ru-RU" w:eastAsia="ko-KR"/>
        </w:rPr>
      </w:pPr>
      <w:r>
        <w:rPr>
          <w:rFonts w:eastAsia="Batang"/>
          <w:lang w:val="ru-RU" w:eastAsia="ko-KR"/>
        </w:rPr>
      </w:r>
    </w:p>
    <w:p>
      <w:pPr>
        <w:pStyle w:val="Normal"/>
        <w:ind w:firstLine="709"/>
        <w:rPr>
          <w:rFonts w:eastAsia="Batang"/>
          <w:lang w:val="ru-RU" w:eastAsia="ko-KR"/>
        </w:rPr>
      </w:pPr>
      <w:r>
        <w:rPr>
          <w:rFonts w:eastAsia="Batang"/>
          <w:lang w:val="ru-RU" w:eastAsia="ko-KR"/>
        </w:rPr>
      </w:r>
    </w:p>
    <w:p>
      <w:pPr>
        <w:pStyle w:val="Normal"/>
        <w:jc w:val="center"/>
        <w:rPr>
          <w:lang w:val="ru-RU"/>
        </w:rPr>
      </w:pPr>
      <w:r>
        <w:rPr>
          <w:lang w:val="ru-RU"/>
        </w:rPr>
        <w:t>ОСНОВНЫЕ ПРИНЦИПЫ В ОБЛАСТИ ОХРАНЫ ТРУДА</w:t>
      </w:r>
    </w:p>
    <w:p>
      <w:pPr>
        <w:pStyle w:val="ListParagraph"/>
        <w:ind w:left="0" w:firstLine="709"/>
        <w:jc w:val="both"/>
        <w:rPr>
          <w:rFonts w:eastAsia="Batang"/>
          <w:lang w:eastAsia="ko-KR"/>
        </w:rPr>
      </w:pPr>
      <w:r>
        <w:rPr>
          <w:rFonts w:eastAsia="Batang"/>
          <w:lang w:eastAsia="ko-KR"/>
        </w:rPr>
        <w:t>Политика направлена на обеспечение исполнения принципов:</w:t>
      </w:r>
    </w:p>
    <w:p>
      <w:pPr>
        <w:pStyle w:val="Normal"/>
        <w:numPr>
          <w:ilvl w:val="0"/>
          <w:numId w:val="24"/>
        </w:numPr>
        <w:ind w:left="0" w:firstLine="709"/>
        <w:jc w:val="both"/>
        <w:rPr>
          <w:rFonts w:eastAsia="Batang"/>
          <w:lang w:val="ru-RU" w:eastAsia="ko-KR"/>
        </w:rPr>
      </w:pPr>
      <w:r>
        <w:rPr>
          <w:rFonts w:eastAsia="Batang"/>
          <w:lang w:val="ru-RU" w:eastAsia="ko-KR"/>
        </w:rPr>
        <w:t>приоритета сохранения жизни и здоровья работников перед результатами производственной деятельности;</w:t>
      </w:r>
    </w:p>
    <w:p>
      <w:pPr>
        <w:pStyle w:val="Normal"/>
        <w:numPr>
          <w:ilvl w:val="0"/>
          <w:numId w:val="24"/>
        </w:numPr>
        <w:ind w:left="0" w:firstLine="709"/>
        <w:jc w:val="both"/>
        <w:rPr>
          <w:rFonts w:eastAsia="Batang"/>
          <w:lang w:val="ru-RU" w:eastAsia="ko-KR"/>
        </w:rPr>
      </w:pPr>
      <w:r>
        <w:rPr>
          <w:rFonts w:eastAsia="Batang"/>
          <w:lang w:val="ru-RU" w:eastAsia="ko-KR"/>
        </w:rPr>
        <w:t>лидерства руководства всех уровней управления в вопросах обеспечения безопасности труда и выполнения требований охраны труда;</w:t>
      </w:r>
    </w:p>
    <w:p>
      <w:pPr>
        <w:pStyle w:val="Normal"/>
        <w:numPr>
          <w:ilvl w:val="0"/>
          <w:numId w:val="24"/>
        </w:numPr>
        <w:ind w:left="0" w:firstLine="709"/>
        <w:jc w:val="both"/>
        <w:rPr>
          <w:i/>
          <w:i/>
          <w:lang w:val="ru-RU"/>
        </w:rPr>
      </w:pPr>
      <w:r>
        <w:rPr>
          <w:rFonts w:eastAsia="Batang"/>
          <w:lang w:val="ru-RU" w:eastAsia="ko-KR"/>
        </w:rPr>
        <w:t>нулевого порога терпимости к нарушениям требований производственной безопасности и правил охраны труда, а также к низкому уровню ответственности и неисполнения работником должностных обязанностей</w:t>
      </w:r>
      <w:r>
        <w:rPr>
          <w:lang w:val="ru-RU"/>
        </w:rPr>
        <w:t>;</w:t>
      </w:r>
    </w:p>
    <w:p>
      <w:pPr>
        <w:pStyle w:val="Normal"/>
        <w:numPr>
          <w:ilvl w:val="0"/>
          <w:numId w:val="24"/>
        </w:numPr>
        <w:ind w:left="0" w:firstLine="709"/>
        <w:jc w:val="both"/>
        <w:rPr>
          <w:rFonts w:eastAsia="Batang"/>
          <w:lang w:val="ru-RU" w:eastAsia="ko-KR"/>
        </w:rPr>
      </w:pPr>
      <w:r>
        <w:rPr>
          <w:rFonts w:eastAsia="Batang"/>
          <w:lang w:val="ru-RU" w:eastAsia="ko-KR"/>
        </w:rPr>
        <w:t>приоритета превентивных мер по отношению к реактивным мерам;</w:t>
      </w:r>
    </w:p>
    <w:p>
      <w:pPr>
        <w:pStyle w:val="Normal"/>
        <w:numPr>
          <w:ilvl w:val="0"/>
          <w:numId w:val="24"/>
        </w:numPr>
        <w:ind w:left="0" w:firstLine="709"/>
        <w:jc w:val="both"/>
        <w:rPr>
          <w:rFonts w:eastAsia="Batang"/>
          <w:lang w:val="ru-RU" w:eastAsia="ko-KR"/>
        </w:rPr>
      </w:pPr>
      <w:r>
        <w:rPr>
          <w:rFonts w:eastAsia="Batang"/>
          <w:lang w:val="ru-RU" w:eastAsia="ko-KR"/>
        </w:rPr>
        <w:t>разграничения ответственности и функций субъектов управления охраной труда на всех уровнях управления;</w:t>
      </w:r>
    </w:p>
    <w:p>
      <w:pPr>
        <w:pStyle w:val="Normal"/>
        <w:numPr>
          <w:ilvl w:val="0"/>
          <w:numId w:val="24"/>
        </w:numPr>
        <w:ind w:left="0" w:firstLine="709"/>
        <w:jc w:val="both"/>
        <w:rPr>
          <w:rFonts w:eastAsia="Batang"/>
          <w:lang w:val="ru-RU" w:eastAsia="ko-KR"/>
        </w:rPr>
      </w:pPr>
      <w:r>
        <w:rPr>
          <w:rFonts w:eastAsia="Batang"/>
          <w:lang w:val="ru-RU" w:eastAsia="ko-KR"/>
        </w:rPr>
        <w:t>постоянного улучшения деятельности в области охраны труда;</w:t>
      </w:r>
    </w:p>
    <w:p>
      <w:pPr>
        <w:pStyle w:val="Normal"/>
        <w:numPr>
          <w:ilvl w:val="0"/>
          <w:numId w:val="24"/>
        </w:numPr>
        <w:ind w:left="0" w:firstLine="709"/>
        <w:jc w:val="both"/>
        <w:rPr>
          <w:rFonts w:eastAsia="Batang"/>
          <w:lang w:val="ru-RU" w:eastAsia="ko-KR"/>
        </w:rPr>
      </w:pPr>
      <w:r>
        <w:rPr>
          <w:rFonts w:eastAsia="Batang"/>
          <w:lang w:val="ru-RU" w:eastAsia="ko-KR"/>
        </w:rPr>
        <w:t>привлечение работников к участию в управлении охраной труда;</w:t>
      </w:r>
    </w:p>
    <w:p>
      <w:pPr>
        <w:pStyle w:val="Normal"/>
        <w:numPr>
          <w:ilvl w:val="0"/>
          <w:numId w:val="24"/>
        </w:numPr>
        <w:ind w:left="0" w:firstLine="709"/>
        <w:jc w:val="both"/>
        <w:rPr>
          <w:rFonts w:eastAsia="Batang"/>
          <w:lang w:val="ru-RU" w:eastAsia="ko-KR"/>
        </w:rPr>
      </w:pPr>
      <w:r>
        <w:rPr>
          <w:rFonts w:eastAsia="Batang"/>
          <w:lang w:val="ru-RU" w:eastAsia="ko-KR"/>
        </w:rPr>
        <w:t>обеспечения безопасности персонала на основе управления рисками, связанными с выполняемой работой;</w:t>
      </w:r>
    </w:p>
    <w:p>
      <w:pPr>
        <w:pStyle w:val="Normal"/>
        <w:numPr>
          <w:ilvl w:val="0"/>
          <w:numId w:val="24"/>
        </w:numPr>
        <w:ind w:left="0" w:firstLine="709"/>
        <w:jc w:val="both"/>
        <w:rPr>
          <w:rFonts w:eastAsia="Batang"/>
          <w:lang w:val="ru-RU" w:eastAsia="ko-KR"/>
        </w:rPr>
      </w:pPr>
      <w:r>
        <w:rPr>
          <w:rFonts w:eastAsia="Batang"/>
          <w:lang w:val="ru-RU" w:eastAsia="ko-KR"/>
        </w:rPr>
        <w:t>информационной открытости деятельности Группы РусГидро в</w:t>
      </w:r>
      <w:r>
        <w:rPr>
          <w:rFonts w:eastAsia="Batang"/>
          <w:lang w:eastAsia="ko-KR"/>
        </w:rPr>
        <w:t> </w:t>
      </w:r>
      <w:r>
        <w:rPr>
          <w:rFonts w:eastAsia="Batang"/>
          <w:lang w:val="ru-RU" w:eastAsia="ko-KR"/>
        </w:rPr>
        <w:t>области охраны труда;</w:t>
      </w:r>
    </w:p>
    <w:p>
      <w:pPr>
        <w:pStyle w:val="Normal"/>
        <w:numPr>
          <w:ilvl w:val="0"/>
          <w:numId w:val="24"/>
        </w:numPr>
        <w:ind w:left="0" w:firstLine="709"/>
        <w:jc w:val="both"/>
        <w:rPr>
          <w:rFonts w:eastAsia="Batang"/>
          <w:lang w:val="ru-RU" w:eastAsia="ko-KR"/>
        </w:rPr>
      </w:pPr>
      <w:r>
        <w:rPr>
          <w:rFonts w:eastAsia="Batang"/>
          <w:lang w:val="ru-RU" w:eastAsia="ko-KR"/>
        </w:rPr>
        <w:t>неукоснительного соблюдения нормативных требований охраны труда.</w:t>
      </w:r>
    </w:p>
    <w:p>
      <w:pPr>
        <w:pStyle w:val="Normal"/>
        <w:tabs>
          <w:tab w:val="clear" w:pos="708"/>
          <w:tab w:val="left" w:pos="567" w:leader="none"/>
        </w:tabs>
        <w:ind w:left="709" w:hanging="0"/>
        <w:rPr>
          <w:rFonts w:eastAsia="Batang"/>
          <w:lang w:val="ru-RU" w:eastAsia="ko-KR"/>
        </w:rPr>
      </w:pPr>
      <w:r>
        <w:rPr>
          <w:rFonts w:eastAsia="Batang"/>
          <w:lang w:val="ru-RU" w:eastAsia="ko-KR"/>
        </w:rPr>
        <w:t xml:space="preserve"> </w:t>
      </w:r>
    </w:p>
    <w:p>
      <w:pPr>
        <w:pStyle w:val="Normal"/>
        <w:jc w:val="center"/>
        <w:rPr>
          <w:lang w:val="ru-RU"/>
        </w:rPr>
      </w:pPr>
      <w:bookmarkStart w:id="39" w:name="_Toc67497825"/>
      <w:r>
        <w:rPr>
          <w:lang w:val="ru-RU"/>
        </w:rPr>
        <w:t>ОБЯЗАТЕЛЬСТВА В ОБЛАСТИ ОХРАНЫ ТРУДА</w:t>
      </w:r>
      <w:bookmarkEnd w:id="39"/>
    </w:p>
    <w:p>
      <w:pPr>
        <w:pStyle w:val="Normal"/>
        <w:tabs>
          <w:tab w:val="clear" w:pos="708"/>
          <w:tab w:val="left" w:pos="993" w:leader="none"/>
        </w:tabs>
        <w:ind w:firstLine="709"/>
        <w:rPr>
          <w:lang w:val="ru-RU"/>
        </w:rPr>
      </w:pPr>
      <w:r>
        <w:rPr>
          <w:rFonts w:eastAsia="Batang"/>
          <w:lang w:val="ru-RU" w:eastAsia="ko-KR"/>
        </w:rPr>
        <w:t>В производственной деятельности для достижения поставленных целей в области охраны труда</w:t>
      </w:r>
      <w:r>
        <w:rPr>
          <w:lang w:val="ru-RU"/>
        </w:rPr>
        <w:t xml:space="preserve"> </w:t>
      </w:r>
      <w:r>
        <w:rPr>
          <w:rFonts w:eastAsia="Batang"/>
          <w:lang w:val="ru-RU" w:eastAsia="ko-KR"/>
        </w:rPr>
        <w:t>Группа РусГидро принимает на себя следующие обязательства</w:t>
      </w:r>
      <w:r>
        <w:rPr>
          <w:lang w:val="ru-RU"/>
        </w:rPr>
        <w:t xml:space="preserve">: </w:t>
      </w:r>
    </w:p>
    <w:p>
      <w:pPr>
        <w:pStyle w:val="ListParagraph"/>
        <w:numPr>
          <w:ilvl w:val="0"/>
          <w:numId w:val="25"/>
        </w:numPr>
        <w:ind w:left="0" w:firstLine="709"/>
        <w:jc w:val="both"/>
        <w:rPr>
          <w:rFonts w:eastAsia="Batang"/>
          <w:lang w:eastAsia="ko-KR"/>
        </w:rPr>
      </w:pPr>
      <w:r>
        <w:rPr>
          <w:rFonts w:eastAsia="Batang"/>
          <w:color w:val="000000"/>
          <w:lang w:eastAsia="ko-KR"/>
        </w:rPr>
        <w:t>обеспечение</w:t>
      </w:r>
      <w:r>
        <w:rPr>
          <w:rFonts w:eastAsia="Batang"/>
          <w:lang w:eastAsia="ko-KR"/>
        </w:rPr>
        <w:t xml:space="preserve"> постоянного функционирования и совершенствования системы управления охраной труда (далее – СУОТ);</w:t>
      </w:r>
    </w:p>
    <w:p>
      <w:pPr>
        <w:pStyle w:val="ListParagraph"/>
        <w:numPr>
          <w:ilvl w:val="0"/>
          <w:numId w:val="25"/>
        </w:numPr>
        <w:ind w:left="0" w:firstLine="709"/>
        <w:jc w:val="both"/>
        <w:rPr>
          <w:rFonts w:eastAsia="Batang"/>
          <w:lang w:eastAsia="ko-KR"/>
        </w:rPr>
      </w:pPr>
      <w:r>
        <w:rPr>
          <w:rFonts w:eastAsia="Batang"/>
          <w:lang w:eastAsia="ko-KR"/>
        </w:rPr>
        <w:t>выполнение последовательных и непрерывных мер (мероприятий) по предупреждению производственного травматизма и профессиональных заболеваний, в том числе посредством управления профессиональными рисками;</w:t>
      </w:r>
    </w:p>
    <w:p>
      <w:pPr>
        <w:pStyle w:val="ListParagraph"/>
        <w:numPr>
          <w:ilvl w:val="0"/>
          <w:numId w:val="25"/>
        </w:numPr>
        <w:ind w:left="0" w:firstLine="709"/>
        <w:jc w:val="both"/>
        <w:rPr>
          <w:rFonts w:eastAsia="Batang"/>
          <w:lang w:eastAsia="ko-KR"/>
        </w:rPr>
      </w:pPr>
      <w:r>
        <w:rPr>
          <w:rFonts w:eastAsia="Batang"/>
          <w:color w:val="000000"/>
          <w:lang w:eastAsia="ko-KR"/>
        </w:rPr>
        <w:t>проведение</w:t>
      </w:r>
      <w:r>
        <w:rPr>
          <w:rFonts w:eastAsia="Batang"/>
          <w:lang w:eastAsia="ko-KR"/>
        </w:rPr>
        <w:t xml:space="preserve"> оценки и разработка мероприятий по снижению профессиональных рисков, устранение опасностей; </w:t>
      </w:r>
    </w:p>
    <w:p>
      <w:pPr>
        <w:pStyle w:val="ListParagraph"/>
        <w:numPr>
          <w:ilvl w:val="0"/>
          <w:numId w:val="25"/>
        </w:numPr>
        <w:ind w:left="0" w:firstLine="709"/>
        <w:jc w:val="both"/>
        <w:rPr>
          <w:rFonts w:eastAsia="Batang"/>
          <w:lang w:eastAsia="ko-KR"/>
        </w:rPr>
      </w:pPr>
      <w:r>
        <w:rPr>
          <w:rFonts w:eastAsia="Batang"/>
          <w:lang w:eastAsia="ko-KR"/>
        </w:rPr>
        <w:t>создание условий по привлечению работников и их представительных органов к участию в управлении охраной труда, в деятельность по исключению профессиональных рисков, производственного травматизма и профессиональных заболеваний, содействие в постоянном улучшении системы управления охраной труда и реализации Политики и поощрение такого участия;</w:t>
      </w:r>
    </w:p>
    <w:p>
      <w:pPr>
        <w:pStyle w:val="ListParagraph"/>
        <w:numPr>
          <w:ilvl w:val="0"/>
          <w:numId w:val="25"/>
        </w:numPr>
        <w:ind w:left="0" w:firstLine="709"/>
        <w:jc w:val="both"/>
        <w:rPr>
          <w:rFonts w:eastAsia="Batang"/>
          <w:lang w:eastAsia="ko-KR"/>
        </w:rPr>
      </w:pPr>
      <w:r>
        <w:rPr>
          <w:rFonts w:eastAsia="Batang"/>
          <w:lang w:eastAsia="ko-KR"/>
        </w:rPr>
        <w:t xml:space="preserve">применение принципа «нулевой порог терпимости к нарушениям требований производственной безопасности и нормативных требований в области охраны труда», в том числе к персональной ответственности каждого работника за несоблюдение требований безопасности и допущению нарушений, способных причинить ущерб здоровью и жизни работников; </w:t>
      </w:r>
    </w:p>
    <w:p>
      <w:pPr>
        <w:pStyle w:val="ListParagraph"/>
        <w:numPr>
          <w:ilvl w:val="0"/>
          <w:numId w:val="25"/>
        </w:numPr>
        <w:ind w:left="0" w:firstLine="709"/>
        <w:jc w:val="both"/>
        <w:rPr>
          <w:rFonts w:eastAsia="Batang"/>
          <w:lang w:eastAsia="ko-KR"/>
        </w:rPr>
      </w:pPr>
      <w:r>
        <w:rPr>
          <w:rFonts w:eastAsia="Batang"/>
          <w:lang w:eastAsia="ko-KR"/>
        </w:rPr>
        <w:t>обеспечение правом каждого работника на 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pPr>
        <w:pStyle w:val="ListParagraph"/>
        <w:numPr>
          <w:ilvl w:val="0"/>
          <w:numId w:val="25"/>
        </w:numPr>
        <w:ind w:left="0" w:firstLine="709"/>
        <w:jc w:val="both"/>
        <w:rPr>
          <w:rFonts w:eastAsia="Batang"/>
          <w:lang w:eastAsia="ko-KR"/>
        </w:rPr>
      </w:pPr>
      <w:r>
        <w:rPr>
          <w:rFonts w:eastAsia="Batang"/>
          <w:lang w:eastAsia="ko-KR"/>
        </w:rPr>
        <w:t>реализация системы мотивации, стимулирующей работников к безусловному соблюдению требований охраны труда;</w:t>
      </w:r>
    </w:p>
    <w:p>
      <w:pPr>
        <w:pStyle w:val="ListParagraph"/>
        <w:numPr>
          <w:ilvl w:val="0"/>
          <w:numId w:val="25"/>
        </w:numPr>
        <w:ind w:left="0" w:firstLine="709"/>
        <w:jc w:val="both"/>
        <w:rPr>
          <w:rFonts w:eastAsia="Batang"/>
          <w:lang w:eastAsia="ko-KR"/>
        </w:rPr>
      </w:pPr>
      <w:r>
        <w:rPr>
          <w:rFonts w:eastAsia="Batang"/>
          <w:lang w:eastAsia="ko-KR"/>
        </w:rPr>
        <w:t>обеспечение условий по снижению и исключению ошибок персонала, приводящих к травматизму, отказам оборудования и аварийности;</w:t>
      </w:r>
    </w:p>
    <w:p>
      <w:pPr>
        <w:pStyle w:val="ListParagraph"/>
        <w:numPr>
          <w:ilvl w:val="0"/>
          <w:numId w:val="25"/>
        </w:numPr>
        <w:ind w:left="0" w:firstLine="709"/>
        <w:jc w:val="both"/>
        <w:rPr>
          <w:rFonts w:eastAsia="Batang"/>
          <w:lang w:eastAsia="ko-KR"/>
        </w:rPr>
      </w:pPr>
      <w:r>
        <w:rPr>
          <w:rFonts w:eastAsia="Batang"/>
          <w:lang w:eastAsia="ko-KR"/>
        </w:rPr>
        <w:t xml:space="preserve">обеспечение расследования каждого несчастного случая и профессионального заболевания, проведение анализа произошедших несчастных случаев на производстве с целью выявления истинных причин, поиска путей снижения травматизма и предотвращения подобных случаев;  </w:t>
      </w:r>
    </w:p>
    <w:p>
      <w:pPr>
        <w:pStyle w:val="ListParagraph"/>
        <w:numPr>
          <w:ilvl w:val="0"/>
          <w:numId w:val="25"/>
        </w:numPr>
        <w:ind w:left="0" w:firstLine="709"/>
        <w:jc w:val="both"/>
        <w:rPr>
          <w:rFonts w:eastAsia="Batang"/>
          <w:lang w:eastAsia="ko-KR"/>
        </w:rPr>
      </w:pPr>
      <w:r>
        <w:rPr>
          <w:rFonts w:eastAsia="Batang"/>
          <w:lang w:eastAsia="ko-KR"/>
        </w:rPr>
        <w:t xml:space="preserve">информирование работников и иных заинтересованных сторон, на которых могут распространятся производственные факторы объектов Группы РусГидро, об условиях труда и существующих рисках, мерах по защите от воздействия вредных и опасных производственных факторах; </w:t>
      </w:r>
    </w:p>
    <w:p>
      <w:pPr>
        <w:pStyle w:val="ListParagraph"/>
        <w:numPr>
          <w:ilvl w:val="0"/>
          <w:numId w:val="25"/>
        </w:numPr>
        <w:ind w:left="0" w:firstLine="709"/>
        <w:jc w:val="both"/>
        <w:rPr>
          <w:rFonts w:eastAsia="Batang"/>
          <w:lang w:eastAsia="ko-KR"/>
        </w:rPr>
      </w:pPr>
      <w:r>
        <w:rPr>
          <w:rFonts w:eastAsia="Batang"/>
          <w:lang w:eastAsia="ko-KR"/>
        </w:rPr>
        <w:t>обеспечение функционирования единой скоординированной системы профессионального отбора и обучения кадров;</w:t>
      </w:r>
    </w:p>
    <w:p>
      <w:pPr>
        <w:pStyle w:val="ListParagraph"/>
        <w:numPr>
          <w:ilvl w:val="0"/>
          <w:numId w:val="25"/>
        </w:numPr>
        <w:ind w:left="0" w:firstLine="709"/>
        <w:jc w:val="both"/>
        <w:rPr>
          <w:rFonts w:eastAsia="Batang"/>
          <w:lang w:eastAsia="ko-KR"/>
        </w:rPr>
      </w:pPr>
      <w:r>
        <w:rPr>
          <w:rFonts w:eastAsia="Batang"/>
          <w:lang w:eastAsia="ko-KR"/>
        </w:rPr>
        <w:t>повышение уровня квалификации и подготовки работников в области охраны труда и безопасного производства работ. Совершенствование системы обучения в области безопасного проведения работ. Подготовка персонала к решению разнообразных задач в области охраны труда, обучение методами организации безопасных условий труда, в соответствующих условиях;</w:t>
      </w:r>
      <w:r>
        <w:rPr/>
        <w:t xml:space="preserve"> </w:t>
      </w:r>
    </w:p>
    <w:p>
      <w:pPr>
        <w:pStyle w:val="ListParagraph"/>
        <w:numPr>
          <w:ilvl w:val="0"/>
          <w:numId w:val="25"/>
        </w:numPr>
        <w:ind w:left="0" w:firstLine="709"/>
        <w:jc w:val="both"/>
        <w:rPr>
          <w:rFonts w:eastAsia="Batang"/>
          <w:lang w:eastAsia="ko-KR"/>
        </w:rPr>
      </w:pPr>
      <w:r>
        <w:rPr>
          <w:rFonts w:eastAsia="Batang"/>
          <w:lang w:eastAsia="ko-KR"/>
        </w:rPr>
        <w:t>пропаганда необходимости и значимости соблюдения требований охраны труда как фактора сохранения жизни и здоровья работников;</w:t>
      </w:r>
    </w:p>
    <w:p>
      <w:pPr>
        <w:pStyle w:val="Normal"/>
        <w:numPr>
          <w:ilvl w:val="0"/>
          <w:numId w:val="25"/>
        </w:numPr>
        <w:ind w:left="0" w:firstLine="709"/>
        <w:jc w:val="both"/>
        <w:rPr>
          <w:rFonts w:eastAsia="Batang"/>
          <w:lang w:val="ru-RU" w:eastAsia="ko-KR"/>
        </w:rPr>
      </w:pPr>
      <w:r>
        <w:rPr>
          <w:rFonts w:eastAsia="Batang"/>
          <w:lang w:val="ru-RU" w:eastAsia="ko-KR"/>
        </w:rPr>
        <w:t>обеспечение соответствия условий труда на рабочих местах требованиям охраны труда;</w:t>
      </w:r>
    </w:p>
    <w:p>
      <w:pPr>
        <w:pStyle w:val="ListParagraph"/>
        <w:numPr>
          <w:ilvl w:val="0"/>
          <w:numId w:val="25"/>
        </w:numPr>
        <w:ind w:left="0" w:firstLine="709"/>
        <w:jc w:val="both"/>
        <w:rPr>
          <w:rFonts w:eastAsia="Batang"/>
          <w:lang w:eastAsia="ko-KR"/>
        </w:rPr>
      </w:pPr>
      <w:r>
        <w:rPr>
          <w:rFonts w:eastAsia="Batang"/>
          <w:lang w:eastAsia="ko-KR"/>
        </w:rPr>
        <w:t>обеспечение функционирования систем контроля за условиями труда на рабочих местах, за выполнением нормативных требований в области охраны труда, в том числе подрядными организациями, выполняющих работы на объектах Группы РусГидро;</w:t>
      </w:r>
    </w:p>
    <w:p>
      <w:pPr>
        <w:pStyle w:val="ListParagraph"/>
        <w:numPr>
          <w:ilvl w:val="0"/>
          <w:numId w:val="25"/>
        </w:numPr>
        <w:ind w:left="0" w:firstLine="709"/>
        <w:jc w:val="both"/>
        <w:rPr>
          <w:rFonts w:eastAsia="Batang"/>
          <w:lang w:eastAsia="ko-KR"/>
        </w:rPr>
      </w:pPr>
      <w:r>
        <w:rPr>
          <w:rFonts w:eastAsia="Batang"/>
          <w:lang w:eastAsia="ko-KR"/>
        </w:rPr>
        <w:t>учет индивидуальных особенностей работников, в том числе посредством проектирования рабочих мест, выбора оборудования, инструментов, сырья и материалов, средств индивидуальной и коллективной защиты, построения производственных и технологических процессов;</w:t>
      </w:r>
    </w:p>
    <w:p>
      <w:pPr>
        <w:pStyle w:val="ListParagraph"/>
        <w:numPr>
          <w:ilvl w:val="0"/>
          <w:numId w:val="25"/>
        </w:numPr>
        <w:ind w:left="0" w:firstLine="709"/>
        <w:jc w:val="both"/>
        <w:rPr>
          <w:rFonts w:eastAsia="Batang"/>
          <w:lang w:eastAsia="ko-KR"/>
        </w:rPr>
      </w:pPr>
      <w:r>
        <w:rPr>
          <w:rFonts w:eastAsia="Batang"/>
          <w:lang w:eastAsia="ko-KR"/>
        </w:rPr>
        <w:t>применение современных, доступных технологий в сфере обеспечения безопасности труда;</w:t>
      </w:r>
    </w:p>
    <w:p>
      <w:pPr>
        <w:pStyle w:val="ListParagraph"/>
        <w:numPr>
          <w:ilvl w:val="0"/>
          <w:numId w:val="25"/>
        </w:numPr>
        <w:ind w:left="0" w:firstLine="709"/>
        <w:jc w:val="both"/>
        <w:rPr>
          <w:rFonts w:eastAsia="Batang"/>
          <w:lang w:eastAsia="ko-KR"/>
        </w:rPr>
      </w:pPr>
      <w:r>
        <w:rPr>
          <w:rFonts w:eastAsia="Batang"/>
          <w:lang w:eastAsia="ko-KR"/>
        </w:rPr>
        <w:t xml:space="preserve">проведение, стимулирование и внедрение результатов научных исследований, опытно-конструкторских разработок, направленных на повышение безопасности персонала; </w:t>
      </w:r>
    </w:p>
    <w:p>
      <w:pPr>
        <w:pStyle w:val="ListParagraph"/>
        <w:numPr>
          <w:ilvl w:val="0"/>
          <w:numId w:val="25"/>
        </w:numPr>
        <w:ind w:left="0" w:firstLine="709"/>
        <w:jc w:val="both"/>
        <w:rPr>
          <w:rFonts w:eastAsia="Batang"/>
          <w:lang w:eastAsia="ko-KR"/>
        </w:rPr>
      </w:pPr>
      <w:r>
        <w:rPr>
          <w:rFonts w:eastAsia="Batang"/>
          <w:lang w:eastAsia="ko-KR"/>
        </w:rPr>
        <w:t>вывод из эксплуатации экономически неэффективного, физически и морально устаревшего энергетического оборудования с введением необходимого объема новых современных мощностей, внедрения и использования передовых технологий, обеспечивающих повышенный уровень безопасности при осуществлении производственной деятельности;</w:t>
      </w:r>
    </w:p>
    <w:p>
      <w:pPr>
        <w:pStyle w:val="ListParagraph"/>
        <w:numPr>
          <w:ilvl w:val="0"/>
          <w:numId w:val="25"/>
        </w:numPr>
        <w:ind w:left="0" w:firstLine="709"/>
        <w:jc w:val="both"/>
        <w:rPr>
          <w:rFonts w:eastAsia="Batang"/>
          <w:lang w:eastAsia="ko-KR"/>
        </w:rPr>
      </w:pPr>
      <w:r>
        <w:rPr>
          <w:rFonts w:eastAsia="Batang"/>
          <w:lang w:eastAsia="ko-KR"/>
        </w:rPr>
        <w:t>обеспечение качества ремонтов, проводимых на объектах Группы РусГидро, проведение своевременных ремонтов с целью повышения безопасности выполняемых работ, снижения отказов оборудования;</w:t>
      </w:r>
    </w:p>
    <w:p>
      <w:pPr>
        <w:pStyle w:val="ListParagraph"/>
        <w:numPr>
          <w:ilvl w:val="0"/>
          <w:numId w:val="25"/>
        </w:numPr>
        <w:ind w:left="0" w:firstLine="709"/>
        <w:jc w:val="both"/>
        <w:rPr>
          <w:rFonts w:eastAsia="Batang"/>
          <w:lang w:eastAsia="ko-KR"/>
        </w:rPr>
      </w:pPr>
      <w:r>
        <w:rPr>
          <w:rFonts w:eastAsia="Batang"/>
          <w:lang w:eastAsia="ko-KR"/>
        </w:rPr>
        <w:t>обеспечение качества проектирования вновь вводимых объектов и оборудования, обеспечивающих безопасные условия труда, надежность работы оборудования;</w:t>
      </w:r>
    </w:p>
    <w:p>
      <w:pPr>
        <w:pStyle w:val="ListParagraph"/>
        <w:numPr>
          <w:ilvl w:val="0"/>
          <w:numId w:val="25"/>
        </w:numPr>
        <w:ind w:left="0" w:firstLine="709"/>
        <w:jc w:val="both"/>
        <w:rPr>
          <w:rFonts w:eastAsia="Batang"/>
          <w:lang w:eastAsia="ko-KR"/>
        </w:rPr>
      </w:pPr>
      <w:r>
        <w:rPr>
          <w:rFonts w:eastAsia="Batang"/>
          <w:lang w:eastAsia="ko-KR"/>
        </w:rPr>
        <w:t>обеспечение качества отбора и выбора поставщиков/подрядчиков продукции, сырья и материалов, товаров, услуг, а также проводимых закупочных процедур, влияющих на безопасность персонала;</w:t>
      </w:r>
    </w:p>
    <w:p>
      <w:pPr>
        <w:pStyle w:val="ListParagraph"/>
        <w:numPr>
          <w:ilvl w:val="0"/>
          <w:numId w:val="25"/>
        </w:numPr>
        <w:ind w:left="0" w:firstLine="709"/>
        <w:jc w:val="both"/>
        <w:rPr>
          <w:rFonts w:eastAsia="Batang"/>
          <w:lang w:eastAsia="ko-KR"/>
        </w:rPr>
      </w:pPr>
      <w:r>
        <w:rPr>
          <w:rFonts w:eastAsia="Batang"/>
          <w:lang w:eastAsia="ko-KR"/>
        </w:rPr>
        <w:t>обеспечение необходимыми организационными, финансовыми и материально-техническими ресурсами для реализации Политики;</w:t>
      </w:r>
    </w:p>
    <w:p>
      <w:pPr>
        <w:pStyle w:val="ListParagraph"/>
        <w:numPr>
          <w:ilvl w:val="0"/>
          <w:numId w:val="26"/>
        </w:numPr>
        <w:ind w:left="0" w:firstLine="709"/>
        <w:jc w:val="both"/>
        <w:rPr>
          <w:rFonts w:eastAsia="Batang"/>
          <w:lang w:eastAsia="ko-KR"/>
        </w:rPr>
      </w:pPr>
      <w:r>
        <w:rPr>
          <w:rFonts w:eastAsia="Batang"/>
          <w:lang w:eastAsia="ko-KR"/>
        </w:rPr>
        <w:t>совершенствование нормативной базы путем разработки локальных нормативных документов (актов) в целях повышения безопасности труда.</w:t>
      </w:r>
    </w:p>
    <w:p>
      <w:pPr>
        <w:pStyle w:val="ListParagraph"/>
        <w:spacing w:before="20" w:after="120"/>
        <w:ind w:left="709" w:hanging="0"/>
        <w:contextualSpacing/>
        <w:jc w:val="both"/>
        <w:rPr>
          <w:rFonts w:eastAsia="Batang"/>
          <w:lang w:eastAsia="ko-KR"/>
        </w:rPr>
      </w:pPr>
      <w:r>
        <w:rPr>
          <w:rFonts w:eastAsia="Batang"/>
          <w:lang w:eastAsia="ko-KR"/>
        </w:rPr>
      </w:r>
    </w:p>
    <w:p>
      <w:pPr>
        <w:pStyle w:val="ListParagraph"/>
        <w:spacing w:before="20" w:after="120"/>
        <w:ind w:left="709" w:hanging="0"/>
        <w:contextualSpacing/>
        <w:jc w:val="both"/>
        <w:rPr>
          <w:rFonts w:eastAsia="Batang"/>
          <w:lang w:eastAsia="ko-KR"/>
        </w:rPr>
      </w:pPr>
      <w:r>
        <w:rPr>
          <w:rFonts w:eastAsia="Batang"/>
          <w:lang w:eastAsia="ko-KR"/>
        </w:rPr>
      </w:r>
    </w:p>
    <w:p>
      <w:pPr>
        <w:pStyle w:val="Normal"/>
        <w:rPr>
          <w:lang w:val="ru-RU"/>
        </w:rPr>
      </w:pPr>
      <w:r>
        <w:rPr>
          <w:lang w:val="ru-RU"/>
        </w:rPr>
      </w:r>
    </w:p>
    <w:p>
      <w:pPr>
        <w:pStyle w:val="Normal"/>
        <w:rPr>
          <w:lang w:val="ru-RU"/>
        </w:rPr>
      </w:pPr>
      <w:r>
        <w:rPr>
          <w:lang w:val="ru-RU"/>
        </w:rPr>
      </w:r>
    </w:p>
    <w:tbl>
      <w:tblPr>
        <w:tblW w:w="9638"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4642"/>
        <w:gridCol w:w="4995"/>
      </w:tblGrid>
      <w:tr>
        <w:trPr/>
        <w:tc>
          <w:tcPr>
            <w:tcW w:w="4642" w:type="dxa"/>
            <w:tcBorders/>
          </w:tcPr>
          <w:p>
            <w:pPr>
              <w:pStyle w:val="Normal"/>
              <w:widowControl w:val="false"/>
              <w:rPr>
                <w:b/>
              </w:rPr>
            </w:pPr>
            <w:r>
              <w:rPr>
                <w:b/>
              </w:rPr>
              <w:t>Заказчик:</w:t>
            </w:r>
          </w:p>
        </w:tc>
        <w:tc>
          <w:tcPr>
            <w:tcW w:w="4995" w:type="dxa"/>
            <w:tcBorders/>
          </w:tcPr>
          <w:p>
            <w:pPr>
              <w:pStyle w:val="Normal"/>
              <w:widowControl w:val="false"/>
              <w:rPr>
                <w:b/>
              </w:rPr>
            </w:pPr>
            <w:r>
              <w:rPr>
                <w:b/>
                <w:lang w:val="ru-RU"/>
              </w:rPr>
              <w:t>Исполнитель</w:t>
            </w:r>
            <w:r>
              <w:rPr>
                <w:b/>
              </w:rPr>
              <w:t>:</w:t>
            </w:r>
          </w:p>
        </w:tc>
      </w:tr>
      <w:tr>
        <w:trPr/>
        <w:tc>
          <w:tcPr>
            <w:tcW w:w="4642" w:type="dxa"/>
            <w:tcBorders/>
          </w:tcPr>
          <w:p>
            <w:pPr>
              <w:pStyle w:val="Normal"/>
              <w:widowControl w:val="false"/>
              <w:rPr>
                <w:lang w:val="ru-RU"/>
              </w:rPr>
            </w:pPr>
            <w:r>
              <w:rPr>
                <w:lang w:val="ru-RU"/>
              </w:rPr>
              <w:t>_____________________</w:t>
            </w:r>
          </w:p>
          <w:p>
            <w:pPr>
              <w:pStyle w:val="Normal"/>
              <w:widowControl w:val="false"/>
              <w:rPr/>
            </w:pPr>
            <w:r>
              <w:rPr/>
            </w:r>
          </w:p>
          <w:p>
            <w:pPr>
              <w:pStyle w:val="Normal"/>
              <w:widowControl w:val="false"/>
              <w:rPr/>
            </w:pPr>
            <w:r>
              <w:rPr/>
              <w:t>_______________ / _______________</w:t>
            </w:r>
          </w:p>
          <w:p>
            <w:pPr>
              <w:pStyle w:val="Normal"/>
              <w:widowControl w:val="false"/>
              <w:rPr/>
            </w:pPr>
            <w:r>
              <w:rPr/>
            </w:r>
          </w:p>
        </w:tc>
        <w:tc>
          <w:tcPr>
            <w:tcW w:w="4995" w:type="dxa"/>
            <w:tcBorders/>
          </w:tcPr>
          <w:p>
            <w:pPr>
              <w:pStyle w:val="Normal"/>
              <w:widowControl w:val="false"/>
              <w:rPr>
                <w:lang w:val="ru-RU"/>
              </w:rPr>
            </w:pPr>
            <w:r>
              <w:rPr>
                <w:lang w:val="ru-RU"/>
              </w:rPr>
              <w:t>____________________</w:t>
            </w:r>
          </w:p>
          <w:p>
            <w:pPr>
              <w:pStyle w:val="Normal"/>
              <w:widowControl w:val="false"/>
              <w:rPr>
                <w:lang w:val="ru-RU"/>
              </w:rPr>
            </w:pPr>
            <w:r>
              <w:rPr>
                <w:lang w:val="ru-RU"/>
              </w:rPr>
            </w:r>
          </w:p>
          <w:p>
            <w:pPr>
              <w:pStyle w:val="Normal"/>
              <w:widowControl w:val="false"/>
              <w:rPr>
                <w:lang w:val="ru-RU"/>
              </w:rPr>
            </w:pPr>
            <w:r>
              <w:rPr>
                <w:lang w:val="ru-RU"/>
              </w:rPr>
              <w:t>_______________ / __________________</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bookmarkStart w:id="40" w:name="_GoBack"/>
      <w:bookmarkStart w:id="41" w:name="_GoBack"/>
      <w:bookmarkEnd w:id="41"/>
    </w:p>
    <w:p>
      <w:pPr>
        <w:pStyle w:val="Normal"/>
        <w:rPr>
          <w:lang w:val="ru-RU"/>
        </w:rPr>
      </w:pPr>
      <w:r>
        <w:rPr>
          <w:lang w:val="ru-RU"/>
        </w:rPr>
      </w:r>
    </w:p>
    <w:p>
      <w:pPr>
        <w:pStyle w:val="Normal"/>
        <w:rPr>
          <w:lang w:val="ru-RU"/>
        </w:rPr>
      </w:pPr>
      <w:r>
        <w:rPr/>
      </w:r>
    </w:p>
    <w:sectPr>
      <w:headerReference w:type="default" r:id="rId33"/>
      <w:headerReference w:type="first" r:id="rId34"/>
      <w:footerReference w:type="default" r:id="rId35"/>
      <w:footerReference w:type="first" r:id="rId36"/>
      <w:footnotePr>
        <w:numFmt w:val="decimal"/>
      </w:footnotePr>
      <w:type w:val="nextPage"/>
      <w:pgSz w:w="11906" w:h="16838"/>
      <w:pgMar w:left="1134" w:right="1134" w:gutter="0" w:header="567" w:top="851"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46</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51</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52</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lang w:val="ru-RU"/>
        </w:rPr>
      </w:pPr>
      <w:r>
        <w:rPr>
          <w:rStyle w:val="Style7"/>
        </w:rPr>
        <w:footnoteRef/>
      </w:r>
      <w:r>
        <w:rPr>
          <w:lang w:val="ru-RU"/>
        </w:rPr>
        <w:t xml:space="preserve"> </w:t>
      </w:r>
      <w:r>
        <w:rPr>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и средние предприятия.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808080" w:themeColor="background1" w:themeShade="80"/>
        <w:sz w:val="20"/>
        <w:szCs w:val="20"/>
        <w:lang w:val="ru-RU"/>
      </w:rPr>
    </w:pPr>
    <w:r>
      <w:rPr>
        <w:color w:val="808080" w:themeColor="background1" w:themeShade="80"/>
        <w:sz w:val="20"/>
        <w:szCs w:val="20"/>
        <w:lang w:val="ru-RU"/>
      </w:rPr>
      <w:t>ТФД № 5.1.2.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808080" w:themeColor="background1" w:themeShade="80"/>
        <w:sz w:val="20"/>
        <w:szCs w:val="20"/>
        <w:lang w:val="ru-RU"/>
      </w:rPr>
    </w:pPr>
    <w:r>
      <w:rPr>
        <w:color w:val="808080" w:themeColor="background1" w:themeShade="80"/>
        <w:sz w:val="20"/>
        <w:szCs w:val="20"/>
        <w:lang w:val="ru-RU"/>
      </w:rPr>
      <w:t>ТФД № 5.1.2.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808080" w:themeColor="background1" w:themeShade="80"/>
        <w:sz w:val="20"/>
        <w:szCs w:val="20"/>
        <w:lang w:val="ru-RU"/>
      </w:rPr>
    </w:pPr>
    <w:r>
      <w:rPr>
        <w:color w:val="808080" w:themeColor="background1" w:themeShade="80"/>
        <w:sz w:val="20"/>
        <w:szCs w:val="20"/>
        <w:lang w:val="ru-RU"/>
      </w:rPr>
      <w:t>ТФД № 5.1.2.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808080" w:themeColor="background1" w:themeShade="80"/>
        <w:sz w:val="20"/>
        <w:szCs w:val="20"/>
        <w:lang w:val="ru-RU"/>
      </w:rPr>
    </w:pPr>
    <w:r>
      <w:rPr>
        <w:color w:val="808080" w:themeColor="background1" w:themeShade="80"/>
        <w:sz w:val="20"/>
        <w:szCs w:val="20"/>
        <w:lang w:val="ru-RU"/>
      </w:rPr>
      <w:t>ТФД № 5.1.2.</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50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i w:val="false"/>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8"/>
      <w:numFmt w:val="decimal"/>
      <w:lvlText w:val="%1.%2.%3."/>
      <w:lvlJc w:val="left"/>
      <w:pPr>
        <w:tabs>
          <w:tab w:val="num" w:pos="0"/>
        </w:tabs>
        <w:ind w:left="3981" w:hanging="720"/>
      </w:pPr>
      <w:rPr>
        <w:i w:val="false"/>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6533"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0">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2">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9">
    <w:lvl w:ilvl="0">
      <w:start w:val="1"/>
      <w:numFmt w:val="decimal"/>
      <w:lvlText w:val="%1."/>
      <w:lvlJc w:val="left"/>
      <w:pPr>
        <w:tabs>
          <w:tab w:val="num" w:pos="0"/>
        </w:tabs>
        <w:ind w:left="2062" w:hanging="360"/>
      </w:pPr>
      <w:rPr>
        <w:smallCaps w:val="false"/>
        <w:caps w:val="false"/>
        <w:dstrike w:val="false"/>
        <w:strike w:val="false"/>
        <w:vertAlign w:val="baseline"/>
        <w:position w:val="0"/>
        <w:sz w:val="24"/>
        <w:sz w:val="24"/>
        <w:spacing w:val="0"/>
        <w:i w:val="false"/>
        <w:u w:val="none"/>
        <w:b/>
        <w:kern w:val="0"/>
        <w:effect w:val="none"/>
        <w:szCs w:val="24"/>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val="false"/>
        <w:szCs w:val="24"/>
        <w:iCs/>
        <w:bCs/>
      </w:rPr>
    </w:lvl>
    <w:lvl w:ilvl="2">
      <w:start w:val="1"/>
      <w:numFmt w:val="decimal"/>
      <w:lvlText w:val="%1.%2.%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1">
    <w:lvl w:ilvl="0">
      <w:start w:val="3"/>
      <w:numFmt w:val="decimal"/>
      <w:lvlText w:val="%1."/>
      <w:lvlJc w:val="left"/>
      <w:pPr>
        <w:tabs>
          <w:tab w:val="num" w:pos="0"/>
        </w:tabs>
        <w:ind w:left="450" w:hanging="450"/>
      </w:pPr>
      <w:rPr>
        <w:color w:val="000000"/>
      </w:rPr>
    </w:lvl>
    <w:lvl w:ilvl="1">
      <w:start w:val="2"/>
      <w:numFmt w:val="decimal"/>
      <w:lvlText w:val="%1.%2."/>
      <w:lvlJc w:val="left"/>
      <w:pPr>
        <w:tabs>
          <w:tab w:val="num" w:pos="0"/>
        </w:tabs>
        <w:ind w:left="450" w:hanging="45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080" w:hanging="108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440" w:hanging="1440"/>
      </w:pPr>
      <w:rPr>
        <w:color w:val="000000"/>
      </w:rPr>
    </w:lvl>
  </w:abstractNum>
  <w:abstractNum w:abstractNumId="3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3">
    <w:lvl w:ilvl="0">
      <w:start w:val="1"/>
      <w:numFmt w:val="decimal"/>
      <w:lvlText w:val="%1."/>
      <w:lvlJc w:val="left"/>
      <w:pPr>
        <w:tabs>
          <w:tab w:val="num" w:pos="432"/>
        </w:tabs>
        <w:ind w:left="432" w:hanging="432"/>
      </w:pPr>
      <w:rPr>
        <w:i w:val="false"/>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4">
    <w:lvl w:ilvl="0">
      <w:start w:val="1"/>
      <w:numFmt w:val="decimal"/>
      <w:lvlText w:val="%1."/>
      <w:lvlJc w:val="left"/>
      <w:pPr>
        <w:tabs>
          <w:tab w:val="num" w:pos="0"/>
        </w:tabs>
        <w:ind w:left="2062" w:hanging="360"/>
      </w:pPr>
      <w:rPr>
        <w:smallCaps w:val="false"/>
        <w:caps w:val="false"/>
        <w:dstrike w:val="false"/>
        <w:strike w:val="false"/>
        <w:vertAlign w:val="baseline"/>
        <w:position w:val="0"/>
        <w:sz w:val="24"/>
        <w:sz w:val="24"/>
        <w:spacing w:val="0"/>
        <w:i w:val="false"/>
        <w:u w:val="none"/>
        <w:b/>
        <w:kern w:val="0"/>
        <w:effect w:val="none"/>
        <w:szCs w:val="24"/>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val="false"/>
        <w:szCs w:val="24"/>
        <w:iCs/>
        <w:bCs/>
      </w:rPr>
    </w:lvl>
    <w:lvl w:ilvl="2">
      <w:start w:val="1"/>
      <w:numFmt w:val="decimal"/>
      <w:lvlText w:val="%1.%2.%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29"/>
    <w:lvlOverride w:ilvl="0">
      <w:startOverride w:val="1"/>
    </w:lvlOverride>
    <w:lvlOverride w:ilvl="1">
      <w:startOverride w:val="4"/>
    </w:lvlOverride>
  </w:num>
</w:numbering>
</file>

<file path=word/settings.xml><?xml version="1.0" encoding="utf-8"?>
<w:settings xmlns:w="http://schemas.openxmlformats.org/wordprocessingml/2006/main">
  <w:zoom w:percent="110"/>
  <w:embedSystemFonts/>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uppressAutoHyphens w:val="true"/>
      <w:spacing w:before="360" w:after="120"/>
      <w:outlineLvl w:val="1"/>
    </w:pPr>
    <w:rPr>
      <w:b/>
      <w:bCs/>
      <w:smallCaps/>
      <w:sz w:val="32"/>
      <w:szCs w:val="28"/>
      <w:lang w:val="ru-RU"/>
    </w:rPr>
  </w:style>
  <w:style w:type="paragraph" w:styleId="Heading3">
    <w:name w:val="Heading 3"/>
    <w:basedOn w:val="Normal"/>
    <w:next w:val="Normal"/>
    <w:link w:val="3"/>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
    <w:unhideWhenUsed/>
    <w:qFormat/>
    <w:rsid w:val="001402bf"/>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3"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4" w:customStyle="1">
    <w:name w:val="Заголовок 4 Знак"/>
    <w:basedOn w:val="DefaultParagraphFont"/>
    <w:semiHidden/>
    <w:qFormat/>
    <w:rsid w:val="001402bf"/>
    <w:rPr>
      <w:rFonts w:ascii="Calibri Light" w:hAnsi="Calibri Light" w:eastAsia="" w:cs="" w:asciiTheme="majorHAnsi" w:cstheme="majorBidi" w:eastAsiaTheme="majorEastAsia" w:hAnsiTheme="majorHAnsi"/>
      <w:i/>
      <w:iCs/>
      <w:color w:val="2E74B5" w:themeColor="accent1" w:themeShade="bf"/>
      <w:sz w:val="24"/>
      <w:szCs w:val="24"/>
      <w:lang w:val="en-GB"/>
    </w:rPr>
  </w:style>
  <w:style w:type="character" w:styleId="Style5" w:customStyle="1">
    <w:name w:val="Основной текст Знак"/>
    <w:qFormat/>
    <w:rsid w:val="00a43fda"/>
    <w:rPr>
      <w:sz w:val="28"/>
      <w:szCs w:val="28"/>
    </w:rPr>
  </w:style>
  <w:style w:type="character" w:styleId="Style6" w:customStyle="1">
    <w:name w:val="Текст сноски Знак"/>
    <w:qFormat/>
    <w:rsid w:val="00820c2a"/>
    <w:rPr>
      <w:lang w:val="en-GB"/>
    </w:rPr>
  </w:style>
  <w:style w:type="character" w:styleId="Style7">
    <w:name w:val="Символ сноски"/>
    <w:qFormat/>
    <w:rsid w:val="006709ae"/>
    <w:rPr>
      <w:vertAlign w:val="superscript"/>
    </w:rPr>
  </w:style>
  <w:style w:type="character" w:styleId="FootnoteReference">
    <w:name w:val="Footnote Reference"/>
    <w:rPr>
      <w:vertAlign w:val="superscript"/>
    </w:rPr>
  </w:style>
  <w:style w:type="character" w:styleId="31" w:customStyle="1">
    <w:name w:val="Основной текст 3 Знак"/>
    <w:link w:val="BodyText3"/>
    <w:qFormat/>
    <w:rsid w:val="00c05abc"/>
    <w:rPr>
      <w:sz w:val="16"/>
      <w:szCs w:val="16"/>
      <w:lang w:val="en-GB"/>
    </w:rPr>
  </w:style>
  <w:style w:type="character" w:styleId="Style8" w:customStyle="1">
    <w:name w:val="Абзац списка Знак"/>
    <w:link w:val="ListParagraph"/>
    <w:qFormat/>
    <w:locked/>
    <w:rsid w:val="00aa5e54"/>
    <w:rPr>
      <w:sz w:val="24"/>
      <w:szCs w:val="24"/>
    </w:rPr>
  </w:style>
  <w:style w:type="character" w:styleId="Annotationreference">
    <w:name w:val="annotation reference"/>
    <w:qFormat/>
    <w:rsid w:val="00d932ad"/>
    <w:rPr>
      <w:sz w:val="16"/>
      <w:szCs w:val="16"/>
    </w:rPr>
  </w:style>
  <w:style w:type="character" w:styleId="Style9" w:customStyle="1">
    <w:name w:val="Текст примечания Знак"/>
    <w:link w:val="Annotationtext"/>
    <w:uiPriority w:val="99"/>
    <w:qFormat/>
    <w:rsid w:val="00d932ad"/>
    <w:rPr>
      <w:lang w:val="en-GB"/>
    </w:rPr>
  </w:style>
  <w:style w:type="character" w:styleId="Style10"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11" w:customStyle="1">
    <w:name w:val="Заголовок Знак"/>
    <w:qFormat/>
    <w:rsid w:val="00ed7e37"/>
    <w:rPr>
      <w:b/>
      <w:bCs/>
      <w:sz w:val="24"/>
      <w:szCs w:val="24"/>
    </w:rPr>
  </w:style>
  <w:style w:type="character" w:styleId="Style12" w:customStyle="1">
    <w:name w:val="Верхний колонтитул Знак"/>
    <w:uiPriority w:val="99"/>
    <w:qFormat/>
    <w:rsid w:val="004f3c0a"/>
    <w:rPr>
      <w:sz w:val="24"/>
      <w:szCs w:val="24"/>
      <w:lang w:val="en-GB"/>
    </w:rPr>
  </w:style>
  <w:style w:type="character" w:styleId="Style13"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4"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Hyperlink" w:customStyle="1">
    <w:name w:val="Hyperlink"/>
    <w:rsid w:val="008662b7"/>
    <w:rPr>
      <w:color w:val="0000FF"/>
      <w:u w:val="single"/>
    </w:rPr>
  </w:style>
  <w:style w:type="character" w:styleId="FollowedHyperlink">
    <w:name w:val="FollowedHyperlink"/>
    <w:uiPriority w:val="99"/>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Название Знак"/>
    <w:qFormat/>
    <w:rsid w:val="00134685"/>
    <w:rPr>
      <w:b/>
      <w:bCs/>
      <w:sz w:val="24"/>
      <w:szCs w:val="24"/>
    </w:rPr>
  </w:style>
  <w:style w:type="character" w:styleId="Style16" w:customStyle="1">
    <w:name w:val="комментарий"/>
    <w:qFormat/>
    <w:rsid w:val="001402bf"/>
    <w:rPr>
      <w:b/>
      <w:i/>
      <w:shd w:fill="FFFF99" w:val="clear"/>
    </w:rPr>
  </w:style>
  <w:style w:type="character" w:styleId="Style17">
    <w:name w:val="Символ нумерации"/>
    <w:qFormat/>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5"/>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1"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2" w:customStyle="1">
    <w:name w:val="Пункт"/>
    <w:basedOn w:val="Normal"/>
    <w:qFormat/>
    <w:rsid w:val="005f1e81"/>
    <w:pPr>
      <w:numPr>
        <w:ilvl w:val="2"/>
        <w:numId w:val="1"/>
      </w:numPr>
      <w:jc w:val="both"/>
    </w:pPr>
    <w:rPr>
      <w:sz w:val="28"/>
      <w:lang w:val="ru-RU"/>
    </w:rPr>
  </w:style>
  <w:style w:type="paragraph" w:styleId="Style23" w:customStyle="1">
    <w:name w:val="Подпункт"/>
    <w:basedOn w:val="Style22"/>
    <w:qFormat/>
    <w:rsid w:val="005f1e81"/>
    <w:pPr>
      <w:numPr>
        <w:ilvl w:val="3"/>
      </w:numPr>
    </w:pPr>
    <w:rPr/>
  </w:style>
  <w:style w:type="paragraph" w:styleId="Style24" w:customStyle="1">
    <w:name w:val="Подподпункт"/>
    <w:basedOn w:val="Style23"/>
    <w:qFormat/>
    <w:rsid w:val="005f1e81"/>
    <w:pPr>
      <w:numPr>
        <w:ilvl w:val="4"/>
      </w:numPr>
    </w:pPr>
    <w:rPr/>
  </w:style>
  <w:style w:type="paragraph" w:styleId="Style25" w:customStyle="1">
    <w:name w:val="Пункт договора"/>
    <w:basedOn w:val="Normal"/>
    <w:qFormat/>
    <w:rsid w:val="005f1e81"/>
    <w:pPr>
      <w:widowControl w:val="false"/>
      <w:jc w:val="both"/>
    </w:pPr>
    <w:rPr>
      <w:rFonts w:ascii="Arial" w:hAnsi="Arial"/>
      <w:sz w:val="20"/>
      <w:szCs w:val="20"/>
      <w:lang w:val="ru-RU"/>
    </w:rPr>
  </w:style>
  <w:style w:type="paragraph" w:styleId="Style26"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6"/>
    <w:rsid w:val="006709ae"/>
    <w:pPr/>
    <w:rPr>
      <w:sz w:val="20"/>
      <w:szCs w:val="20"/>
      <w:lang w:eastAsia="x-none"/>
    </w:rPr>
  </w:style>
  <w:style w:type="paragraph" w:styleId="Style27" w:customStyle="1">
    <w:name w:val="Раздел договора"/>
    <w:basedOn w:val="Normal"/>
    <w:next w:val="Style25"/>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1"/>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8"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8"/>
    <w:qFormat/>
    <w:rsid w:val="0031275f"/>
    <w:pPr>
      <w:spacing w:before="0" w:after="0"/>
      <w:ind w:left="720" w:hanging="0"/>
      <w:contextualSpacing/>
    </w:pPr>
    <w:rPr>
      <w:lang w:val="ru-RU"/>
    </w:rPr>
  </w:style>
  <w:style w:type="paragraph" w:styleId="Annotationtext">
    <w:name w:val="annotation text"/>
    <w:basedOn w:val="Normal"/>
    <w:link w:val="Style9"/>
    <w:uiPriority w:val="99"/>
    <w:qFormat/>
    <w:rsid w:val="00d932ad"/>
    <w:pPr/>
    <w:rPr>
      <w:sz w:val="20"/>
      <w:szCs w:val="20"/>
      <w:lang w:eastAsia="x-none"/>
    </w:rPr>
  </w:style>
  <w:style w:type="paragraph" w:styleId="Annotationsubject">
    <w:name w:val="annotation subject"/>
    <w:basedOn w:val="Annotationtext"/>
    <w:next w:val="Annotationtext"/>
    <w:link w:val="Style10"/>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1"/>
    <w:qFormat/>
    <w:rsid w:val="006375b6"/>
    <w:pPr>
      <w:widowControl w:val="false"/>
      <w:overflowPunct w:val="false"/>
      <w:spacing w:before="0" w:after="120"/>
      <w:jc w:val="center"/>
      <w:textAlignment w:val="baseline"/>
    </w:pPr>
    <w:rPr>
      <w:b/>
      <w:bCs/>
      <w:sz w:val="32"/>
      <w:szCs w:val="20"/>
      <w:lang w:val="ru-RU"/>
    </w:rPr>
  </w:style>
  <w:style w:type="paragraph" w:styleId="Style29">
    <w:name w:val="Колонтитул"/>
    <w:basedOn w:val="Normal"/>
    <w:qFormat/>
    <w:pPr/>
    <w:rPr/>
  </w:style>
  <w:style w:type="paragraph" w:styleId="Header">
    <w:name w:val="Header"/>
    <w:basedOn w:val="Normal"/>
    <w:link w:val="Style12"/>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3"/>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4"/>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4"/>
      </w:numPr>
      <w:tabs>
        <w:tab w:val="clear" w:pos="708"/>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tabs>
        <w:tab w:val="clear" w:pos="708"/>
        <w:tab w:val="left" w:pos="1620" w:leader="none"/>
        <w:tab w:val="left" w:pos="2085" w:leader="none"/>
      </w:tabs>
      <w:overflowPunct w:val="false"/>
      <w:spacing w:before="0" w:after="0"/>
      <w:ind w:left="2085" w:hanging="1185"/>
      <w:jc w:val="both"/>
      <w:textAlignment w:val="baseline"/>
    </w:pPr>
    <w:rPr>
      <w:rFonts w:ascii="Times New Roman" w:hAnsi="Times New Roman"/>
      <w:color w:val="auto"/>
      <w:lang w:val="x-none"/>
    </w:rPr>
  </w:style>
  <w:style w:type="paragraph" w:styleId="Style30" w:customStyle="1">
    <w:name w:val="Раздел положения"/>
    <w:basedOn w:val="Normal"/>
    <w:autoRedefine/>
    <w:qFormat/>
    <w:rsid w:val="001402bf"/>
    <w:pPr>
      <w:numPr>
        <w:ilvl w:val="0"/>
        <w:numId w:val="28"/>
      </w:numPr>
      <w:spacing w:before="80" w:after="80"/>
      <w:jc w:val="center"/>
    </w:pPr>
    <w:rPr>
      <w:b/>
      <w:sz w:val="32"/>
      <w:szCs w:val="32"/>
      <w:lang w:val="ru-RU"/>
    </w:rPr>
  </w:style>
  <w:style w:type="paragraph" w:styleId="Style31" w:customStyle="1">
    <w:name w:val="Подраздел раздела положения"/>
    <w:basedOn w:val="Normal"/>
    <w:autoRedefine/>
    <w:qFormat/>
    <w:rsid w:val="001402bf"/>
    <w:pPr>
      <w:numPr>
        <w:ilvl w:val="1"/>
        <w:numId w:val="28"/>
      </w:numPr>
      <w:spacing w:before="80" w:after="80"/>
      <w:jc w:val="both"/>
    </w:pPr>
    <w:rPr>
      <w:sz w:val="28"/>
      <w:szCs w:val="28"/>
      <w:lang w:val="ru-RU"/>
    </w:rPr>
  </w:style>
  <w:style w:type="paragraph" w:styleId="Style32" w:customStyle="1">
    <w:name w:val="Таблица шапка"/>
    <w:basedOn w:val="Normal"/>
    <w:qFormat/>
    <w:rsid w:val="00451e79"/>
    <w:pPr>
      <w:keepNext w:val="true"/>
      <w:spacing w:before="40" w:after="40"/>
      <w:ind w:left="57" w:right="57" w:hanging="0"/>
    </w:pPr>
    <w:rPr>
      <w:sz w:val="22"/>
      <w:szCs w:val="26"/>
      <w:lang w:val="ru-RU"/>
    </w:rPr>
  </w:style>
  <w:style w:type="paragraph" w:styleId="Style33">
    <w:name w:val="Содержимое таблицы"/>
    <w:basedOn w:val="Normal"/>
    <w:qFormat/>
    <w:pPr>
      <w:widowControl w:val="false"/>
      <w:suppressLineNumbers/>
    </w:pPr>
    <w:rPr/>
  </w:style>
  <w:style w:type="paragraph" w:styleId="Style34">
    <w:name w:val="Заголовок таблицы"/>
    <w:basedOn w:val="Style33"/>
    <w:qFormat/>
    <w:pPr>
      <w:suppressLineNumbers/>
      <w:jc w:val="center"/>
    </w:pPr>
    <w:rPr>
      <w:b/>
      <w:bCs/>
    </w:rPr>
  </w:style>
  <w:style w:type="numbering" w:styleId="NoList" w:default="1">
    <w:name w:val="No List"/>
    <w:uiPriority w:val="99"/>
    <w:semiHidden/>
    <w:unhideWhenUsed/>
    <w:qFormat/>
  </w:style>
  <w:style w:type="numbering" w:styleId="31461577381">
    <w:name w:val="31461577381"/>
    <w:qFormat/>
  </w:style>
  <w:style w:type="numbering" w:styleId="14124479501">
    <w:name w:val="14124479501"/>
    <w:qFormat/>
  </w:style>
  <w:style w:type="table" w:default="1" w:styleId="a5">
    <w:name w:val="Normal Table"/>
    <w:uiPriority w:val="99"/>
    <w:semiHidden/>
    <w:unhideWhenUsed/>
    <w:tblPr>
      <w:tblCellMar>
        <w:top w:w="0" w:type="dxa"/>
        <w:left w:w="108" w:type="dxa"/>
        <w:bottom w:w="0" w:type="dxa"/>
        <w:right w:w="108" w:type="dxa"/>
      </w:tblCellMar>
    </w:tblPr>
  </w:style>
  <w:style w:type="table" w:styleId="a8">
    <w:name w:val="Table Grid"/>
    <w:basedOn w:val="a5"/>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
    <w:name w:val="TableGrid"/>
    <w:rsid w:val="00457651"/>
    <w:rPr>
      <w:rFonts w:asciiTheme="minorHAnsi" w:hAnsiTheme="minorHAnsi" w:eastAsiaTheme="minorEastAsia" w:cstheme="minorBidi"/>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s://tender.lot-online.ru/" TargetMode="External"/><Relationship Id="rId6" Type="http://schemas.openxmlformats.org/officeDocument/2006/relationships/hyperlink" Target="http://www.consultant.ru/document/cons_doc_LAW_156555/" TargetMode="External"/><Relationship Id="rId7" Type="http://schemas.openxmlformats.org/officeDocument/2006/relationships/hyperlink" Target="https://demo.consultant.ru/cgi/online.cgi?rnd=4896561100EF5475861B1594899CCC59&amp;req=doc&amp;base=RZR&amp;n=355882&amp;REFFIELD=134&amp;REFDST=100256&amp;REFDOC=319105&amp;REFBASE=RZR&amp;stat=refcode%3D16876%3Bindex%3D482" TargetMode="External"/><Relationship Id="rId8" Type="http://schemas.openxmlformats.org/officeDocument/2006/relationships/hyperlink" Target="https://demo.consultant.ru/cgi/online.cgi?rnd=4896561100EF5475861B1594899CCC59&amp;req=doc&amp;base=RZR&amp;n=360445&amp;REFFIELD=134&amp;REFDST=100256&amp;REFDOC=319105&amp;REFBASE=RZR&amp;stat=refcode%3D16876%3Bindex%3D482" TargetMode="External"/><Relationship Id="rId9" Type="http://schemas.openxmlformats.org/officeDocument/2006/relationships/hyperlink" Target="https://demo.consultant.ru/cgi/online.cgi?rnd=4896561100EF5475861B1594899CCC59&amp;req=doc&amp;base=RZR&amp;n=355882&amp;dst=100121&amp;fld=134&amp;REFFIELD=134&amp;REFDST=100258&amp;REFDOC=319105&amp;REFBASE=RZR&amp;stat=refcode%3D16876%3Bdstident%3D100121%3Bindex%3D484" TargetMode="External"/><Relationship Id="rId10" Type="http://schemas.openxmlformats.org/officeDocument/2006/relationships/hyperlink" Target="https://demo.consultant.ru/cgi/online.cgi?rnd=4896561100EF5475861B1594899CCC59&amp;req=doc&amp;base=RZR&amp;n=355882&amp;dst=100125&amp;fld=134&amp;REFFIELD=134&amp;REFDST=100258&amp;REFDOC=319105&amp;REFBASE=RZR&amp;stat=refcode%3D16876%3Bdstident%3D100125%3Bindex%3D484" TargetMode="External"/><Relationship Id="rId11" Type="http://schemas.openxmlformats.org/officeDocument/2006/relationships/hyperlink" Target="https://demo.consultant.ru/cgi/online.cgi?rnd=4896561100EF5475861B1594899CCC59&amp;req=doc&amp;base=RZR&amp;n=360445&amp;dst=103391&amp;fld=134&amp;REFFIELD=134&amp;REFDST=100268&amp;REFDOC=319105&amp;REFBASE=RZR&amp;stat=refcode%3D16876%3Bdstident%3D103391%3Bindex%3D494" TargetMode="External"/><Relationship Id="rId12" Type="http://schemas.openxmlformats.org/officeDocument/2006/relationships/hyperlink" Target="https://demo.consultant.ru/cgi/online.cgi?rnd=4896561100EF5475861B1594899CCC59&amp;req=doc&amp;base=RZR&amp;n=355882&amp;dst=100241&amp;fld=134&amp;REFFIELD=134&amp;REFDST=100269&amp;REFDOC=319105&amp;REFBASE=RZR&amp;stat=refcode%3D16876%3Bdstident%3D100241%3Bindex%3D495" TargetMode="External"/><Relationship Id="rId13" Type="http://schemas.openxmlformats.org/officeDocument/2006/relationships/hyperlink" Target="https://demo.consultant.ru/cgi/online.cgi?rnd=4896561100EF5475861B1594899CCC59&amp;req=doc&amp;base=RZR&amp;n=355882&amp;dst=100206&amp;fld=134&amp;REFFIELD=134&amp;REFDST=100277&amp;REFDOC=319105&amp;REFBASE=RZR&amp;stat=refcode%3D16876%3Bdstident%3D100206%3Bindex%3D503" TargetMode="External"/><Relationship Id="rId14" Type="http://schemas.openxmlformats.org/officeDocument/2006/relationships/hyperlink" Target="http://login.consultant.ru/link/?rnd=4896561100EF5475861B1594899CCC59&amp;req=doc&amp;base=RZR&amp;n=197494&amp;REFFIELD=134&amp;REFDST=100054&amp;REFDOC=107808&amp;REFBASE=CJI&amp;stat=refcode%3D10881%3Bindex%3D66&amp;date=07.04.2021" TargetMode="External"/><Relationship Id="rId15" Type="http://schemas.openxmlformats.org/officeDocument/2006/relationships/hyperlink" Target="http://login.consultant.ru/link/?rnd=4896561100EF5475861B1594899CCC59&amp;req=doc&amp;base=RZR&amp;n=201397&amp;REFFIELD=134&amp;REFDST=100054&amp;REFDOC=107808&amp;REFBASE=CJI&amp;stat=refcode%3D10881%3Bindex%3D66&amp;date=07.04.2021" TargetMode="External"/><Relationship Id="rId16" Type="http://schemas.openxmlformats.org/officeDocument/2006/relationships/hyperlink" Target="http://login.consultant.ru/link/?rnd=4896561100EF5475861B1594899CCC59&amp;req=doc&amp;base=RZR&amp;n=212411&amp;REFFIELD=134&amp;REFDST=100054&amp;REFDOC=107808&amp;REFBASE=CJI&amp;stat=refcode%3D10881%3Bindex%3D66&amp;date=07.04.2021" TargetMode="External"/><Relationship Id="rId17" Type="http://schemas.openxmlformats.org/officeDocument/2006/relationships/hyperlink" Target="consultantplus://offline/ref=049A7A6D954015B87FFEE135BAEC234F26B3F43D8F6C3222911A23802EE6CAEE50C4C1FA6EBC5542u8i1D" TargetMode="External"/><Relationship Id="rId18" Type="http://schemas.openxmlformats.org/officeDocument/2006/relationships/hyperlink" Target="http://login.consultant.ru/link/?rnd=4896561100EF5475861B1594899CCC59&amp;req=doc&amp;base=RZR&amp;n=197494&amp;dst=100241&amp;fld=134&amp;REFFIELD=134&amp;REFDST=100057&amp;REFDOC=107808&amp;REFBASE=CJI&amp;stat=refcode%3D10881%3Bdstident%3D100241%3Bindex%3D69&amp;date=07.04.2021" TargetMode="External"/><Relationship Id="rId19" Type="http://schemas.openxmlformats.org/officeDocument/2006/relationships/hyperlink" Target="http://login.consultant.ru/link/?rnd=4896561100EF5475861B1594899CCC59&amp;req=doc&amp;base=RZR&amp;n=197494&amp;dst=100117&amp;fld=134&amp;REFFIELD=134&amp;REFDST=100062&amp;REFDOC=107808&amp;REFBASE=CJI&amp;stat=refcode%3D10881%3Bdstident%3D100117%3Bindex%3D74&amp;date=07.04.2021" TargetMode="External"/><Relationship Id="rId20" Type="http://schemas.openxmlformats.org/officeDocument/2006/relationships/hyperlink" Target="consultantplus://offline/ref=6F6722D893AB10A7BB407F5A38865DCC10D5080FFB8B952CEDD3347628CA7BD199D26D1ECF9D630CZ8q5F" TargetMode="External"/><Relationship Id="rId21" Type="http://schemas.openxmlformats.org/officeDocument/2006/relationships/hyperlink" Target="http://login.consultant.ru/link/?date=07.04.2021&amp;rnd=4896561100EF5475861B1594899CCC59" TargetMode="External"/><Relationship Id="rId22" Type="http://schemas.openxmlformats.org/officeDocument/2006/relationships/hyperlink" Target="https://demo.consultant.ru/cgi/online.cgi?rnd=4896561100EF5475861B1594899CCC59&amp;req=doc&amp;base=RZR&amp;n=355882&amp;dst=100129&amp;fld=134&amp;REFFIELD=134&amp;REFDST=100284&amp;REFDOC=319105&amp;REFBASE=RZR&amp;stat=refcode%3D16876%3Bdstident%3D100129%3Bindex%3D510" TargetMode="External"/><Relationship Id="rId23" Type="http://schemas.openxmlformats.org/officeDocument/2006/relationships/hyperlink" Target="https://demo.consultant.ru/cgi/online.cgi?rnd=4896561100EF5475861B1594899CCC59&amp;req=doc&amp;base=RZR&amp;n=355882&amp;dst=100139&amp;fld=134&amp;REFFIELD=134&amp;REFDST=100284&amp;REFDOC=319105&amp;REFBASE=RZR&amp;stat=refcode%3D16876%3Bdstident%3D100139%3Bindex%3D510" TargetMode="External"/><Relationship Id="rId24" Type="http://schemas.openxmlformats.org/officeDocument/2006/relationships/hyperlink" Target="https://demo.consultant.ru/cgi/online.cgi?rnd=4896561100EF5475861B1594899CCC59&amp;req=doc&amp;base=RZR&amp;n=355882&amp;dst=100143&amp;fld=134&amp;REFFIELD=134&amp;REFDST=100284&amp;REFDOC=319105&amp;REFBASE=RZR&amp;stat=refcode%3D16876%3Bdstident%3D100143%3Bindex%3D510" TargetMode="External"/><Relationship Id="rId25" Type="http://schemas.openxmlformats.org/officeDocument/2006/relationships/hyperlink" Target="https://demo.consultant.ru/cgi/online.cgi?rnd=4896561100EF5475861B1594899CCC59&amp;req=doc&amp;base=RZR&amp;n=355882&amp;dst=100151&amp;fld=134&amp;REFFIELD=134&amp;REFDST=100284&amp;REFDOC=319105&amp;REFBASE=RZR&amp;stat=refcode%3D16876%3Bdstident%3D100151%3Bindex%3D510" TargetMode="External"/><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footer" Target="footer1.xml"/><Relationship Id="rId29" Type="http://schemas.openxmlformats.org/officeDocument/2006/relationships/header" Target="header3.xml"/><Relationship Id="rId30" Type="http://schemas.openxmlformats.org/officeDocument/2006/relationships/header" Target="header4.xml"/><Relationship Id="rId31" Type="http://schemas.openxmlformats.org/officeDocument/2006/relationships/footer" Target="footer2.xml"/><Relationship Id="rId32" Type="http://schemas.openxmlformats.org/officeDocument/2006/relationships/footer" Target="footer3.xml"/><Relationship Id="rId33" Type="http://schemas.openxmlformats.org/officeDocument/2006/relationships/header" Target="header5.xml"/><Relationship Id="rId34" Type="http://schemas.openxmlformats.org/officeDocument/2006/relationships/header" Target="header6.xml"/><Relationship Id="rId35" Type="http://schemas.openxmlformats.org/officeDocument/2006/relationships/footer" Target="footer4.xml"/><Relationship Id="rId36" Type="http://schemas.openxmlformats.org/officeDocument/2006/relationships/footer" Target="footer5.xml"/><Relationship Id="rId37" Type="http://schemas.openxmlformats.org/officeDocument/2006/relationships/footnotes" Target="footnotes.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Relationship Id="rId42" Type="http://schemas.openxmlformats.org/officeDocument/2006/relationships/customXml" Target="../customXml/item1.xml"/><Relationship Id="rId43" Type="http://schemas.openxmlformats.org/officeDocument/2006/relationships/customXml" Target="../customXml/item2.xml"/><Relationship Id="rId44" Type="http://schemas.openxmlformats.org/officeDocument/2006/relationships/customXml" Target="../customXml/item3.xml"/><Relationship Id="rId45" Type="http://schemas.openxmlformats.org/officeDocument/2006/relationships/customXml" Target="../customXml/item4.xml"/><Relationship Id="rId46" Type="http://schemas.openxmlformats.org/officeDocument/2006/relationships/customXml" Target="../customXml/item5.xml"/><Relationship Id="rId47" Type="http://schemas.openxmlformats.org/officeDocument/2006/relationships/customXml" Target="../customXml/item6.xml"/><Relationship Id="rId48"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B2892C70-B532-4446-B1A8-D0412FF524A8}">
  <ds:schemaRefs>
    <ds:schemaRef ds:uri="http://schemas.openxmlformats.org/officeDocument/2006/bibliography"/>
  </ds:schemaRefs>
</ds:datastoreItem>
</file>

<file path=customXml/itemProps3.xml><?xml version="1.0" encoding="utf-8"?>
<ds:datastoreItem xmlns:ds="http://schemas.openxmlformats.org/officeDocument/2006/customXml" ds:itemID="{87BE7DDC-4AA1-46F4-BC99-D3A7A2B980D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A5060FD-AD0F-48EF-9D55-5F768FFD9039}">
  <ds:schemaRefs>
    <ds:schemaRef ds:uri="http://schemas.openxmlformats.org/officeDocument/2006/bibliography"/>
  </ds:schemaRefs>
</ds:datastoreItem>
</file>

<file path=customXml/itemProps6.xml><?xml version="1.0" encoding="utf-8"?>
<ds:datastoreItem xmlns:ds="http://schemas.openxmlformats.org/officeDocument/2006/customXml" ds:itemID="{6F881B9B-EF68-4C56-9C72-6DB470BD4D17}">
  <ds:schemaRefs>
    <ds:schemaRef ds:uri="http://schemas.openxmlformats.org/officeDocument/2006/bibliography"/>
  </ds:schemaRefs>
</ds:datastoreItem>
</file>

<file path=customXml/itemProps7.xml><?xml version="1.0" encoding="utf-8"?>
<ds:datastoreItem xmlns:ds="http://schemas.openxmlformats.org/officeDocument/2006/customXml" ds:itemID="{F8D500EE-74F4-4342-8E73-A77C9A738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Application>AlterOffice/3.4.0.9$Linux_X86_64 LibreOffice_project/b8daf9e823b1a5463a2f48435ddc2e8696e7d4fc</Application>
  <AppVersion>15.0000</AppVersion>
  <Pages>55</Pages>
  <Words>16106</Words>
  <Characters>113095</Characters>
  <CharactersWithSpaces>128211</CharactersWithSpaces>
  <Paragraphs>1972</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2024-05-16T01:26:00Z</dcterms:created>
  <dc:creator>UK VoHEC</dc:creator>
  <dc:description/>
  <dc:language>ru-RU</dc:language>
  <cp:lastModifiedBy>maksimovayana</cp:lastModifiedBy>
  <cp:lastPrinted>2024-06-24T02:32:00Z</cp:lastPrinted>
  <dcterms:modified xsi:type="dcterms:W3CDTF">2026-05-28T11:59:27Z</dcterms:modified>
  <cp:revision>48</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