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9856287"/>
      <w:bookmarkStart w:id="1" w:name="_Toc137554584"/>
      <w:bookmarkStart w:id="2" w:name="_Toc141696704"/>
      <w:bookmarkStart w:id="3" w:name="_Toc139856287"/>
      <w:bookmarkStart w:id="4" w:name="_Toc137554584"/>
      <w:bookmarkStart w:id="5" w:name="_Toc141696704"/>
      <w:bookmarkEnd w:id="3"/>
      <w:bookmarkEnd w:id="4"/>
      <w:bookmarkEnd w:id="5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ОКПД2 45.20.21.519. Оказание услуг по техническому обслуживанию и техническому ремонту газобаллонного оборудования (ГБО) транспортных средств в городе Южно-Сахалинск для нужд Сахалинского транспортного участка Владивостокского представительства АО «Транспортная компания РусГидро»</w:t>
      </w:r>
    </w:p>
    <w:p>
      <w:pPr>
        <w:pStyle w:val="Normal"/>
        <w:keepNext w:val="true"/>
        <w:keepLines/>
        <w:jc w:val="center"/>
        <w:rPr>
          <w:b/>
          <w:sz w:val="26"/>
          <w:szCs w:val="26"/>
        </w:rPr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/>
            </w:rPr>
          </w:pPr>
          <w:r>
            <w:fldChar w:fldCharType="begin"/>
          </w:r>
          <w:r>
            <w:rPr>
              <w:webHidden/>
              <w:rStyle w:val="Style14"/>
              <w:b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b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b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/>
              </w:rPr>
              <w:t xml:space="preserve">Общие сведения 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6"/>
              <w:szCs w:val="26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  <w:sz w:val="26"/>
                <w:szCs w:val="26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6"/>
                <w:szCs w:val="26"/>
              </w:rPr>
              <w:tab/>
            </w:r>
            <w:r>
              <w:rPr>
                <w:rStyle w:val="Style14"/>
                <w:sz w:val="26"/>
                <w:szCs w:val="26"/>
              </w:rPr>
              <w:t>Обозначения и сокращения……………….……………………………………………………………………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6"/>
              <w:szCs w:val="26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  <w:sz w:val="26"/>
                <w:szCs w:val="26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6"/>
                <w:szCs w:val="26"/>
              </w:rPr>
              <w:tab/>
            </w:r>
            <w:r>
              <w:rPr>
                <w:rStyle w:val="Style14"/>
                <w:sz w:val="26"/>
                <w:szCs w:val="26"/>
              </w:rPr>
              <w:t>Наименование закупаемой продукции…………………………………………………..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6"/>
              <w:szCs w:val="26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  <w:sz w:val="26"/>
                <w:szCs w:val="26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6"/>
                <w:szCs w:val="26"/>
              </w:rPr>
              <w:tab/>
            </w:r>
            <w:r>
              <w:rPr>
                <w:rStyle w:val="Style14"/>
                <w:sz w:val="26"/>
                <w:szCs w:val="26"/>
              </w:rPr>
              <w:t>Цель оказания услуг………………………………………………………………………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 xml:space="preserve">Таблица 1. Перечень объектов заказчика 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/>
            </w:rPr>
          </w:pPr>
          <w:hyperlink w:anchor="_Toc54643702">
            <w:r>
              <w:rPr>
                <w:webHidden/>
                <w:rStyle w:val="Style14"/>
                <w:b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/>
                <w:iCs/>
              </w:rPr>
              <w:t xml:space="preserve">Требования к продукции 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6"/>
              <w:szCs w:val="26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  <w:sz w:val="26"/>
                <w:szCs w:val="26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6"/>
                <w:szCs w:val="26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6"/>
                <w:szCs w:val="26"/>
              </w:rPr>
              <w:t xml:space="preserve">Требования к объемам и срокам оказания услуг 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6"/>
              <w:szCs w:val="26"/>
            </w:rPr>
          </w:pPr>
          <w:hyperlink w:anchor="_Toc54643704">
            <w:r>
              <w:rPr>
                <w:webHidden/>
                <w:rStyle w:val="Style14"/>
                <w:vanish w:val="false"/>
                <w:sz w:val="26"/>
                <w:szCs w:val="26"/>
              </w:rPr>
              <w:t>2.1.1.</w:t>
            </w:r>
            <w:r>
              <w:rPr>
                <w:rStyle w:val="Style14"/>
              </w:rPr>
              <w:t xml:space="preserve"> </w:t>
            </w:r>
            <w:r>
              <w:rPr>
                <w:rStyle w:val="Style14"/>
                <w:sz w:val="26"/>
                <w:szCs w:val="26"/>
              </w:rPr>
              <w:t>Требования к перечню и объему услуг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6"/>
                <w:szCs w:val="26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6"/>
              <w:szCs w:val="26"/>
            </w:rPr>
          </w:pPr>
          <w:hyperlink w:anchor="_Toc54643706">
            <w:r>
              <w:rPr>
                <w:webHidden/>
                <w:rStyle w:val="Style14"/>
                <w:vanish w:val="false"/>
                <w:sz w:val="26"/>
                <w:szCs w:val="26"/>
              </w:rPr>
              <w:t>2.1.2.</w:t>
            </w:r>
            <w:r>
              <w:rPr>
                <w:rStyle w:val="Style14"/>
              </w:rPr>
              <w:t xml:space="preserve"> </w:t>
            </w:r>
            <w:r>
              <w:rPr>
                <w:rStyle w:val="Style14"/>
                <w:sz w:val="26"/>
                <w:szCs w:val="26"/>
              </w:rPr>
              <w:t>Требования к срокам оказания услуг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6"/>
                <w:szCs w:val="26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 xml:space="preserve">Таблица 3. Требования к срокам оказания услуг 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6"/>
              <w:szCs w:val="26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  <w:sz w:val="26"/>
                <w:szCs w:val="26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6"/>
                <w:szCs w:val="26"/>
              </w:rPr>
              <w:tab/>
            </w:r>
            <w:r>
              <w:rPr>
                <w:rStyle w:val="Style14"/>
                <w:sz w:val="26"/>
                <w:szCs w:val="26"/>
              </w:rPr>
              <w:t>Требования к качеству услуг……………………………………………………………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/>
            </w:rPr>
          </w:pPr>
          <w:hyperlink w:anchor="_Toc54643711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/>
              </w:rPr>
              <w:tab/>
            </w:r>
            <w:r>
              <w:rPr>
                <w:rStyle w:val="Style14"/>
                <w:b/>
              </w:rPr>
              <w:t>Требования к документации по ценообразованию на этапе заключения (исполнения) договора…………………………………………………………………….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9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rPr>
          <w:rFonts w:eastAsia="新細明體" w:eastAsiaTheme="minorEastAsia"/>
        </w:rPr>
      </w:pPr>
      <w:r>
        <w:rPr>
          <w:rFonts w:eastAsia="新細明體" w:eastAsiaTheme="minorEastAsia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6" w:name="_Toc54643694"/>
      <w:r>
        <w:rPr>
          <w:lang w:val="ru-RU"/>
        </w:rPr>
        <w:t>Общие сведения</w:t>
      </w:r>
      <w:bookmarkEnd w:id="6"/>
    </w:p>
    <w:p>
      <w:pPr>
        <w:pStyle w:val="Heading4"/>
        <w:numPr>
          <w:ilvl w:val="1"/>
          <w:numId w:val="3"/>
        </w:numPr>
        <w:ind w:left="432" w:hanging="432"/>
        <w:rPr/>
      </w:pPr>
      <w:bookmarkStart w:id="7" w:name="_Toc54643695"/>
      <w:bookmarkStart w:id="8" w:name="_Toc46743505"/>
      <w:r>
        <w:rPr/>
        <w:t>Обозначения и сокращения</w:t>
      </w:r>
      <w:bookmarkEnd w:id="7"/>
      <w:bookmarkEnd w:id="8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ремонт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ГБО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Газобаллонное оборудование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bCs/>
                <w:sz w:val="24"/>
                <w:szCs w:val="24"/>
              </w:rPr>
              <w:t>ТО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bCs/>
                <w:sz w:val="24"/>
                <w:szCs w:val="24"/>
              </w:rPr>
              <w:t>Техническое обслуживание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spacing w:before="0" w:after="0"/>
        <w:ind w:left="432" w:hanging="432"/>
        <w:rPr>
          <w:sz w:val="26"/>
          <w:szCs w:val="26"/>
        </w:rPr>
      </w:pPr>
      <w:bookmarkStart w:id="9" w:name="_Toc54643696"/>
      <w:bookmarkStart w:id="10" w:name="_Toc46743506"/>
      <w:r>
        <w:rPr>
          <w:sz w:val="26"/>
          <w:szCs w:val="26"/>
        </w:rPr>
        <w:t>Наименование закупаемой продукции</w:t>
      </w:r>
      <w:bookmarkEnd w:id="9"/>
      <w:bookmarkEnd w:id="10"/>
    </w:p>
    <w:p>
      <w:pPr>
        <w:pStyle w:val="Normal"/>
        <w:keepNext w:val="true"/>
        <w:keepLines/>
        <w:tabs>
          <w:tab w:val="clear" w:pos="708"/>
          <w:tab w:val="left" w:pos="426" w:leader="none"/>
        </w:tabs>
        <w:ind w:firstLine="426"/>
        <w:jc w:val="both"/>
        <w:rPr>
          <w:rStyle w:val="Style8"/>
          <w:i w:val="false"/>
          <w:i w:val="false"/>
          <w:sz w:val="26"/>
          <w:szCs w:val="26"/>
          <w:shd w:fill="auto" w:val="clear"/>
        </w:rPr>
      </w:pPr>
      <w:r>
        <w:rPr>
          <w:sz w:val="26"/>
          <w:szCs w:val="26"/>
        </w:rPr>
        <w:t>ОКПД2 45.20.21.519. Оказание услуг по техническому обслуживанию и техническому ремонту газобаллонного оборудования (ГБО) транспортных средств в городе Южно-Сахалинск для нужд Сахалинского транспортного участка Владивостокского представительства АО «Транспортная компания РусГидро»</w:t>
      </w:r>
    </w:p>
    <w:p>
      <w:pPr>
        <w:pStyle w:val="Heading4"/>
        <w:widowControl w:val="false"/>
        <w:numPr>
          <w:ilvl w:val="1"/>
          <w:numId w:val="3"/>
        </w:numPr>
        <w:tabs>
          <w:tab w:val="left" w:pos="0" w:leader="none"/>
          <w:tab w:val="left" w:pos="426" w:leader="none"/>
        </w:tabs>
        <w:spacing w:before="0" w:after="0"/>
        <w:ind w:left="431" w:hanging="431"/>
        <w:jc w:val="both"/>
        <w:rPr>
          <w:b w:val="false"/>
          <w:i/>
          <w:i/>
          <w:sz w:val="26"/>
          <w:szCs w:val="26"/>
          <w:shd w:fill="FFFF99" w:val="clear"/>
        </w:rPr>
      </w:pPr>
      <w:bookmarkStart w:id="11" w:name="_Toc54643697"/>
      <w:bookmarkStart w:id="12" w:name="_Toc46743507"/>
      <w:r>
        <w:rPr>
          <w:sz w:val="26"/>
          <w:szCs w:val="26"/>
        </w:rPr>
        <w:t xml:space="preserve">Цель </w:t>
      </w:r>
      <w:bookmarkEnd w:id="12"/>
      <w:r>
        <w:rPr>
          <w:sz w:val="26"/>
          <w:szCs w:val="26"/>
          <w:lang w:val="ru-RU"/>
        </w:rPr>
        <w:t>оказания услуг</w:t>
      </w:r>
      <w:r>
        <w:rPr>
          <w:sz w:val="26"/>
          <w:szCs w:val="26"/>
        </w:rPr>
        <w:t xml:space="preserve"> </w:t>
      </w:r>
      <w:bookmarkEnd w:id="11"/>
    </w:p>
    <w:p>
      <w:pPr>
        <w:pStyle w:val="Heading4"/>
        <w:widowControl w:val="false"/>
        <w:tabs>
          <w:tab w:val="clear" w:pos="0"/>
        </w:tabs>
        <w:spacing w:before="0" w:after="0"/>
        <w:ind w:left="0" w:firstLine="426"/>
        <w:jc w:val="both"/>
        <w:rPr>
          <w:rStyle w:val="Style8"/>
          <w:b/>
          <w:lang w:val="ru-RU"/>
        </w:rPr>
      </w:pPr>
      <w:r>
        <w:rPr>
          <w:b w:val="false"/>
          <w:sz w:val="26"/>
          <w:szCs w:val="26"/>
          <w:lang w:val="ru-RU"/>
        </w:rPr>
        <w:t xml:space="preserve">Поддержание в техническом исправном состоянии транспортных средств Сахалинского транспортного участка </w:t>
      </w:r>
      <w:r>
        <w:rPr>
          <w:b w:val="false"/>
          <w:sz w:val="26"/>
          <w:szCs w:val="26"/>
        </w:rPr>
        <w:t>Владивостокского представительства АО «ТК РусГидро»</w:t>
      </w:r>
      <w:r>
        <w:rPr>
          <w:b w:val="false"/>
          <w:sz w:val="26"/>
          <w:szCs w:val="26"/>
          <w:lang w:val="ru-RU"/>
        </w:rPr>
        <w:t>.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bookmarkStart w:id="13" w:name="_Toc54643699"/>
      <w:bookmarkStart w:id="14" w:name="_Toc46743508"/>
      <w:bookmarkStart w:id="15" w:name="_Toc54643698"/>
      <w:bookmarkEnd w:id="14"/>
      <w:bookmarkEnd w:id="15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13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17"/>
        <w:gridCol w:w="3033"/>
        <w:gridCol w:w="1507"/>
        <w:gridCol w:w="4040"/>
        <w:gridCol w:w="921"/>
      </w:tblGrid>
      <w:tr>
        <w:trPr>
          <w:trHeight w:val="1447" w:hRule="atLeast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 45.20.21.519. Оказание услуг по техническому обслуживанию и техническому ремонту газобаллонного оборудования (ГБО) транспортных средств в городе Южно-Сахалинск для нужд Сахалинского транспортного участка Владивостокского представительства АО «Транспортная компания РусГидро»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г. Южно-Сахалинск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У479ХУ125</w:t>
            </w:r>
            <w:r>
              <w:rPr>
                <w:iCs/>
              </w:rPr>
              <w:t xml:space="preserve"> </w:t>
            </w:r>
            <w:r>
              <w:rPr>
                <w:iCs/>
                <w:lang w:val="en-US"/>
              </w:rPr>
              <w:t>UAZ PATRIOT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У220ХУ125  UAZ PATRIOT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Р268МЕ19</w:t>
            </w:r>
            <w:r>
              <w:rPr>
                <w:iCs/>
              </w:rPr>
              <w:t xml:space="preserve"> </w:t>
            </w:r>
            <w:r>
              <w:rPr>
                <w:iCs/>
                <w:lang w:val="en-US"/>
              </w:rPr>
              <w:t xml:space="preserve">Toyota Land Cruser 120 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О037РМ 125</w:t>
            </w:r>
            <w:r>
              <w:rPr>
                <w:iCs/>
              </w:rPr>
              <w:t xml:space="preserve"> </w:t>
            </w:r>
            <w:r>
              <w:rPr>
                <w:iCs/>
                <w:lang w:val="en-US"/>
              </w:rPr>
              <w:t xml:space="preserve">УАЗ 390995-04 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О038РМ 125</w:t>
            </w:r>
            <w:r>
              <w:rPr>
                <w:iCs/>
              </w:rPr>
              <w:t xml:space="preserve"> </w:t>
            </w:r>
            <w:r>
              <w:rPr>
                <w:iCs/>
                <w:lang w:val="en-US"/>
              </w:rPr>
              <w:t xml:space="preserve">УАЗ 390995-04 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О054РМ 125 УАЗ 390995-04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О057РМ 125</w:t>
            </w:r>
            <w:r>
              <w:rPr>
                <w:iCs/>
              </w:rPr>
              <w:t xml:space="preserve"> </w:t>
            </w:r>
            <w:r>
              <w:rPr>
                <w:iCs/>
                <w:lang w:val="en-US"/>
              </w:rPr>
              <w:t>УАЗ 390995-04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О058РМ125</w:t>
            </w:r>
            <w:r>
              <w:rPr>
                <w:iCs/>
              </w:rPr>
              <w:t xml:space="preserve"> </w:t>
            </w:r>
            <w:r>
              <w:rPr>
                <w:iCs/>
                <w:lang w:val="en-US"/>
              </w:rPr>
              <w:t xml:space="preserve">УАЗ 390995-04 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С711МЕ19</w:t>
            </w:r>
            <w:r>
              <w:rPr>
                <w:iCs/>
              </w:rPr>
              <w:t xml:space="preserve"> </w:t>
            </w:r>
            <w:r>
              <w:rPr>
                <w:iCs/>
                <w:lang w:val="en-US"/>
              </w:rPr>
              <w:t xml:space="preserve">Toyota Land Cruser 120 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Е549МЕ19</w:t>
            </w:r>
            <w:r>
              <w:rPr>
                <w:iCs/>
              </w:rPr>
              <w:t xml:space="preserve"> </w:t>
            </w:r>
            <w:r>
              <w:rPr>
                <w:iCs/>
                <w:lang w:val="en-US"/>
              </w:rPr>
              <w:t>Toyota</w:t>
            </w:r>
            <w:r>
              <w:rPr>
                <w:iCs/>
              </w:rPr>
              <w:t xml:space="preserve"> </w:t>
            </w:r>
            <w:r>
              <w:rPr>
                <w:iCs/>
                <w:lang w:val="en-US"/>
              </w:rPr>
              <w:t>Land Cruser 120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 </w:t>
            </w:r>
            <w:r>
              <w:rPr>
                <w:iCs/>
                <w:lang w:val="en-US"/>
              </w:rPr>
              <w:t>Р270МЕ19</w:t>
            </w:r>
            <w:r>
              <w:rPr>
                <w:iCs/>
              </w:rPr>
              <w:t xml:space="preserve"> </w:t>
            </w:r>
            <w:r>
              <w:rPr>
                <w:iCs/>
                <w:lang w:val="en-US"/>
              </w:rPr>
              <w:t xml:space="preserve">Toyota Land Cruser 120 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Р341МЕ19  Toyota Land Cruser 120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У212ХУ125</w:t>
            </w:r>
            <w:r>
              <w:rPr>
                <w:iCs/>
              </w:rPr>
              <w:t xml:space="preserve"> </w:t>
            </w:r>
            <w:r>
              <w:rPr>
                <w:iCs/>
                <w:lang w:val="en-US"/>
              </w:rPr>
              <w:t xml:space="preserve">UAZ PATRIOT 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rStyle w:val="Style8"/>
                <w:b w:val="false"/>
                <w:i w:val="false"/>
                <w:i w:val="false"/>
                <w:iCs/>
                <w:shd w:fill="auto" w:val="clear"/>
              </w:rPr>
            </w:pPr>
            <w:r>
              <w:rPr>
                <w:iCs/>
                <w:lang w:val="en-US"/>
              </w:rPr>
              <w:t>Х96</w:t>
            </w:r>
            <w:r>
              <w:rPr>
                <w:iCs/>
                <w:lang w:val="en-US"/>
              </w:rPr>
              <w:t>5</w:t>
            </w:r>
            <w:r>
              <w:rPr>
                <w:iCs/>
                <w:lang w:val="en-US"/>
              </w:rPr>
              <w:t>ХК125 UAZ PATRIOT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rStyle w:val="Style8"/>
                <w:b w:val="false"/>
                <w:i w:val="false"/>
                <w:i w:val="false"/>
                <w:iCs/>
                <w:shd w:fill="auto" w:val="clear"/>
              </w:rPr>
            </w:pPr>
            <w:r>
              <w:rPr>
                <w:rStyle w:val="Style8"/>
                <w:b w:val="false"/>
                <w:i w:val="false"/>
                <w:iCs/>
                <w:shd w:fill="auto" w:val="clear"/>
                <w:lang w:val="en-US"/>
              </w:rPr>
              <w:t>Х149РХ125 UAZ PATRIOT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6" w:name="_Toc51339693"/>
      <w:bookmarkStart w:id="17" w:name="_Toc54643702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6"/>
      <w:bookmarkEnd w:id="17"/>
    </w:p>
    <w:p>
      <w:pPr>
        <w:pStyle w:val="Heading4"/>
        <w:numPr>
          <w:ilvl w:val="1"/>
          <w:numId w:val="3"/>
        </w:numPr>
        <w:ind w:left="432" w:hanging="432"/>
        <w:rPr/>
      </w:pPr>
      <w:bookmarkStart w:id="18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8"/>
    </w:p>
    <w:p>
      <w:pPr>
        <w:pStyle w:val="Heading3"/>
        <w:numPr>
          <w:ilvl w:val="2"/>
          <w:numId w:val="3"/>
        </w:numPr>
        <w:rPr/>
      </w:pPr>
      <w:bookmarkStart w:id="19" w:name="_Toc54643704"/>
      <w:r>
        <w:rPr>
          <w:lang w:val="ru-RU"/>
        </w:rPr>
        <w:t>Требования к перечню и объему услуг</w:t>
      </w:r>
      <w:bookmarkEnd w:id="1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0" w:name="_Toc54643705"/>
      <w:bookmarkStart w:id="2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1"/>
      <w:r>
        <w:rPr>
          <w:sz w:val="24"/>
          <w:szCs w:val="24"/>
          <w:lang w:val="ru-RU"/>
        </w:rPr>
        <w:t>и объем оказываемых услуг</w:t>
      </w:r>
      <w:bookmarkEnd w:id="20"/>
    </w:p>
    <w:p>
      <w:pPr>
        <w:pStyle w:val="Normal"/>
        <w:rPr>
          <w:lang w:eastAsia="x-none"/>
        </w:rPr>
      </w:pPr>
      <w:r>
        <w:rPr>
          <w:lang w:eastAsia="x-none"/>
        </w:rPr>
      </w:r>
      <w:bookmarkStart w:id="22" w:name="_GoBack"/>
      <w:bookmarkStart w:id="23" w:name="_GoBack"/>
      <w:bookmarkEnd w:id="23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89"/>
        <w:gridCol w:w="2122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338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i/>
                <w:i/>
                <w:sz w:val="24"/>
                <w:szCs w:val="24"/>
                <w:shd w:fill="FFFF99" w:val="clear"/>
              </w:rPr>
            </w:pPr>
            <w:r>
              <w:rPr>
                <w:sz w:val="24"/>
                <w:szCs w:val="24"/>
              </w:rPr>
              <w:t>Работы по техническому обслуживанию транспортных средств, оснащенных газобаллонным оборудованием (сезонное ТО)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услуга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273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газобаллонного оборудования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3"/>
                <w:szCs w:val="23"/>
              </w:rPr>
              <w:t>Нормо-час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4" w:name="_Toc54643706"/>
      <w:bookmarkStart w:id="25" w:name="_Toc51339696"/>
      <w:r>
        <w:rPr>
          <w:lang w:val="ru-RU"/>
        </w:rPr>
        <w:t xml:space="preserve">Требования </w:t>
      </w:r>
      <w:bookmarkEnd w:id="25"/>
      <w:r>
        <w:rPr>
          <w:lang w:val="ru-RU"/>
        </w:rPr>
        <w:t>к срокам оказания услуг</w:t>
      </w:r>
      <w:bookmarkEnd w:id="24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6" w:name="_Toc54643707"/>
      <w:bookmarkStart w:id="27" w:name="_Toc50125127"/>
      <w:bookmarkStart w:id="28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9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7"/>
      <w:bookmarkEnd w:id="28"/>
      <w:bookmarkEnd w:id="29"/>
      <w:r>
        <w:rPr>
          <w:sz w:val="24"/>
          <w:szCs w:val="24"/>
          <w:lang w:val="ru-RU"/>
        </w:rPr>
        <w:t>оказания услуг</w:t>
      </w:r>
      <w:bookmarkEnd w:id="26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3"/>
        <w:gridCol w:w="2694"/>
        <w:gridCol w:w="4392"/>
        <w:gridCol w:w="2268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306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rPr/>
            </w:pPr>
            <w:r>
              <w:rPr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Cs/>
                <w:i/>
                <w:i/>
                <w:sz w:val="24"/>
                <w:szCs w:val="24"/>
                <w:shd w:fill="FFFF99" w:val="clear"/>
              </w:rPr>
            </w:pPr>
            <w:r>
              <w:rPr>
                <w:sz w:val="24"/>
                <w:szCs w:val="24"/>
              </w:rPr>
              <w:t>ОКПД2 45.20.21.519. Оказание услуг по техническому обслуживанию и техническому ремонту газобаллонного оборудования (ГБО) транспортных средств в городе Южно-Сахалинск для нужд Сахалинского транспортного участка Владивостокского представительства АО «Транспортная компания РусГидро»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заявкам с момента заключения договора.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737" w:footer="0" w:bottom="992"/>
          <w:pgNumType w:fmt="decimal"/>
          <w:formProt w:val="false"/>
          <w:titlePg/>
          <w:textDirection w:val="lrTb"/>
          <w:docGrid w:type="default" w:linePitch="100" w:charSpace="0"/>
        </w:sectPr>
      </w:pPr>
    </w:p>
    <w:p>
      <w:pPr>
        <w:pStyle w:val="Heading4"/>
        <w:numPr>
          <w:ilvl w:val="1"/>
          <w:numId w:val="3"/>
        </w:numPr>
        <w:ind w:left="432" w:hanging="432"/>
        <w:rPr>
          <w:lang w:val="ru-RU"/>
        </w:rPr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№1 Таблицы 2): </w:t>
      </w:r>
      <w:r>
        <w:rPr>
          <w:sz w:val="24"/>
          <w:szCs w:val="24"/>
        </w:rPr>
        <w:t>ОКПД2 45.20.21.519. Оказание услуг по техническому обслуживанию и техническому ремонту газобаллонного оборудования (ГБО) транспортных средств в городе Южно-Сахалинск для нужд Сахалинского транспортного участка Владивостокского представительства АО «Транспортная компания РусГидро»</w:t>
      </w:r>
    </w:p>
    <w:tbl>
      <w:tblPr>
        <w:tblStyle w:val="affff6"/>
        <w:tblW w:w="148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5"/>
        <w:gridCol w:w="4124"/>
        <w:gridCol w:w="4921"/>
        <w:gridCol w:w="1843"/>
        <w:gridCol w:w="1703"/>
        <w:gridCol w:w="1558"/>
      </w:tblGrid>
      <w:tr>
        <w:trPr/>
        <w:tc>
          <w:tcPr>
            <w:tcW w:w="7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0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0"/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Техническое обслуживание и технический ремонт транспортных средств должен проводиться с соблюдением «Правил оказания услуг (выполнения работ) по техническому обслуживанию и ремонту автомототранспортных средств», утвержденных Постановлением Правительства РФ от 11.04.2001 № 290, инструкций по эксплуатации транспортных средств, государственных стандартов к техническому состоянию транспортных средств, с целью поддержания надлежащего технического состояния транспортных средств.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432" w:firstLine="708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15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Возможность выбора запасных частей и расходных материалов.</w:t>
            </w:r>
          </w:p>
        </w:tc>
        <w:tc>
          <w:tcPr>
            <w:tcW w:w="49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возможность выбора запасных частей и расходных материалов у различных официальных источников.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15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Осуществление контроля.</w:t>
            </w:r>
          </w:p>
        </w:tc>
        <w:tc>
          <w:tcPr>
            <w:tcW w:w="49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Осуществлять допуск Заказчика к проведению контроля за выполняемыми работами при оказании услуги по ремонту ТС.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05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характеристикам устанавливаемых деталей, узлов, механизмов, материалам, маслам и специальных жидкостей</w:t>
            </w:r>
          </w:p>
        </w:tc>
        <w:tc>
          <w:tcPr>
            <w:tcW w:w="49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Запасные части и материалы, необходимые для оказания услуг по проведению технического обслуживания и технического ремонта, приобретаются исполнителем самостоятельно. Устанавливаемые и используемые на ТС детали, узлы, механизмы, материалы, приборы, масла и специальные жидкости должны быть новыми, не бывшим в употреблении, не восстановленными, не содержать восстановленных элементов, не должны иметь дефектов, связанных с конструкцией, материалами или работой по их изготовлению. Должны соответствовать рекомендациям, изложенным в руководстве по эксплуатации, выданным заводом-изготовителем, для данной марки автомобиля.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889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Использование собственных расходных материалов и запчастей Исполнителя.</w:t>
            </w:r>
          </w:p>
        </w:tc>
        <w:tc>
          <w:tcPr>
            <w:tcW w:w="49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Наличие собственных материалов и запчастей Исполнителя при оказании услуги.  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49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Проведение ТО и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ТР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ГБО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должно выполняться квалифицированным персоналом.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 выполнения работ ТС должно отвечать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 (Постановление правительства РФ от 23.10.1993 №1090 «О правилах дорожного движения»).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ТС прошедшие ТО и ТР должно отвечать требованиям Технического регламента Таможенного союза ТР ТС 018/2011 «О безопасности колесных транспортных средств» Утвержденного Решением Комиссии Таможенного союза от 09.12.2011г №877.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Осмотр транспортного средства после оказании услуги.</w:t>
            </w:r>
          </w:p>
        </w:tc>
        <w:tc>
          <w:tcPr>
            <w:tcW w:w="49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После оказании услуги Заказчик проводит визуальный осмотр транспортного средства на предмет соответствия заменённых деталей, узлов, агрегатов, механизмов в процессе ремонта.    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сдачи приемки оказанных услуг</w:t>
            </w:r>
          </w:p>
        </w:tc>
        <w:tc>
          <w:tcPr>
            <w:tcW w:w="49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передает Заказчику акт сдачи-приемки оказанных услуг в двух экземплярах 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989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 на оплату</w:t>
            </w:r>
          </w:p>
        </w:tc>
        <w:tc>
          <w:tcPr>
            <w:tcW w:w="49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счет на оплату после оказания услуги.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04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Счет-фактура (если контрагент является плательщиком НДС)</w:t>
            </w:r>
          </w:p>
        </w:tc>
        <w:tc>
          <w:tcPr>
            <w:tcW w:w="49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счет фактуру (если Исполнитель является плательщиком НДС)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Исполнитель обязан предоставить гарантии на установленные узлы, агрегаты и запасные части согласно срокам, установленных заводом-изготовителем, а на оказанные услуги по ТР не менее 6 (шести) месяцев при условии эксплуатации транспортного средства согласно руководству по эксплуатации.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Heading1"/>
        <w:keepLines/>
        <w:tabs>
          <w:tab w:val="clear" w:pos="0"/>
        </w:tabs>
        <w:ind w:left="426" w:hanging="0"/>
        <w:rPr>
          <w:sz w:val="26"/>
          <w:szCs w:val="26"/>
          <w:lang w:val="ru-RU"/>
        </w:rPr>
      </w:pPr>
      <w:bookmarkStart w:id="31" w:name="_Toc54281228"/>
      <w:bookmarkStart w:id="32" w:name="_Toc54643711"/>
      <w:r>
        <w:rPr>
          <w:sz w:val="26"/>
          <w:szCs w:val="26"/>
          <w:lang w:val="ru-RU"/>
        </w:rPr>
        <w:t>3. Требования к документации по ценообразованию на этапе заключения (исполнения) договора</w:t>
      </w:r>
      <w:bookmarkEnd w:id="31"/>
      <w:bookmarkEnd w:id="32"/>
    </w:p>
    <w:p>
      <w:pPr>
        <w:pStyle w:val="Heading4"/>
        <w:tabs>
          <w:tab w:val="clear" w:pos="0"/>
        </w:tabs>
        <w:ind w:left="567" w:hanging="0"/>
        <w:jc w:val="both"/>
        <w:rPr>
          <w:b w:val="false"/>
          <w:sz w:val="26"/>
          <w:szCs w:val="26"/>
        </w:rPr>
      </w:pPr>
      <w:r>
        <w:rPr>
          <w:b w:val="false"/>
          <w:sz w:val="26"/>
          <w:szCs w:val="26"/>
          <w:lang w:val="ru-RU"/>
        </w:rPr>
        <w:t xml:space="preserve">3.1. </w:t>
      </w:r>
      <w:r>
        <w:rPr>
          <w:b w:val="false"/>
          <w:sz w:val="26"/>
          <w:szCs w:val="26"/>
        </w:rPr>
        <w:t>В стоимость технического обслуживания и ремонта транспортн</w:t>
      </w:r>
      <w:r>
        <w:rPr>
          <w:b w:val="false"/>
          <w:sz w:val="26"/>
          <w:szCs w:val="26"/>
          <w:lang w:val="ru-RU"/>
        </w:rPr>
        <w:t>ых</w:t>
      </w:r>
      <w:r>
        <w:rPr>
          <w:b w:val="false"/>
          <w:sz w:val="26"/>
          <w:szCs w:val="26"/>
        </w:rPr>
        <w:t xml:space="preserve"> средств должны быть включены запасные части и материалы, трудозатраты Исполнителя, страхование, уплата налогов, других платежей и расходов, связанных с исполнением обязательств по договору.</w:t>
      </w:r>
    </w:p>
    <w:p>
      <w:pPr>
        <w:pStyle w:val="Heading1"/>
        <w:keepLines/>
        <w:tabs>
          <w:tab w:val="clear" w:pos="0"/>
        </w:tabs>
        <w:ind w:left="357" w:hanging="0"/>
        <w:rPr>
          <w:iCs/>
        </w:rPr>
      </w:pPr>
      <w:r>
        <w:rPr>
          <w:iCs/>
        </w:rPr>
      </w:r>
      <w:bookmarkStart w:id="33" w:name="_Toc46743519"/>
      <w:bookmarkStart w:id="34" w:name="_Toc51339699"/>
      <w:bookmarkStart w:id="35" w:name="_Toc46743519"/>
      <w:bookmarkStart w:id="36" w:name="_Toc51339699"/>
      <w:bookmarkEnd w:id="35"/>
      <w:bookmarkEnd w:id="36"/>
    </w:p>
    <w:p>
      <w:pPr>
        <w:pStyle w:val="Normal"/>
        <w:rPr>
          <w:iCs/>
          <w:sz w:val="26"/>
          <w:szCs w:val="26"/>
        </w:rPr>
      </w:pPr>
      <w:r>
        <w:rPr>
          <w:iCs/>
          <w:sz w:val="26"/>
          <w:szCs w:val="26"/>
        </w:rPr>
      </w:r>
    </w:p>
    <w:p>
      <w:pPr>
        <w:pStyle w:val="Normal"/>
        <w:rPr>
          <w:iCs/>
          <w:sz w:val="26"/>
          <w:szCs w:val="26"/>
        </w:rPr>
      </w:pPr>
      <w:r>
        <w:rPr>
          <w:iCs/>
          <w:sz w:val="26"/>
          <w:szCs w:val="26"/>
        </w:rPr>
      </w:r>
    </w:p>
    <w:p>
      <w:pPr>
        <w:pStyle w:val="Normal"/>
        <w:rPr>
          <w:iCs/>
          <w:sz w:val="26"/>
          <w:szCs w:val="26"/>
        </w:rPr>
      </w:pPr>
      <w:r>
        <w:rPr>
          <w:iCs/>
          <w:sz w:val="26"/>
          <w:szCs w:val="26"/>
        </w:rPr>
      </w:r>
    </w:p>
    <w:p>
      <w:pPr>
        <w:pStyle w:val="Normal"/>
        <w:rPr>
          <w:iCs/>
          <w:sz w:val="26"/>
          <w:szCs w:val="26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3A5FE78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3A5FE78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3465295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5141615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7387134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11a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1511a2"/>
    <w:rPr>
      <w:color w:val="954F72" w:themeColor="followedHyperlink"/>
      <w:u w:val="single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795113"/>
    <w:pPr>
      <w:tabs>
        <w:tab w:val="clear" w:pos="708"/>
        <w:tab w:val="left" w:pos="426" w:leader="none"/>
        <w:tab w:val="right" w:pos="9911" w:leader="dot"/>
      </w:tabs>
      <w:spacing w:before="120" w:after="0"/>
    </w:pPr>
    <w:rPr>
      <w:rFonts w:cs="Calibri Light (Заголовки)"/>
      <w:bCs/>
      <w:sz w:val="26"/>
      <w:szCs w:val="26"/>
    </w:rPr>
  </w:style>
  <w:style w:type="paragraph" w:styleId="TOC3">
    <w:name w:val="TOC 3"/>
    <w:basedOn w:val="Normal"/>
    <w:next w:val="Normal"/>
    <w:autoRedefine/>
    <w:uiPriority w:val="39"/>
    <w:rsid w:val="00795113"/>
    <w:pPr>
      <w:tabs>
        <w:tab w:val="clear" w:pos="708"/>
        <w:tab w:val="left" w:pos="567" w:leader="none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795113"/>
    <w:pPr>
      <w:tabs>
        <w:tab w:val="clear" w:pos="708"/>
        <w:tab w:val="left" w:pos="426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CC8FB-554B-4DE2-8174-E59B0C936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AlterOffice/3.4.0.9$Linux_X86_64 LibreOffice_project/b8daf9e823b1a5463a2f48435ddc2e8696e7d4fc</Application>
  <AppVersion>15.0000</AppVersion>
  <Pages>10</Pages>
  <Words>1080</Words>
  <Characters>7678</Characters>
  <CharactersWithSpaces>8572</CharactersWithSpaces>
  <Paragraphs>194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2024-04-18T01:42:00Z</dcterms:created>
  <dc:creator>Быстров Олег Геннадьевич</dc:creator>
  <dc:description/>
  <dc:language>ru-RU</dc:language>
  <cp:lastModifiedBy>sinyavskijrv@corp.gidroogk.com</cp:lastModifiedBy>
  <cp:lastPrinted>2024-04-03T22:58:00Z</cp:lastPrinted>
  <dcterms:modified xsi:type="dcterms:W3CDTF">2026-06-08T15:30:45Z</dcterms:modified>
  <cp:revision>14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