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1A" w:rsidRPr="009174CF" w:rsidRDefault="0043421A" w:rsidP="006762F7">
      <w:pPr>
        <w:keepNext/>
        <w:keepLines/>
        <w:rPr>
          <w:bCs/>
          <w:sz w:val="24"/>
          <w:szCs w:val="24"/>
          <w:lang w:val="en-US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bookmarkEnd w:id="0"/>
    <w:bookmarkEnd w:id="1"/>
    <w:bookmarkEnd w:id="2"/>
    <w:p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9D2FE7" w:rsidRPr="009D2FE7" w:rsidRDefault="009D2FE7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D2FE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9D2FE7" w:rsidRPr="009D2FE7" w:rsidRDefault="009D2FE7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D2FE7" w:rsidRPr="009D2FE7" w:rsidRDefault="005218E9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27</w:t>
      </w:r>
      <w:r w:rsidR="00DF5BCA">
        <w:rPr>
          <w:rFonts w:eastAsia="Calibri"/>
          <w:b/>
          <w:sz w:val="26"/>
          <w:szCs w:val="26"/>
        </w:rPr>
        <w:t>.</w:t>
      </w:r>
      <w:r>
        <w:rPr>
          <w:rFonts w:eastAsia="Calibri"/>
          <w:b/>
          <w:sz w:val="26"/>
          <w:szCs w:val="26"/>
        </w:rPr>
        <w:t>3</w:t>
      </w:r>
      <w:r w:rsidR="00DF5BCA">
        <w:rPr>
          <w:rFonts w:eastAsia="Calibri"/>
          <w:b/>
          <w:sz w:val="26"/>
          <w:szCs w:val="26"/>
        </w:rPr>
        <w:t>1.</w:t>
      </w:r>
      <w:r>
        <w:rPr>
          <w:rFonts w:eastAsia="Calibri"/>
          <w:b/>
          <w:sz w:val="26"/>
          <w:szCs w:val="26"/>
        </w:rPr>
        <w:t>12.</w:t>
      </w:r>
      <w:r w:rsidR="00DF5BCA">
        <w:rPr>
          <w:rFonts w:eastAsia="Calibri"/>
          <w:b/>
          <w:sz w:val="26"/>
          <w:szCs w:val="26"/>
        </w:rPr>
        <w:t xml:space="preserve"> </w:t>
      </w:r>
      <w:r w:rsidR="009D2FE7" w:rsidRPr="009D2FE7">
        <w:rPr>
          <w:rFonts w:eastAsia="Calibri"/>
          <w:b/>
          <w:sz w:val="26"/>
          <w:szCs w:val="26"/>
        </w:rPr>
        <w:t>«</w:t>
      </w:r>
      <w:r w:rsidR="00C06141">
        <w:rPr>
          <w:rFonts w:eastAsia="Calibri"/>
          <w:b/>
          <w:sz w:val="26"/>
          <w:szCs w:val="26"/>
        </w:rPr>
        <w:t xml:space="preserve">Оптический кабель самонесущий </w:t>
      </w:r>
      <w:r w:rsidR="001006BE">
        <w:rPr>
          <w:rFonts w:eastAsia="Calibri"/>
          <w:b/>
          <w:sz w:val="26"/>
          <w:szCs w:val="26"/>
        </w:rPr>
        <w:t>неметаллический</w:t>
      </w:r>
      <w:r w:rsidR="009D2FE7" w:rsidRPr="009D2FE7">
        <w:rPr>
          <w:rFonts w:eastAsia="Calibri"/>
          <w:b/>
          <w:sz w:val="26"/>
          <w:szCs w:val="26"/>
        </w:rPr>
        <w:t xml:space="preserve"> для нужд </w:t>
      </w:r>
      <w:r w:rsidR="001006BE">
        <w:rPr>
          <w:rFonts w:eastAsia="Calibri"/>
          <w:b/>
          <w:sz w:val="26"/>
          <w:szCs w:val="26"/>
        </w:rPr>
        <w:t>структурного подразделения</w:t>
      </w:r>
      <w:r w:rsidR="009D2FE7" w:rsidRPr="009D2FE7">
        <w:rPr>
          <w:rFonts w:eastAsia="Calibri"/>
          <w:b/>
          <w:sz w:val="26"/>
          <w:szCs w:val="26"/>
        </w:rPr>
        <w:t xml:space="preserve"> АО «Чукотэнерго» </w:t>
      </w:r>
      <w:r w:rsidR="001006BE">
        <w:rPr>
          <w:rFonts w:eastAsia="Calibri"/>
          <w:b/>
          <w:sz w:val="26"/>
          <w:szCs w:val="26"/>
        </w:rPr>
        <w:t>Северные электрические сети</w:t>
      </w:r>
      <w:r w:rsidR="009D2FE7" w:rsidRPr="009D2FE7">
        <w:rPr>
          <w:rFonts w:eastAsia="Calibri"/>
          <w:b/>
          <w:sz w:val="26"/>
          <w:szCs w:val="26"/>
        </w:rPr>
        <w:t>»</w:t>
      </w:r>
    </w:p>
    <w:p w:rsidR="00D16518" w:rsidRPr="00A81284" w:rsidRDefault="009D2FE7" w:rsidP="009D2FE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D2FE7">
        <w:rPr>
          <w:rFonts w:eastAsia="Calibri"/>
          <w:b/>
          <w:sz w:val="26"/>
          <w:szCs w:val="26"/>
        </w:rPr>
        <w:t>Лот №</w:t>
      </w: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057B1C" w:rsidRDefault="00E1317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9103275" w:history="1">
        <w:r w:rsidR="00057B1C" w:rsidRPr="00976204">
          <w:rPr>
            <w:rStyle w:val="af6"/>
            <w:noProof/>
          </w:rPr>
          <w:t>1.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Общие сведения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_Toc209103275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6" w:history="1">
        <w:r w:rsidR="00057B1C" w:rsidRPr="00976204">
          <w:rPr>
            <w:rStyle w:val="af6"/>
            <w:iCs/>
            <w:noProof/>
          </w:rPr>
          <w:t>1.1.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Обозначения и сокращения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_Toc209103276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7" w:history="1">
        <w:r w:rsidR="00057B1C" w:rsidRPr="00976204">
          <w:rPr>
            <w:rStyle w:val="af6"/>
            <w:iCs/>
            <w:noProof/>
          </w:rPr>
          <w:t>1.2.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Наименование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_Toc209103277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8" w:history="1">
        <w:r w:rsidR="00057B1C" w:rsidRPr="00976204">
          <w:rPr>
            <w:rStyle w:val="af6"/>
            <w:iCs/>
            <w:noProof/>
          </w:rPr>
          <w:t>1.3.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Цель использования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_Toc209103278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9" w:history="1">
        <w:r w:rsidR="00057B1C" w:rsidRPr="00976204">
          <w:rPr>
            <w:rStyle w:val="af6"/>
            <w:iCs/>
            <w:noProof/>
          </w:rPr>
          <w:t>1.4.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Существующее положение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_Toc209103279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0" w:history="1">
        <w:r w:rsidR="00057B1C" w:rsidRPr="00976204">
          <w:rPr>
            <w:rStyle w:val="af6"/>
            <w:iCs/>
            <w:noProof/>
          </w:rPr>
          <w:t>1.5.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_Toc209103280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1" w:history="1">
        <w:r w:rsidR="00057B1C" w:rsidRPr="00976204">
          <w:rPr>
            <w:rStyle w:val="af6"/>
            <w:iCs/>
            <w:noProof/>
          </w:rPr>
          <w:t>1.6.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Иные требования и сведения общего характера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_Toc209103281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2" w:history="1">
        <w:r w:rsidR="00057B1C" w:rsidRPr="00976204">
          <w:rPr>
            <w:rStyle w:val="af6"/>
            <w:noProof/>
          </w:rPr>
          <w:t>2.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iCs/>
            <w:noProof/>
          </w:rPr>
          <w:t>Требования к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_Toc209103282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3" w:history="1">
        <w:r w:rsidR="00057B1C" w:rsidRPr="00976204">
          <w:rPr>
            <w:rStyle w:val="af6"/>
            <w:iCs/>
            <w:noProof/>
          </w:rPr>
          <w:t>2.1.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объемам и срокам поставки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_Toc209103283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4" w:history="1">
        <w:r w:rsidR="00057B1C" w:rsidRPr="00976204">
          <w:rPr>
            <w:rStyle w:val="af6"/>
            <w:noProof/>
          </w:rPr>
          <w:t>2.1.1.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Перечень и объем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_Toc209103284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5" w:history="1">
        <w:r w:rsidR="00057B1C" w:rsidRPr="00976204">
          <w:rPr>
            <w:rStyle w:val="af6"/>
            <w:noProof/>
          </w:rPr>
          <w:t>Таблица 1.1 Перечень и объем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_Toc209103285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6" w:history="1">
        <w:r w:rsidR="00057B1C" w:rsidRPr="00976204">
          <w:rPr>
            <w:rStyle w:val="af6"/>
            <w:noProof/>
          </w:rPr>
          <w:t>Таблица 1.2 Перечень и объем закупаемых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_Toc209103286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7" w:history="1">
        <w:r w:rsidR="00057B1C" w:rsidRPr="00976204">
          <w:rPr>
            <w:rStyle w:val="af6"/>
            <w:noProof/>
          </w:rPr>
          <w:t>2.1.2.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_Toc209103287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8" w:history="1">
        <w:r w:rsidR="00057B1C" w:rsidRPr="00976204">
          <w:rPr>
            <w:rStyle w:val="af6"/>
            <w:noProof/>
          </w:rPr>
          <w:t>Таблица 2.1 Требования по срокам поставки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_Toc209103288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9" w:history="1">
        <w:r w:rsidR="00057B1C" w:rsidRPr="00976204">
          <w:rPr>
            <w:rStyle w:val="af6"/>
            <w:noProof/>
          </w:rPr>
          <w:t>Таблица 2.2 Требования по срокам оказания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_Toc209103289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90" w:history="1">
        <w:r w:rsidR="00057B1C" w:rsidRPr="00976204">
          <w:rPr>
            <w:rStyle w:val="af6"/>
            <w:iCs/>
            <w:noProof/>
          </w:rPr>
          <w:t>2.2.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качеству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_Toc209103290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7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1" w:history="1">
        <w:r w:rsidR="00057B1C" w:rsidRPr="00976204">
          <w:rPr>
            <w:rStyle w:val="af6"/>
            <w:noProof/>
          </w:rPr>
          <w:t>Таблица 3. Требования к качеству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_Toc209103291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7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2" w:history="1">
        <w:r w:rsidR="00057B1C" w:rsidRPr="00976204">
          <w:rPr>
            <w:rStyle w:val="af6"/>
            <w:noProof/>
          </w:rPr>
          <w:t>3.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документации по ценообразованию на этапе закупки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_Toc209103292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29224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3" w:history="1">
        <w:r w:rsidR="00057B1C" w:rsidRPr="00976204">
          <w:rPr>
            <w:rStyle w:val="af6"/>
            <w:noProof/>
          </w:rPr>
          <w:t>4.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iCs/>
            <w:noProof/>
          </w:rPr>
          <w:t>Приложения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_Toc209103293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34</w:t>
        </w:r>
        <w:r w:rsidR="00057B1C">
          <w:rPr>
            <w:noProof/>
            <w:webHidden/>
          </w:rPr>
          <w:fldChar w:fldCharType="end"/>
        </w:r>
      </w:hyperlink>
    </w:p>
    <w:p w:rsidR="00D16518" w:rsidRPr="003C19FB" w:rsidRDefault="00E13173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209103275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209103276"/>
      <w:r w:rsidRPr="00C4463B">
        <w:t>Обозначения и сокращения</w:t>
      </w:r>
      <w:bookmarkEnd w:id="5"/>
      <w:bookmarkEnd w:id="6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Материально-технические ресурсы. Обобщенное название закупаемой продукции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МТР упакованные для транспортировки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Наименование, ИНН и </w:t>
            </w:r>
            <w:proofErr w:type="gramStart"/>
            <w:r w:rsidRPr="00294019">
              <w:rPr>
                <w:i/>
                <w:iCs/>
                <w:sz w:val="24"/>
                <w:szCs w:val="24"/>
              </w:rPr>
              <w:t>почтовый адрес организации</w:t>
            </w:r>
            <w:proofErr w:type="gramEnd"/>
            <w:r w:rsidRPr="00294019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МТР. 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  <w:u w:val="single"/>
              </w:rPr>
            </w:pPr>
            <w:r w:rsidRPr="00294019">
              <w:rPr>
                <w:i/>
                <w:iCs/>
                <w:sz w:val="24"/>
                <w:szCs w:val="24"/>
                <w:u w:val="single"/>
              </w:rPr>
              <w:t xml:space="preserve">не путать с информацией, в графе «грузополучатель» в счет-фактуре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-Наименование грузополучателя и адресные данные/коды места, в которое физически должен прибыть груз (склад/ЖД станция);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- Наименование Покупателя и порт отгрузки.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Самостоятельная часть груза, составляющая единое целое при грузовых операциях.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Наименование Покупателя, порт отгрузки и наименование МТР, размещенные на каждом грузовом месте в виде ярлыка/таблички/надписи и т.д., надежно зафиксированные и защищенные от внешних воздействий при грузовых операциях.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294019" w:rsidRPr="00294019" w:rsidTr="00E62A20">
        <w:trPr>
          <w:cantSplit/>
          <w:trHeight w:val="294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Стандарт организации 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7" w:name="_Toc46743506"/>
    </w:p>
    <w:p w:rsidR="000325C1" w:rsidRDefault="001A685D" w:rsidP="000325C1">
      <w:pPr>
        <w:pStyle w:val="4"/>
      </w:pPr>
      <w:bookmarkStart w:id="8" w:name="_Toc209103277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Start w:id="9" w:name="_Toc46743507"/>
      <w:bookmarkStart w:id="10" w:name="_Toc209103278"/>
      <w:bookmarkEnd w:id="7"/>
      <w:bookmarkEnd w:id="8"/>
    </w:p>
    <w:p w:rsidR="000325C1" w:rsidRDefault="00241284" w:rsidP="000325C1">
      <w:pPr>
        <w:pStyle w:val="4"/>
        <w:numPr>
          <w:ilvl w:val="0"/>
          <w:numId w:val="0"/>
        </w:numPr>
        <w:ind w:firstLine="432"/>
      </w:pPr>
      <w:r w:rsidRPr="00241284">
        <w:rPr>
          <w:bCs w:val="0"/>
          <w:i/>
        </w:rPr>
        <w:t>8-ми</w:t>
      </w:r>
      <w:r w:rsidR="000325C1" w:rsidRPr="000325C1">
        <w:rPr>
          <w:bCs w:val="0"/>
          <w:i/>
        </w:rPr>
        <w:t xml:space="preserve"> волоконный ОКСН полностью диэлектрический по конструкции и универсальный по способу прокладки, в оболочке, устойчивой к ультрафиолетовому излучению и не распространяющей горение, с оптическими </w:t>
      </w:r>
      <w:proofErr w:type="spellStart"/>
      <w:r w:rsidR="000325C1" w:rsidRPr="000325C1">
        <w:rPr>
          <w:bCs w:val="0"/>
          <w:i/>
        </w:rPr>
        <w:t>одномодовыми</w:t>
      </w:r>
      <w:proofErr w:type="spellEnd"/>
      <w:r w:rsidR="000325C1" w:rsidRPr="000325C1">
        <w:rPr>
          <w:bCs w:val="0"/>
          <w:i/>
        </w:rPr>
        <w:t xml:space="preserve"> волокнами с расширенной полосой рабочих длин волн (ITU-T G.652d)</w:t>
      </w:r>
    </w:p>
    <w:p w:rsidR="00E917D0" w:rsidRPr="000325C1" w:rsidRDefault="00B7169F" w:rsidP="000325C1">
      <w:pPr>
        <w:pStyle w:val="4"/>
      </w:pPr>
      <w:r w:rsidRPr="00C4463B">
        <w:t>Цель</w:t>
      </w:r>
      <w:r w:rsidRPr="00D849AA">
        <w:t xml:space="preserve"> </w:t>
      </w:r>
      <w:bookmarkEnd w:id="9"/>
      <w:r w:rsidR="001A53C8">
        <w:t>использования закупаемой продукции</w:t>
      </w:r>
      <w:bookmarkEnd w:id="10"/>
      <w:r w:rsidR="001A53C8">
        <w:t xml:space="preserve"> </w:t>
      </w:r>
      <w:r w:rsidR="00213F03" w:rsidRPr="00D849AA">
        <w:t xml:space="preserve"> </w:t>
      </w:r>
    </w:p>
    <w:p w:rsidR="00294019" w:rsidRPr="00294019" w:rsidRDefault="00294019" w:rsidP="00294019">
      <w:pPr>
        <w:rPr>
          <w:i/>
          <w:sz w:val="24"/>
          <w:szCs w:val="24"/>
        </w:rPr>
      </w:pPr>
      <w:r w:rsidRPr="00294019">
        <w:rPr>
          <w:i/>
          <w:sz w:val="24"/>
          <w:szCs w:val="24"/>
        </w:rPr>
        <w:t xml:space="preserve">МТР закупается для </w:t>
      </w:r>
      <w:r w:rsidR="000325C1">
        <w:rPr>
          <w:i/>
          <w:sz w:val="24"/>
          <w:szCs w:val="24"/>
        </w:rPr>
        <w:t>организации диспетчерско-технологической телефонной связи и передачи данных с ЧТЭЦ по ВОЛС, транзи</w:t>
      </w:r>
      <w:r w:rsidR="004461DE">
        <w:rPr>
          <w:i/>
          <w:sz w:val="24"/>
          <w:szCs w:val="24"/>
        </w:rPr>
        <w:t>том по ПС 110 кВ «Береговая» в сторону Билибино.</w:t>
      </w:r>
    </w:p>
    <w:p w:rsidR="00232850" w:rsidRDefault="00232850" w:rsidP="00294019">
      <w:pPr>
        <w:pStyle w:val="4"/>
        <w:rPr>
          <w:rStyle w:val="afff6"/>
          <w:b/>
        </w:rPr>
      </w:pPr>
      <w:bookmarkStart w:id="11" w:name="_Toc46743508"/>
      <w:bookmarkStart w:id="12" w:name="_Toc209103279"/>
      <w:r w:rsidRPr="00C4463B">
        <w:t>Существующее положение</w:t>
      </w:r>
      <w:bookmarkEnd w:id="11"/>
      <w:bookmarkEnd w:id="12"/>
      <w:r w:rsidR="001A53C8">
        <w:t xml:space="preserve"> 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>Для качественной подготовки предложения</w:t>
      </w:r>
      <w:r>
        <w:rPr>
          <w:i/>
          <w:iCs/>
          <w:sz w:val="24"/>
        </w:rPr>
        <w:t xml:space="preserve"> Участник должен учитывать следующее: 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 сроки доставки МТР в адрес Грузополучателей не должны выходить за пределы окончания срока навигации;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 под окончанием срока навигации понимается дата окончания приемки груза на борт судна, завершающего навигацию в порту погрузки;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 фактический срок завершения навигации зависит от ожидаемой ледовой обстановки и ежегодно изменяется;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1.4.5. среднестатистические сроки завершения навигации по маршрутам:  </w:t>
      </w:r>
    </w:p>
    <w:p w:rsidR="00294019" w:rsidRDefault="004461DE" w:rsidP="00294019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Архангельск - Певек</w:t>
      </w:r>
      <w:r w:rsidR="00294019">
        <w:rPr>
          <w:i/>
          <w:iCs/>
          <w:sz w:val="24"/>
        </w:rPr>
        <w:t xml:space="preserve"> – </w:t>
      </w:r>
      <w:r w:rsidR="00A231A4">
        <w:rPr>
          <w:i/>
          <w:iCs/>
          <w:sz w:val="24"/>
        </w:rPr>
        <w:t>30</w:t>
      </w:r>
      <w:r w:rsidR="00E62A20">
        <w:rPr>
          <w:i/>
          <w:iCs/>
          <w:sz w:val="24"/>
        </w:rPr>
        <w:t xml:space="preserve"> </w:t>
      </w:r>
      <w:r w:rsidR="00B8712F">
        <w:rPr>
          <w:i/>
          <w:iCs/>
          <w:sz w:val="24"/>
        </w:rPr>
        <w:t>н</w:t>
      </w:r>
      <w:r w:rsidR="00A231A4">
        <w:rPr>
          <w:i/>
          <w:iCs/>
          <w:sz w:val="24"/>
        </w:rPr>
        <w:t>оября</w:t>
      </w:r>
      <w:r w:rsidR="00294019">
        <w:rPr>
          <w:i/>
          <w:iCs/>
          <w:sz w:val="24"/>
        </w:rPr>
        <w:t>;</w:t>
      </w:r>
    </w:p>
    <w:p w:rsidR="00B8712F" w:rsidRDefault="00B8712F" w:rsidP="00294019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 – Певек – 24 сентября.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 получение груза Грузополучателем за пределами окончания сроков навигации означает:</w:t>
      </w:r>
    </w:p>
    <w:p w:rsidR="00294019" w:rsidRDefault="00294019" w:rsidP="00294019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МТР будет на хранении у грузополучателя до начала следующей навигации.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 среднестатистические сроки начала навигации по маршруту:</w:t>
      </w:r>
    </w:p>
    <w:p w:rsidR="00294019" w:rsidRDefault="004461DE" w:rsidP="00294019">
      <w:pPr>
        <w:rPr>
          <w:i/>
          <w:iCs/>
          <w:sz w:val="24"/>
        </w:rPr>
      </w:pPr>
      <w:r>
        <w:rPr>
          <w:i/>
          <w:iCs/>
          <w:sz w:val="24"/>
        </w:rPr>
        <w:t>Архангельск - Певек</w:t>
      </w:r>
      <w:r w:rsidR="00294019">
        <w:rPr>
          <w:i/>
          <w:iCs/>
          <w:sz w:val="24"/>
        </w:rPr>
        <w:t xml:space="preserve"> –</w:t>
      </w:r>
      <w:r w:rsidR="00B8712F">
        <w:rPr>
          <w:i/>
          <w:iCs/>
          <w:sz w:val="24"/>
        </w:rPr>
        <w:t xml:space="preserve"> </w:t>
      </w:r>
      <w:r w:rsidR="00A231A4">
        <w:rPr>
          <w:i/>
          <w:iCs/>
          <w:sz w:val="24"/>
        </w:rPr>
        <w:t>05 июл</w:t>
      </w:r>
      <w:r w:rsidR="00294019" w:rsidRPr="00E62A20">
        <w:rPr>
          <w:i/>
          <w:iCs/>
          <w:sz w:val="24"/>
        </w:rPr>
        <w:t>я</w:t>
      </w:r>
      <w:r w:rsidR="00B8712F">
        <w:rPr>
          <w:i/>
          <w:iCs/>
          <w:sz w:val="24"/>
        </w:rPr>
        <w:t>;</w:t>
      </w:r>
    </w:p>
    <w:p w:rsidR="00B8712F" w:rsidRPr="00B8712F" w:rsidRDefault="00B8712F" w:rsidP="00294019">
      <w:pPr>
        <w:rPr>
          <w:b/>
          <w:i/>
        </w:rPr>
      </w:pPr>
      <w:r>
        <w:rPr>
          <w:i/>
          <w:iCs/>
          <w:sz w:val="24"/>
        </w:rPr>
        <w:t>Владивосток – Певек - 19 июля.</w:t>
      </w:r>
    </w:p>
    <w:p w:rsidR="00EE7E03" w:rsidRDefault="00514CE2" w:rsidP="00294019">
      <w:pPr>
        <w:pStyle w:val="4"/>
      </w:pPr>
      <w:bookmarkStart w:id="13" w:name="_Toc46743509"/>
      <w:bookmarkStart w:id="14" w:name="_Hlk49857604"/>
      <w:bookmarkStart w:id="15" w:name="_Toc20910328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6" w:name="_Hlk46492347"/>
      <w:r w:rsidRPr="00C4463B">
        <w:t xml:space="preserve">которая должна быть учтена при подготовке заявки </w:t>
      </w:r>
      <w:bookmarkEnd w:id="16"/>
      <w:r w:rsidRPr="00C4463B">
        <w:t xml:space="preserve">(в том числе перечень ресурсов, услуг и документов, предоставляемых </w:t>
      </w:r>
      <w:r w:rsidR="00CB11D3">
        <w:t>заказчиком</w:t>
      </w:r>
      <w:r w:rsidRPr="00C4463B">
        <w:t xml:space="preserve"> на этапе исполнения договора)</w:t>
      </w:r>
      <w:bookmarkEnd w:id="13"/>
      <w:bookmarkEnd w:id="14"/>
      <w:bookmarkEnd w:id="15"/>
      <w:r w:rsidR="001A53C8">
        <w:t xml:space="preserve"> </w:t>
      </w:r>
      <w:bookmarkStart w:id="17" w:name="_Hlk48209761"/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>Поставщик должен учитывать:</w:t>
      </w:r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 xml:space="preserve">1.5.1.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>1.5.2.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поставщиком, при оформлении транспортных накладных.</w:t>
      </w:r>
    </w:p>
    <w:p w:rsidR="00677D68" w:rsidRPr="00D849AA" w:rsidRDefault="00677D68" w:rsidP="00677D68">
      <w:pPr>
        <w:pStyle w:val="4"/>
      </w:pPr>
      <w:bookmarkStart w:id="18" w:name="_Toc209103281"/>
      <w:bookmarkStart w:id="19" w:name="_Toc50125126"/>
      <w:bookmarkStart w:id="20" w:name="_Toc46743510"/>
      <w:bookmarkEnd w:id="17"/>
      <w:r w:rsidRPr="00D849AA">
        <w:t>Иные требования и сведения общего характера</w:t>
      </w:r>
      <w:bookmarkEnd w:id="18"/>
    </w:p>
    <w:p w:rsidR="00677D68" w:rsidRPr="00C4463B" w:rsidRDefault="00677D6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:rsidR="004461DE" w:rsidRDefault="004461DE">
      <w:pPr>
        <w:rPr>
          <w:rFonts w:eastAsia="Calibri"/>
          <w:b/>
          <w:iCs/>
        </w:rPr>
      </w:pPr>
      <w:bookmarkStart w:id="21" w:name="_Toc51339693"/>
      <w:bookmarkStart w:id="22" w:name="_Toc209103282"/>
      <w:r>
        <w:rPr>
          <w:iCs/>
        </w:rPr>
        <w:br w:type="page"/>
      </w:r>
    </w:p>
    <w:p w:rsidR="00677D68" w:rsidRPr="00935360" w:rsidRDefault="00C01756" w:rsidP="00944A67">
      <w:pPr>
        <w:pStyle w:val="1"/>
        <w:keepLines/>
        <w:spacing w:before="0" w:after="0" w:line="276" w:lineRule="auto"/>
        <w:ind w:left="0" w:hanging="357"/>
        <w:jc w:val="center"/>
        <w:rPr>
          <w:iCs/>
          <w:caps/>
        </w:rPr>
      </w:pPr>
      <w:r w:rsidRPr="00935360">
        <w:rPr>
          <w:iCs/>
        </w:rPr>
        <w:lastRenderedPageBreak/>
        <w:t>Требования к продукции</w:t>
      </w:r>
      <w:bookmarkEnd w:id="21"/>
      <w:bookmarkEnd w:id="22"/>
    </w:p>
    <w:p w:rsidR="00943CA0" w:rsidRPr="00C4463B" w:rsidRDefault="00C9139A" w:rsidP="00944A67">
      <w:pPr>
        <w:pStyle w:val="4"/>
        <w:spacing w:before="0" w:after="0" w:line="276" w:lineRule="auto"/>
        <w:ind w:left="0"/>
      </w:pPr>
      <w:bookmarkStart w:id="23" w:name="_Toc209103283"/>
      <w:r w:rsidRPr="00C4463B">
        <w:t xml:space="preserve">Требования к объемам и срокам </w:t>
      </w:r>
      <w:r w:rsidR="001A53C8">
        <w:t>поставки</w:t>
      </w:r>
      <w:bookmarkEnd w:id="23"/>
    </w:p>
    <w:p w:rsidR="00C9139A" w:rsidRDefault="001A53C8" w:rsidP="00944A67">
      <w:pPr>
        <w:pStyle w:val="30"/>
        <w:spacing w:before="0" w:after="0" w:line="276" w:lineRule="auto"/>
        <w:ind w:left="0"/>
      </w:pPr>
      <w:bookmarkStart w:id="24" w:name="_Toc209103284"/>
      <w:r>
        <w:t>Перечень и объем закупаемой продукции</w:t>
      </w:r>
      <w:bookmarkEnd w:id="24"/>
    </w:p>
    <w:p w:rsidR="00CB16B8" w:rsidRPr="00CB16B8" w:rsidRDefault="00CB16B8" w:rsidP="00944A67">
      <w:pPr>
        <w:spacing w:line="276" w:lineRule="auto"/>
      </w:pPr>
    </w:p>
    <w:p w:rsidR="00213F03" w:rsidRPr="00305BB9" w:rsidRDefault="00DF17ED" w:rsidP="00944A67">
      <w:pPr>
        <w:pStyle w:val="1"/>
        <w:keepLines/>
        <w:numPr>
          <w:ilvl w:val="0"/>
          <w:numId w:val="0"/>
        </w:numPr>
        <w:spacing w:before="0" w:after="0" w:line="276" w:lineRule="auto"/>
        <w:rPr>
          <w:sz w:val="24"/>
          <w:szCs w:val="24"/>
        </w:rPr>
      </w:pPr>
      <w:bookmarkStart w:id="25" w:name="_Toc51339695"/>
      <w:bookmarkStart w:id="26" w:name="_Toc20910328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5"/>
      <w:r w:rsidR="001A53C8">
        <w:rPr>
          <w:sz w:val="24"/>
          <w:szCs w:val="24"/>
        </w:rPr>
        <w:t>и объем закупаемой продукции</w:t>
      </w:r>
      <w:bookmarkEnd w:id="26"/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5904"/>
        <w:gridCol w:w="1418"/>
        <w:gridCol w:w="1417"/>
      </w:tblGrid>
      <w:tr w:rsidR="0035072C" w:rsidRPr="001D45E0" w:rsidTr="0035072C">
        <w:trPr>
          <w:trHeight w:val="9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5072C" w:rsidRPr="001D45E0" w:rsidTr="0035072C">
        <w:trPr>
          <w:trHeight w:val="3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5072C" w:rsidRPr="001D45E0" w:rsidTr="0035072C">
        <w:trPr>
          <w:trHeight w:val="1359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35072C">
            <w:pPr>
              <w:jc w:val="center"/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72C" w:rsidRPr="001D45E0" w:rsidRDefault="0035072C" w:rsidP="00A63828">
            <w:pPr>
              <w:rPr>
                <w:color w:val="000000"/>
                <w:sz w:val="24"/>
                <w:szCs w:val="24"/>
              </w:rPr>
            </w:pPr>
            <w:r w:rsidRPr="0035072C">
              <w:rPr>
                <w:color w:val="000000"/>
                <w:sz w:val="24"/>
                <w:szCs w:val="24"/>
              </w:rPr>
              <w:t xml:space="preserve">«ОКПД2  </w:t>
            </w:r>
            <w:r w:rsidR="000863C7" w:rsidRPr="000863C7">
              <w:rPr>
                <w:color w:val="000000"/>
                <w:sz w:val="24"/>
                <w:szCs w:val="24"/>
              </w:rPr>
              <w:t xml:space="preserve">27.31.12 </w:t>
            </w:r>
            <w:r w:rsidRPr="0035072C">
              <w:rPr>
                <w:color w:val="000000"/>
                <w:sz w:val="24"/>
                <w:szCs w:val="24"/>
              </w:rPr>
              <w:t>«Оптический кабель самонесущий неметаллический для нужд структурного подразделения АО «Чукотэнерго» Северные электрические сети»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72C" w:rsidRPr="001D45E0" w:rsidRDefault="0035072C" w:rsidP="00A63828">
            <w:pPr>
              <w:jc w:val="center"/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:rsidR="00C92D61" w:rsidRDefault="00C92D61">
      <w:pPr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27" w:name="_Toc51339696"/>
      <w:bookmarkStart w:id="28" w:name="_Toc209103287"/>
      <w:r w:rsidRPr="00C4463B">
        <w:t xml:space="preserve">Требования </w:t>
      </w:r>
      <w:bookmarkEnd w:id="27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8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Toc50125127"/>
      <w:bookmarkStart w:id="30" w:name="_Toc51339697"/>
      <w:bookmarkStart w:id="31" w:name="_Toc209103288"/>
      <w:bookmarkEnd w:id="1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2" w:name="_Hlk50465284"/>
      <w:r w:rsidRPr="00C4463B"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 w:rsidR="001A53C8">
        <w:rPr>
          <w:sz w:val="24"/>
          <w:szCs w:val="24"/>
        </w:rPr>
        <w:t>поставки продукции</w:t>
      </w:r>
      <w:bookmarkEnd w:id="31"/>
      <w:r w:rsidR="00940404">
        <w:rPr>
          <w:sz w:val="24"/>
          <w:szCs w:val="24"/>
        </w:rPr>
        <w:t xml:space="preserve"> </w:t>
      </w: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551"/>
        <w:gridCol w:w="2323"/>
      </w:tblGrid>
      <w:tr w:rsidR="001D45E0" w:rsidRPr="001D45E0" w:rsidTr="00D635E2">
        <w:tc>
          <w:tcPr>
            <w:tcW w:w="562" w:type="dxa"/>
            <w:shd w:val="clear" w:color="auto" w:fill="auto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1" w:type="dxa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23" w:type="dxa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D45E0" w:rsidRPr="001D45E0" w:rsidTr="00D635E2">
        <w:tc>
          <w:tcPr>
            <w:tcW w:w="562" w:type="dxa"/>
            <w:shd w:val="clear" w:color="auto" w:fill="auto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D45E0" w:rsidRPr="001D45E0" w:rsidRDefault="001D45E0" w:rsidP="001D45E0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1D45E0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1D45E0" w:rsidRPr="001D45E0" w:rsidRDefault="001D45E0" w:rsidP="001D45E0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1D45E0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D635E2" w:rsidRPr="001D45E0" w:rsidTr="00D635E2">
        <w:tc>
          <w:tcPr>
            <w:tcW w:w="562" w:type="dxa"/>
            <w:shd w:val="clear" w:color="auto" w:fill="auto"/>
            <w:vAlign w:val="center"/>
          </w:tcPr>
          <w:p w:rsidR="00D635E2" w:rsidRPr="001D45E0" w:rsidRDefault="00D635E2" w:rsidP="00152781">
            <w:pPr>
              <w:suppressAutoHyphens/>
              <w:ind w:left="-11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D45E0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D635E2" w:rsidRPr="001D45E0" w:rsidRDefault="000863C7" w:rsidP="00C92D61">
            <w:pPr>
              <w:rPr>
                <w:color w:val="000000"/>
                <w:sz w:val="24"/>
                <w:szCs w:val="24"/>
              </w:rPr>
            </w:pPr>
            <w:bookmarkStart w:id="33" w:name="_GoBack"/>
            <w:bookmarkEnd w:id="33"/>
            <w:r w:rsidRPr="0035072C">
              <w:rPr>
                <w:color w:val="000000"/>
                <w:sz w:val="24"/>
                <w:szCs w:val="24"/>
              </w:rPr>
              <w:t xml:space="preserve">«ОКПД2  </w:t>
            </w:r>
            <w:r w:rsidRPr="000863C7">
              <w:rPr>
                <w:color w:val="000000"/>
                <w:sz w:val="24"/>
                <w:szCs w:val="24"/>
              </w:rPr>
              <w:t xml:space="preserve">27.31.12 </w:t>
            </w:r>
            <w:r w:rsidRPr="0035072C">
              <w:rPr>
                <w:color w:val="000000"/>
                <w:sz w:val="24"/>
                <w:szCs w:val="24"/>
              </w:rPr>
              <w:t>«Оптический кабель самонесущий неметаллический для нужд структурного подразделения АО «Чукотэнерго» Северные электрические сети»</w:t>
            </w:r>
          </w:p>
        </w:tc>
        <w:tc>
          <w:tcPr>
            <w:tcW w:w="2551" w:type="dxa"/>
            <w:vAlign w:val="center"/>
          </w:tcPr>
          <w:p w:rsidR="00D635E2" w:rsidRPr="001D45E0" w:rsidRDefault="00F215AC" w:rsidP="00877D83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323" w:type="dxa"/>
            <w:vAlign w:val="center"/>
          </w:tcPr>
          <w:p w:rsidR="00D635E2" w:rsidRPr="001D45E0" w:rsidRDefault="00F215AC" w:rsidP="00877D83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</w:tbl>
    <w:p w:rsidR="00B779AC" w:rsidRPr="00C4463B" w:rsidRDefault="003F6AAA" w:rsidP="009C6787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</w:rPr>
        <w:tab/>
      </w:r>
      <w:r w:rsidRPr="003F6AAA">
        <w:rPr>
          <w:i/>
          <w:iCs/>
          <w:sz w:val="24"/>
          <w:szCs w:val="24"/>
        </w:rPr>
        <w:t>* Досрочная поставка Товара допускается только при условии получения Поставщиком письменного согласия Покупателя</w:t>
      </w:r>
      <w:r>
        <w:rPr>
          <w:i/>
          <w:iCs/>
          <w:sz w:val="24"/>
          <w:szCs w:val="24"/>
        </w:rPr>
        <w:t>.</w:t>
      </w:r>
      <w:bookmarkStart w:id="34" w:name="_Toc50125131"/>
      <w:bookmarkEnd w:id="20"/>
    </w:p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35" w:name="_Toc46743511"/>
      <w:bookmarkStart w:id="36" w:name="_Toc209103290"/>
      <w:bookmarkStart w:id="37" w:name="_Toc51339698"/>
      <w:r w:rsidRPr="005A3466">
        <w:lastRenderedPageBreak/>
        <w:t xml:space="preserve">Требования к </w:t>
      </w:r>
      <w:bookmarkEnd w:id="35"/>
      <w:r w:rsidRPr="00C4463B">
        <w:t xml:space="preserve">качеству </w:t>
      </w:r>
      <w:r w:rsidRPr="005A3466">
        <w:t>продукции</w:t>
      </w:r>
      <w:bookmarkEnd w:id="36"/>
    </w:p>
    <w:p w:rsidR="00214B9F" w:rsidRDefault="00F05846" w:rsidP="0049012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8" w:name="_Toc209103291"/>
      <w:r w:rsidRPr="001E5334">
        <w:rPr>
          <w:sz w:val="24"/>
          <w:szCs w:val="24"/>
        </w:rPr>
        <w:t>Таблица </w:t>
      </w:r>
      <w:r w:rsidR="00A73461" w:rsidRPr="001E5334">
        <w:rPr>
          <w:sz w:val="24"/>
          <w:szCs w:val="24"/>
        </w:rPr>
        <w:t>3</w:t>
      </w:r>
      <w:r w:rsidRPr="001E5334">
        <w:rPr>
          <w:sz w:val="24"/>
          <w:szCs w:val="24"/>
        </w:rPr>
        <w:t xml:space="preserve">. </w:t>
      </w:r>
      <w:r w:rsidR="008E36DE" w:rsidRPr="001E5334">
        <w:rPr>
          <w:sz w:val="24"/>
          <w:szCs w:val="24"/>
        </w:rPr>
        <w:t xml:space="preserve">Требования к </w:t>
      </w:r>
      <w:r w:rsidR="00C232E9" w:rsidRPr="001E5334">
        <w:rPr>
          <w:sz w:val="24"/>
          <w:szCs w:val="24"/>
        </w:rPr>
        <w:t xml:space="preserve">качеству </w:t>
      </w:r>
      <w:r w:rsidR="008E36DE" w:rsidRPr="001E5334">
        <w:rPr>
          <w:sz w:val="24"/>
          <w:szCs w:val="24"/>
        </w:rPr>
        <w:t>продукции</w:t>
      </w:r>
      <w:bookmarkEnd w:id="38"/>
      <w:r w:rsidR="008E36DE" w:rsidRPr="00D16518">
        <w:rPr>
          <w:sz w:val="24"/>
          <w:szCs w:val="24"/>
        </w:rPr>
        <w:t xml:space="preserve"> </w:t>
      </w:r>
      <w:bookmarkEnd w:id="34"/>
      <w:bookmarkEnd w:id="37"/>
    </w:p>
    <w:p w:rsidR="0049012F" w:rsidRPr="0049012F" w:rsidRDefault="0049012F" w:rsidP="0049012F">
      <w:pPr>
        <w:rPr>
          <w:i/>
          <w:sz w:val="24"/>
          <w:szCs w:val="24"/>
        </w:rPr>
      </w:pPr>
      <w:r>
        <w:rPr>
          <w:i/>
          <w:sz w:val="24"/>
          <w:szCs w:val="24"/>
        </w:rPr>
        <w:t>ГОСТ 20076-2007</w:t>
      </w:r>
    </w:p>
    <w:p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(позиция №_ </w:t>
      </w:r>
      <w:r w:rsidR="0049012F">
        <w:rPr>
          <w:rStyle w:val="afff6"/>
          <w:b w:val="0"/>
          <w:sz w:val="24"/>
          <w:shd w:val="clear" w:color="auto" w:fill="FFFFFF" w:themeFill="background1"/>
        </w:rPr>
        <w:t>1</w:t>
      </w:r>
      <w:r w:rsidRPr="001E5334">
        <w:rPr>
          <w:rStyle w:val="afff6"/>
          <w:b w:val="0"/>
          <w:sz w:val="24"/>
          <w:shd w:val="clear" w:color="auto" w:fill="FFFFFF" w:themeFill="background1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241284">
        <w:rPr>
          <w:b/>
          <w:bCs/>
          <w:i/>
          <w:iCs/>
          <w:sz w:val="24"/>
          <w:szCs w:val="24"/>
        </w:rPr>
        <w:t>ОКСН</w:t>
      </w:r>
      <w:r w:rsidRPr="00A446BE"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8"/>
        <w:gridCol w:w="1975"/>
        <w:gridCol w:w="6378"/>
        <w:gridCol w:w="2127"/>
        <w:gridCol w:w="1984"/>
        <w:gridCol w:w="2239"/>
      </w:tblGrid>
      <w:tr w:rsidR="009C0E77" w:rsidTr="0091672E">
        <w:tc>
          <w:tcPr>
            <w:tcW w:w="748" w:type="dxa"/>
            <w:vMerge w:val="restart"/>
            <w:vAlign w:val="center"/>
          </w:tcPr>
          <w:p w:rsidR="009C0E77" w:rsidRPr="003A5FA8" w:rsidRDefault="009C0E77" w:rsidP="00340D4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75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378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111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239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:rsidTr="0091672E">
        <w:tc>
          <w:tcPr>
            <w:tcW w:w="748" w:type="dxa"/>
            <w:vMerge/>
            <w:vAlign w:val="center"/>
          </w:tcPr>
          <w:p w:rsidR="009C0E77" w:rsidRPr="003A5FA8" w:rsidRDefault="009C0E77" w:rsidP="00340D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1984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9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91672E">
        <w:tc>
          <w:tcPr>
            <w:tcW w:w="748" w:type="dxa"/>
            <w:vAlign w:val="center"/>
          </w:tcPr>
          <w:p w:rsidR="008E36DE" w:rsidRPr="001A13E2" w:rsidRDefault="008E36DE" w:rsidP="00340D4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9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91672E">
        <w:tc>
          <w:tcPr>
            <w:tcW w:w="748" w:type="dxa"/>
            <w:vAlign w:val="center"/>
          </w:tcPr>
          <w:p w:rsidR="00F15B9E" w:rsidRPr="001A13E2" w:rsidRDefault="00F15B9E" w:rsidP="00340D4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7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36DE" w:rsidTr="0091672E">
        <w:tc>
          <w:tcPr>
            <w:tcW w:w="748" w:type="dxa"/>
            <w:vAlign w:val="center"/>
          </w:tcPr>
          <w:p w:rsidR="008E36DE" w:rsidRDefault="008E36DE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E36DE" w:rsidRPr="00F41B32" w:rsidRDefault="00944A67" w:rsidP="0035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Длинна </w:t>
            </w:r>
            <w:r w:rsidR="0035072C">
              <w:rPr>
                <w:sz w:val="24"/>
                <w:szCs w:val="24"/>
              </w:rPr>
              <w:t>ОКСН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E36DE" w:rsidRPr="00F41B32" w:rsidRDefault="00DC02A3" w:rsidP="003B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A67">
              <w:rPr>
                <w:sz w:val="24"/>
                <w:szCs w:val="24"/>
              </w:rPr>
              <w:t>500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E36DE" w:rsidRPr="00F41B32" w:rsidRDefault="008E36DE" w:rsidP="003B5847">
            <w:pPr>
              <w:rPr>
                <w:sz w:val="24"/>
                <w:szCs w:val="24"/>
              </w:rPr>
            </w:pPr>
          </w:p>
        </w:tc>
      </w:tr>
      <w:tr w:rsidR="008E36DE" w:rsidTr="0091672E">
        <w:tc>
          <w:tcPr>
            <w:tcW w:w="748" w:type="dxa"/>
            <w:vAlign w:val="center"/>
          </w:tcPr>
          <w:p w:rsidR="008E36DE" w:rsidRDefault="008E36DE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E36DE" w:rsidRPr="00F41B32" w:rsidRDefault="003F6E98" w:rsidP="0035072C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Год выпуска</w:t>
            </w:r>
            <w:r w:rsidR="001643F2">
              <w:rPr>
                <w:sz w:val="24"/>
                <w:szCs w:val="24"/>
              </w:rPr>
              <w:t xml:space="preserve"> </w:t>
            </w:r>
            <w:r w:rsidR="0035072C">
              <w:rPr>
                <w:sz w:val="24"/>
                <w:szCs w:val="24"/>
              </w:rPr>
              <w:t>ОКСН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E36DE" w:rsidRPr="00F41B32" w:rsidRDefault="00944A67" w:rsidP="003B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F6E98" w:rsidRPr="003F6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года выпуска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E36DE" w:rsidRPr="00F41B32" w:rsidRDefault="008E36DE" w:rsidP="003B5847">
            <w:pPr>
              <w:rPr>
                <w:sz w:val="24"/>
                <w:szCs w:val="24"/>
              </w:rPr>
            </w:pPr>
          </w:p>
        </w:tc>
      </w:tr>
      <w:tr w:rsidR="003F6E98" w:rsidTr="0091672E">
        <w:tc>
          <w:tcPr>
            <w:tcW w:w="748" w:type="dxa"/>
            <w:vAlign w:val="center"/>
          </w:tcPr>
          <w:p w:rsidR="003F6E98" w:rsidRDefault="003F6E98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F6E98" w:rsidRPr="004E7BCE" w:rsidRDefault="003F6E98" w:rsidP="003B5847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Нов</w:t>
            </w:r>
            <w:r w:rsidR="003B5847">
              <w:rPr>
                <w:sz w:val="24"/>
                <w:szCs w:val="24"/>
              </w:rPr>
              <w:t>ое</w:t>
            </w:r>
            <w:r w:rsidRPr="004E7BCE">
              <w:rPr>
                <w:sz w:val="24"/>
                <w:szCs w:val="24"/>
              </w:rPr>
              <w:t>, без эксплуатационного пробега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F6E98" w:rsidRPr="004E7BCE" w:rsidRDefault="003F6E98" w:rsidP="003B5847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 xml:space="preserve">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F6E98" w:rsidRPr="004E7BCE" w:rsidRDefault="003F6E98" w:rsidP="003B5847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6E98" w:rsidRPr="004E7BCE" w:rsidRDefault="003F6E98" w:rsidP="003B5847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F6E98" w:rsidRPr="00F41B32" w:rsidRDefault="003F6E98" w:rsidP="003B5847">
            <w:pPr>
              <w:rPr>
                <w:sz w:val="24"/>
                <w:szCs w:val="24"/>
              </w:rPr>
            </w:pPr>
          </w:p>
        </w:tc>
      </w:tr>
      <w:tr w:rsidR="00340D49" w:rsidTr="0091672E">
        <w:tc>
          <w:tcPr>
            <w:tcW w:w="748" w:type="dxa"/>
            <w:vAlign w:val="center"/>
          </w:tcPr>
          <w:p w:rsidR="00340D49" w:rsidRDefault="00340D49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40D49" w:rsidRPr="004E7BCE" w:rsidRDefault="00C92D61" w:rsidP="0035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 w:rsidR="00340D49">
              <w:rPr>
                <w:sz w:val="24"/>
                <w:szCs w:val="24"/>
              </w:rPr>
              <w:t xml:space="preserve"> </w:t>
            </w:r>
            <w:r w:rsidR="0035072C">
              <w:rPr>
                <w:sz w:val="24"/>
                <w:szCs w:val="24"/>
              </w:rPr>
              <w:t>ОКСН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Самонесущий, диэлектрический</w:t>
            </w:r>
            <w:r w:rsidR="00C92D61">
              <w:rPr>
                <w:sz w:val="24"/>
                <w:szCs w:val="24"/>
              </w:rPr>
              <w:t>, устойчивый к ультрафиолетовому излучению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40D49" w:rsidRPr="00F41B32" w:rsidRDefault="00340D49" w:rsidP="00340D49">
            <w:pPr>
              <w:rPr>
                <w:sz w:val="24"/>
                <w:szCs w:val="24"/>
              </w:rPr>
            </w:pPr>
          </w:p>
        </w:tc>
      </w:tr>
      <w:tr w:rsidR="00C92D61" w:rsidTr="0091672E">
        <w:tc>
          <w:tcPr>
            <w:tcW w:w="748" w:type="dxa"/>
            <w:vAlign w:val="center"/>
          </w:tcPr>
          <w:p w:rsidR="00C92D61" w:rsidRDefault="00C92D61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92D61" w:rsidRDefault="00C92D61" w:rsidP="00320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прокладки</w:t>
            </w:r>
            <w:r w:rsidR="001643F2">
              <w:rPr>
                <w:sz w:val="24"/>
                <w:szCs w:val="24"/>
              </w:rPr>
              <w:t xml:space="preserve"> </w:t>
            </w:r>
            <w:r w:rsidR="00320960">
              <w:rPr>
                <w:sz w:val="24"/>
                <w:szCs w:val="24"/>
              </w:rPr>
              <w:t>ОКСН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92D61" w:rsidRDefault="00C92D61" w:rsidP="00340D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Унверсальный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C92D61" w:rsidRPr="004E7BCE" w:rsidRDefault="00C92D61" w:rsidP="00340D4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92D61" w:rsidRPr="004E7BCE" w:rsidRDefault="00C92D61" w:rsidP="00340D49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C92D61" w:rsidRPr="00F41B32" w:rsidRDefault="00C92D61" w:rsidP="00340D49">
            <w:pPr>
              <w:rPr>
                <w:sz w:val="24"/>
                <w:szCs w:val="24"/>
              </w:rPr>
            </w:pPr>
          </w:p>
        </w:tc>
      </w:tr>
      <w:tr w:rsidR="00340D49" w:rsidTr="0091672E">
        <w:tc>
          <w:tcPr>
            <w:tcW w:w="748" w:type="dxa"/>
            <w:vAlign w:val="center"/>
          </w:tcPr>
          <w:p w:rsidR="00340D49" w:rsidRDefault="00340D49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волокн</w:t>
            </w:r>
            <w:proofErr w:type="spellEnd"/>
          </w:p>
        </w:tc>
        <w:tc>
          <w:tcPr>
            <w:tcW w:w="6378" w:type="dxa"/>
            <w:shd w:val="clear" w:color="auto" w:fill="auto"/>
            <w:vAlign w:val="center"/>
          </w:tcPr>
          <w:p w:rsidR="00340D49" w:rsidRPr="004E7BCE" w:rsidRDefault="00241284" w:rsidP="00340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40D49" w:rsidRPr="00F41B32" w:rsidRDefault="00340D49" w:rsidP="00340D49">
            <w:pPr>
              <w:rPr>
                <w:sz w:val="24"/>
                <w:szCs w:val="24"/>
              </w:rPr>
            </w:pPr>
          </w:p>
        </w:tc>
      </w:tr>
      <w:tr w:rsidR="00340D49" w:rsidTr="0091672E">
        <w:tc>
          <w:tcPr>
            <w:tcW w:w="748" w:type="dxa"/>
            <w:vAlign w:val="center"/>
          </w:tcPr>
          <w:p w:rsidR="00340D49" w:rsidRDefault="00340D49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40D49" w:rsidRDefault="00340D49" w:rsidP="00340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волокна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40D49" w:rsidRPr="00152781" w:rsidRDefault="00152781" w:rsidP="00340D49">
            <w:pPr>
              <w:rPr>
                <w:sz w:val="24"/>
                <w:szCs w:val="24"/>
              </w:rPr>
            </w:pPr>
            <w:r w:rsidRPr="00152781">
              <w:rPr>
                <w:color w:val="1E1E1E"/>
                <w:sz w:val="24"/>
                <w:szCs w:val="24"/>
                <w:shd w:val="clear" w:color="auto" w:fill="FFFFFF"/>
              </w:rPr>
              <w:t>G.652.D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D49" w:rsidRPr="004E7BCE" w:rsidRDefault="0091672E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0D49" w:rsidRPr="004E7BCE" w:rsidRDefault="00340D49" w:rsidP="00340D49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40D49" w:rsidRPr="00F41B32" w:rsidRDefault="00340D49" w:rsidP="00340D49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A73461" w:rsidRDefault="001643F2" w:rsidP="001643F2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7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A73461" w:rsidRDefault="001643F2" w:rsidP="001643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643F2" w:rsidRPr="007057A5" w:rsidRDefault="001643F2" w:rsidP="001643F2">
            <w:pPr>
              <w:rPr>
                <w:bCs/>
                <w:sz w:val="24"/>
                <w:szCs w:val="24"/>
              </w:rPr>
            </w:pPr>
            <w:r w:rsidRPr="009A4397">
              <w:rPr>
                <w:bCs/>
                <w:sz w:val="24"/>
                <w:szCs w:val="24"/>
              </w:rPr>
              <w:t>Декларация соответствия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 ТС 037/2013</w:t>
            </w:r>
          </w:p>
        </w:tc>
        <w:tc>
          <w:tcPr>
            <w:tcW w:w="2127" w:type="dxa"/>
            <w:vAlign w:val="center"/>
          </w:tcPr>
          <w:p w:rsidR="001643F2" w:rsidRPr="007057A5" w:rsidRDefault="001643F2" w:rsidP="001643F2">
            <w:pPr>
              <w:rPr>
                <w:sz w:val="24"/>
                <w:szCs w:val="24"/>
              </w:rPr>
            </w:pPr>
            <w:r w:rsidRPr="007057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A73461" w:rsidRDefault="001643F2" w:rsidP="001643F2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7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787659" w:rsidRDefault="001643F2" w:rsidP="001643F2">
            <w:pPr>
              <w:rPr>
                <w:bCs/>
                <w:sz w:val="24"/>
                <w:szCs w:val="24"/>
              </w:rPr>
            </w:pPr>
            <w:r w:rsidRPr="00787659">
              <w:rPr>
                <w:bCs/>
                <w:sz w:val="24"/>
                <w:szCs w:val="24"/>
              </w:rPr>
              <w:t>Общие требования к продукции</w:t>
            </w:r>
          </w:p>
        </w:tc>
        <w:tc>
          <w:tcPr>
            <w:tcW w:w="6378" w:type="dxa"/>
            <w:vAlign w:val="center"/>
          </w:tcPr>
          <w:p w:rsidR="001643F2" w:rsidRDefault="001643F2" w:rsidP="001643F2">
            <w:pPr>
              <w:rPr>
                <w:sz w:val="24"/>
                <w:szCs w:val="24"/>
              </w:rPr>
            </w:pPr>
            <w:r w:rsidRPr="008C1863">
              <w:rPr>
                <w:bCs/>
                <w:sz w:val="24"/>
                <w:szCs w:val="24"/>
              </w:rPr>
              <w:t xml:space="preserve">1. Продукция должна быть новой (не бывшей в употреблении) </w:t>
            </w:r>
            <w:r>
              <w:rPr>
                <w:bCs/>
                <w:sz w:val="24"/>
                <w:szCs w:val="24"/>
              </w:rPr>
              <w:t>2024-2026 г</w:t>
            </w:r>
            <w:r w:rsidRPr="008C1863">
              <w:rPr>
                <w:bCs/>
                <w:sz w:val="24"/>
                <w:szCs w:val="24"/>
              </w:rPr>
              <w:t>. выпуска, по своему качеству и экологической безопасности должна соответствовать требованиям Российских и международных стандартов.</w:t>
            </w:r>
            <w:r>
              <w:rPr>
                <w:sz w:val="24"/>
                <w:szCs w:val="24"/>
              </w:rPr>
              <w:t xml:space="preserve"> </w:t>
            </w:r>
          </w:p>
          <w:p w:rsidR="001643F2" w:rsidRDefault="001643F2" w:rsidP="001643F2">
            <w:pPr>
              <w:rPr>
                <w:sz w:val="24"/>
                <w:szCs w:val="24"/>
              </w:rPr>
            </w:pPr>
            <w:r w:rsidRPr="004E4910">
              <w:rPr>
                <w:sz w:val="24"/>
                <w:szCs w:val="24"/>
              </w:rPr>
              <w:t>2. Продукция должна быть изготовлена в соответствии с действующей в Российской Федерации нормативно - технической документацией, ОСТ, ГОСТ. Поставщик должен представить сертификаты соответствия, качества, паспорта.</w:t>
            </w:r>
          </w:p>
          <w:p w:rsidR="001643F2" w:rsidRPr="007057A5" w:rsidRDefault="001643F2" w:rsidP="001643F2">
            <w:pPr>
              <w:rPr>
                <w:bCs/>
                <w:sz w:val="24"/>
                <w:szCs w:val="24"/>
              </w:rPr>
            </w:pPr>
            <w:r w:rsidRPr="004E4910">
              <w:rPr>
                <w:sz w:val="24"/>
                <w:szCs w:val="24"/>
              </w:rPr>
              <w:t>3. Продукция должна соответствовать техническим</w:t>
            </w:r>
            <w:r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параметрам</w:t>
            </w:r>
            <w:r>
              <w:rPr>
                <w:sz w:val="24"/>
                <w:szCs w:val="24"/>
              </w:rPr>
              <w:t>,</w:t>
            </w:r>
            <w:r w:rsidRPr="004E4910">
              <w:rPr>
                <w:sz w:val="24"/>
                <w:szCs w:val="24"/>
              </w:rPr>
              <w:t xml:space="preserve"> указанным </w:t>
            </w:r>
            <w:r>
              <w:rPr>
                <w:sz w:val="24"/>
                <w:szCs w:val="24"/>
              </w:rPr>
              <w:t xml:space="preserve">в </w:t>
            </w:r>
            <w:r w:rsidRPr="004E4910">
              <w:rPr>
                <w:sz w:val="24"/>
                <w:szCs w:val="24"/>
              </w:rPr>
              <w:t>настоящем Техническом требовании. Поставка должна соответствовать единицам измерения и количеству, указанным в настоящем Техническом требовании.</w:t>
            </w:r>
          </w:p>
        </w:tc>
        <w:tc>
          <w:tcPr>
            <w:tcW w:w="2127" w:type="dxa"/>
            <w:vAlign w:val="center"/>
          </w:tcPr>
          <w:p w:rsidR="001643F2" w:rsidRPr="007057A5" w:rsidRDefault="001643F2" w:rsidP="001643F2">
            <w:pPr>
              <w:rPr>
                <w:sz w:val="24"/>
                <w:szCs w:val="24"/>
              </w:rPr>
            </w:pPr>
            <w:r w:rsidRPr="007057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A73461" w:rsidRDefault="001643F2" w:rsidP="001643F2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7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Default="001643F2" w:rsidP="001643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B8453D" w:rsidRDefault="001643F2" w:rsidP="001643F2">
            <w:pPr>
              <w:rPr>
                <w:bCs/>
                <w:sz w:val="24"/>
                <w:szCs w:val="24"/>
              </w:rPr>
            </w:pPr>
            <w:r w:rsidRPr="00B8453D">
              <w:rPr>
                <w:bCs/>
                <w:sz w:val="24"/>
                <w:szCs w:val="24"/>
              </w:rPr>
              <w:t>Температура эксплуатации кабеля</w:t>
            </w:r>
          </w:p>
        </w:tc>
        <w:tc>
          <w:tcPr>
            <w:tcW w:w="6378" w:type="dxa"/>
            <w:vAlign w:val="center"/>
          </w:tcPr>
          <w:p w:rsidR="001643F2" w:rsidRPr="007057A5" w:rsidRDefault="001643F2" w:rsidP="001643F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-60 до +50</w:t>
            </w:r>
          </w:p>
        </w:tc>
        <w:tc>
          <w:tcPr>
            <w:tcW w:w="2127" w:type="dxa"/>
            <w:vAlign w:val="center"/>
          </w:tcPr>
          <w:p w:rsidR="001643F2" w:rsidRPr="00AB6D68" w:rsidRDefault="001643F2" w:rsidP="001643F2">
            <w:pPr>
              <w:rPr>
                <w:sz w:val="24"/>
                <w:szCs w:val="24"/>
              </w:rPr>
            </w:pPr>
            <w:r w:rsidRPr="00AB6D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Default="001643F2" w:rsidP="001643F2">
            <w:pPr>
              <w:rPr>
                <w:b/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1F7D75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3A5FA8" w:rsidRDefault="001643F2" w:rsidP="001643F2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7" w:type="dxa"/>
          </w:tcPr>
          <w:p w:rsidR="001643F2" w:rsidRPr="003A5FA8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3A5FA8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3A5FA8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940C11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Маркировке</w:t>
            </w:r>
          </w:p>
        </w:tc>
        <w:tc>
          <w:tcPr>
            <w:tcW w:w="6378" w:type="dxa"/>
            <w:vAlign w:val="center"/>
          </w:tcPr>
          <w:p w:rsidR="001643F2" w:rsidRPr="003A5FA8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 xml:space="preserve">Каждое грузовое место должно быть промаркировано.  Ярлыки/таблички/надписи и т.д., должны содержать </w:t>
            </w:r>
            <w:r w:rsidRPr="00211E8D">
              <w:rPr>
                <w:sz w:val="24"/>
                <w:szCs w:val="24"/>
              </w:rPr>
              <w:lastRenderedPageBreak/>
              <w:t>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7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940C11" w:rsidRDefault="001643F2" w:rsidP="001643F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239" w:type="dxa"/>
            <w:vAlign w:val="center"/>
          </w:tcPr>
          <w:p w:rsidR="001643F2" w:rsidRPr="005A3466" w:rsidRDefault="001643F2" w:rsidP="001643F2"/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6378" w:type="dxa"/>
            <w:vAlign w:val="center"/>
          </w:tcPr>
          <w:p w:rsidR="001643F2" w:rsidRPr="00211E8D" w:rsidRDefault="001643F2" w:rsidP="001643F2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211E8D">
              <w:rPr>
                <w:sz w:val="24"/>
                <w:szCs w:val="24"/>
              </w:rPr>
              <w:t>уств</w:t>
            </w:r>
            <w:proofErr w:type="spellEnd"/>
            <w:r w:rsidRPr="00211E8D">
              <w:rPr>
                <w:sz w:val="24"/>
                <w:szCs w:val="24"/>
              </w:rPr>
              <w:t>. приказом Министерства транспорта РФ от 09 июля 2014г. №182) и ГОСТ 14192-96).</w:t>
            </w:r>
          </w:p>
          <w:p w:rsidR="001643F2" w:rsidRPr="00F41B32" w:rsidRDefault="001643F2" w:rsidP="001643F2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7" w:type="dxa"/>
            <w:vAlign w:val="center"/>
          </w:tcPr>
          <w:p w:rsidR="001643F2" w:rsidRPr="003A5FA8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940C11" w:rsidRDefault="001643F2" w:rsidP="001643F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5A3466" w:rsidRDefault="001643F2" w:rsidP="001643F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Pr="00211E8D" w:rsidRDefault="001643F2" w:rsidP="001643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5.3</w:t>
            </w:r>
          </w:p>
        </w:tc>
        <w:tc>
          <w:tcPr>
            <w:tcW w:w="1975" w:type="dxa"/>
            <w:vAlign w:val="center"/>
          </w:tcPr>
          <w:p w:rsidR="001643F2" w:rsidRPr="00940C11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378" w:type="dxa"/>
            <w:vAlign w:val="center"/>
          </w:tcPr>
          <w:p w:rsidR="001643F2" w:rsidRPr="00F41B32" w:rsidRDefault="001643F2" w:rsidP="001643F2">
            <w:pPr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</w:t>
            </w:r>
            <w:r>
              <w:rPr>
                <w:sz w:val="24"/>
                <w:szCs w:val="24"/>
              </w:rPr>
              <w:t xml:space="preserve">. </w:t>
            </w:r>
            <w:r w:rsidRPr="00F9736D">
              <w:rPr>
                <w:sz w:val="24"/>
                <w:szCs w:val="24"/>
              </w:rPr>
              <w:t>Транспортировка про</w:t>
            </w:r>
            <w:r>
              <w:rPr>
                <w:sz w:val="24"/>
                <w:szCs w:val="24"/>
              </w:rPr>
              <w:t>изводиться в невозвратной таре 1 (одном 40-футовом контейнере)  который должен быть включен</w:t>
            </w:r>
            <w:r w:rsidRPr="00F9736D">
              <w:rPr>
                <w:sz w:val="24"/>
                <w:szCs w:val="24"/>
              </w:rPr>
              <w:t xml:space="preserve"> в стоимость продукции.</w:t>
            </w:r>
          </w:p>
        </w:tc>
        <w:tc>
          <w:tcPr>
            <w:tcW w:w="2127" w:type="dxa"/>
            <w:vAlign w:val="center"/>
          </w:tcPr>
          <w:p w:rsidR="001643F2" w:rsidRPr="003A5FA8" w:rsidRDefault="001643F2" w:rsidP="001643F2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940C11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5A3466" w:rsidRDefault="001643F2" w:rsidP="001643F2"/>
        </w:tc>
      </w:tr>
      <w:tr w:rsidR="001643F2" w:rsidTr="0091672E">
        <w:tc>
          <w:tcPr>
            <w:tcW w:w="748" w:type="dxa"/>
            <w:vAlign w:val="center"/>
          </w:tcPr>
          <w:p w:rsidR="001643F2" w:rsidRPr="00211E8D" w:rsidRDefault="001643F2" w:rsidP="001643F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975" w:type="dxa"/>
            <w:vAlign w:val="center"/>
          </w:tcPr>
          <w:p w:rsidR="001643F2" w:rsidRPr="00211E8D" w:rsidRDefault="001643F2" w:rsidP="001643F2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Базис поставки</w:t>
            </w:r>
          </w:p>
        </w:tc>
        <w:tc>
          <w:tcPr>
            <w:tcW w:w="6378" w:type="dxa"/>
            <w:vAlign w:val="center"/>
          </w:tcPr>
          <w:p w:rsidR="001643F2" w:rsidRPr="00211E8D" w:rsidRDefault="001643F2" w:rsidP="001643F2">
            <w:pPr>
              <w:ind w:lef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г.Владивосток</w:t>
            </w:r>
            <w:proofErr w:type="spellEnd"/>
            <w:r>
              <w:rPr>
                <w:sz w:val="24"/>
                <w:szCs w:val="24"/>
              </w:rPr>
              <w:t xml:space="preserve"> (на усмотрение поставщика) для Чаунской ТЭЦ (порт Певек</w:t>
            </w:r>
            <w:r w:rsidRPr="001B404F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643F2" w:rsidRPr="00211E8D" w:rsidRDefault="001643F2" w:rsidP="001643F2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940C11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5A3466" w:rsidRDefault="001643F2" w:rsidP="001643F2"/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975" w:type="dxa"/>
            <w:vAlign w:val="center"/>
          </w:tcPr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6378" w:type="dxa"/>
            <w:vAlign w:val="center"/>
          </w:tcPr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Отгрузочные реквизиты Перевозчика в г. Архангельск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 xml:space="preserve">Отгрузочные реквизиты для сбора груза требующего </w:t>
            </w:r>
            <w:proofErr w:type="spellStart"/>
            <w:r w:rsidRPr="00F215AC">
              <w:rPr>
                <w:sz w:val="24"/>
                <w:szCs w:val="24"/>
              </w:rPr>
              <w:t>затарки</w:t>
            </w:r>
            <w:proofErr w:type="spellEnd"/>
            <w:r w:rsidRPr="00F215AC">
              <w:rPr>
                <w:sz w:val="24"/>
                <w:szCs w:val="24"/>
              </w:rPr>
              <w:t xml:space="preserve"> в 20/40 фут контейнера: 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Склад ООО «ГРУТ»: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lastRenderedPageBreak/>
              <w:t>Адрес склада: 163038, г. Архангельск, ул. Вычегодская д.5 корп.3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На территорию можно заехать с 8:00 до 18:00.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Контактное лицо: 8 (952) 305-05-85 (Денис), 8(953) 930-68-62 (Руслан)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Грузополучатель: ООО «ГРУТ» для ООО «А-Сервис».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Внимание! В транспортных накладных обязательно указывать получателем ООО «ГРУТ» с пометкой для ООО «А-Сервис», указываются наименования прилагаемых грузоотправителем документов Евсеев Евгений Сергеевич, +7(427)3825860, +7 924 669 0787, e-mail: evseev_es@nnet.chukotenergo.ru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или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Отгрузочные реквизиты Перевозчика в г. Владивосток: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ДЛЯ ОТПРАВКИ АВТОТРАНСПОРТОМ: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 xml:space="preserve">Грузополучатель - ООО «ВК «Северный Путь», Приморский край, г. Владивосток, ул. Снеговая, д. д. 13Ж  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Перевозчик: ООО «ВК «Северный Путь», Приморский край, г. Владивосток, ул. Снеговая, д. 13Ж (Для структурного подразделения АО «Чукотэнерго» Чаунская ТЭЦ, порт Певек). На обратной стороне накладной в графе 4 «Особые отметки» указывается: для АО «Чукотэнерго» СП Чаунская ТЭЦ, порт назначения Певек.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Контактные данные представителей Перевозчика:</w:t>
            </w:r>
          </w:p>
          <w:p w:rsidR="00F215AC" w:rsidRPr="00F215AC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- Менеджер ООО «ВК «Северный Путь» тел.: 8991-068-27-72, E-mail: logist@vksw.ru;</w:t>
            </w:r>
          </w:p>
          <w:p w:rsidR="001643F2" w:rsidRPr="009A4397" w:rsidRDefault="00F215AC" w:rsidP="00F215AC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- Склад ООО «ВК «Северный Путь» тел.: 8991-068-27-71.</w:t>
            </w:r>
          </w:p>
        </w:tc>
        <w:tc>
          <w:tcPr>
            <w:tcW w:w="2127" w:type="dxa"/>
            <w:vAlign w:val="center"/>
          </w:tcPr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940C11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5A3466" w:rsidRDefault="001643F2" w:rsidP="001643F2"/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C36F30" w:rsidRDefault="001643F2" w:rsidP="001643F2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7" w:type="dxa"/>
          </w:tcPr>
          <w:p w:rsidR="001643F2" w:rsidRPr="00C36F30" w:rsidRDefault="001643F2" w:rsidP="001643F2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C36F30" w:rsidRDefault="001643F2" w:rsidP="001643F2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C36F30" w:rsidRDefault="001643F2" w:rsidP="001643F2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56E61">
              <w:rPr>
                <w:sz w:val="24"/>
                <w:szCs w:val="24"/>
              </w:rPr>
              <w:t>ребований по безопасному сбору, хранению, транспортированию и разборке отработавшего электротехничес</w:t>
            </w:r>
            <w:r w:rsidRPr="00E56E61">
              <w:rPr>
                <w:sz w:val="24"/>
                <w:szCs w:val="24"/>
              </w:rPr>
              <w:lastRenderedPageBreak/>
              <w:t>кого и электронного оборудования</w:t>
            </w:r>
          </w:p>
        </w:tc>
        <w:tc>
          <w:tcPr>
            <w:tcW w:w="6378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18690, ГОСТ 15150</w:t>
            </w:r>
          </w:p>
        </w:tc>
        <w:tc>
          <w:tcPr>
            <w:tcW w:w="2127" w:type="dxa"/>
            <w:vAlign w:val="center"/>
          </w:tcPr>
          <w:p w:rsidR="001643F2" w:rsidRPr="003A5FA8" w:rsidRDefault="001643F2" w:rsidP="001643F2">
            <w:pPr>
              <w:rPr>
                <w:sz w:val="24"/>
                <w:szCs w:val="24"/>
              </w:rPr>
            </w:pPr>
            <w:r w:rsidRPr="00E56E6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C36F30" w:rsidRDefault="001643F2" w:rsidP="001643F2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7" w:type="dxa"/>
          </w:tcPr>
          <w:p w:rsidR="001643F2" w:rsidRPr="00C36F30" w:rsidRDefault="001643F2" w:rsidP="001643F2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C36F30" w:rsidRDefault="001643F2" w:rsidP="001643F2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C36F30" w:rsidRDefault="001643F2" w:rsidP="001643F2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D07447" w:rsidRDefault="001643F2" w:rsidP="001643F2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6378" w:type="dxa"/>
            <w:vAlign w:val="center"/>
          </w:tcPr>
          <w:p w:rsidR="001643F2" w:rsidRPr="00D07447" w:rsidRDefault="001643F2" w:rsidP="001643F2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24</w:t>
            </w:r>
            <w:r w:rsidRPr="002F6EEC">
              <w:rPr>
                <w:sz w:val="24"/>
                <w:szCs w:val="24"/>
              </w:rPr>
              <w:t xml:space="preserve"> месяцев с даты подписания Сторонами Накладной ТОРГ-12 / УПД</w:t>
            </w:r>
          </w:p>
        </w:tc>
        <w:tc>
          <w:tcPr>
            <w:tcW w:w="2127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E56E6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C36F30" w:rsidRDefault="001643F2" w:rsidP="001643F2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7" w:type="dxa"/>
          </w:tcPr>
          <w:p w:rsidR="001643F2" w:rsidRPr="00C36F30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C36F30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C36F30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2575D6" w:rsidRDefault="001643F2" w:rsidP="001643F2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7" w:type="dxa"/>
          </w:tcPr>
          <w:p w:rsidR="001643F2" w:rsidRPr="002575D6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2575D6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2575D6" w:rsidRDefault="001643F2" w:rsidP="001643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bookmarkStart w:id="39" w:name="_Hlk130460127"/>
            <w:r w:rsidRPr="0010096B">
              <w:rPr>
                <w:sz w:val="24"/>
                <w:szCs w:val="24"/>
              </w:rPr>
              <w:t>Состав НТД</w:t>
            </w:r>
            <w:bookmarkEnd w:id="39"/>
          </w:p>
        </w:tc>
        <w:tc>
          <w:tcPr>
            <w:tcW w:w="6378" w:type="dxa"/>
            <w:vAlign w:val="center"/>
          </w:tcPr>
          <w:p w:rsidR="001643F2" w:rsidRPr="008242B1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одновременно с передачей Товара передать Покупателю относящиеся к данному Товару документы, оформленные надлежащим образом в зависимости от номенклатуры</w:t>
            </w:r>
            <w:r>
              <w:rPr>
                <w:sz w:val="24"/>
                <w:szCs w:val="24"/>
              </w:rPr>
              <w:t xml:space="preserve"> поставляемого </w:t>
            </w:r>
            <w:proofErr w:type="gramStart"/>
            <w:r>
              <w:rPr>
                <w:sz w:val="24"/>
                <w:szCs w:val="24"/>
              </w:rPr>
              <w:t>товара:</w:t>
            </w:r>
            <w:r w:rsidRPr="0010096B">
              <w:rPr>
                <w:sz w:val="24"/>
                <w:szCs w:val="24"/>
              </w:rPr>
              <w:t xml:space="preserve">   </w:t>
            </w:r>
            <w:proofErr w:type="gramEnd"/>
            <w:r w:rsidRPr="0010096B">
              <w:rPr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100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242B1">
              <w:rPr>
                <w:sz w:val="24"/>
                <w:szCs w:val="24"/>
              </w:rPr>
              <w:t xml:space="preserve">Паспорт </w:t>
            </w:r>
            <w:r>
              <w:rPr>
                <w:sz w:val="24"/>
                <w:szCs w:val="24"/>
              </w:rPr>
              <w:t>ВОК</w:t>
            </w:r>
          </w:p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 xml:space="preserve">- иные документы (сертификат соответствия, сертификат безопасности, сертификат пожаробезопасности, </w:t>
            </w:r>
            <w:r>
              <w:rPr>
                <w:sz w:val="24"/>
                <w:szCs w:val="24"/>
              </w:rPr>
              <w:t>декларация о соответствии средств связи</w:t>
            </w:r>
            <w:r w:rsidRPr="0010096B">
              <w:rPr>
                <w:sz w:val="24"/>
                <w:szCs w:val="24"/>
              </w:rPr>
              <w:t xml:space="preserve">, и т.п.)                                                                                                                </w:t>
            </w:r>
            <w:r w:rsidRPr="0010096B">
              <w:rPr>
                <w:b/>
                <w:bCs/>
                <w:sz w:val="24"/>
                <w:szCs w:val="24"/>
              </w:rPr>
              <w:t>ВАЖНО!</w:t>
            </w:r>
            <w:r w:rsidRPr="0010096B">
              <w:rPr>
                <w:sz w:val="24"/>
                <w:szCs w:val="24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</w:t>
            </w:r>
            <w:r>
              <w:rPr>
                <w:sz w:val="24"/>
                <w:szCs w:val="24"/>
              </w:rPr>
              <w:t>на электронную почту Покупателя</w:t>
            </w:r>
            <w:r w:rsidRPr="0010096B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Состав бухгалтерской и прочей документации</w:t>
            </w:r>
          </w:p>
        </w:tc>
        <w:tc>
          <w:tcPr>
            <w:tcW w:w="6378" w:type="dxa"/>
            <w:vAlign w:val="center"/>
          </w:tcPr>
          <w:p w:rsidR="001643F2" w:rsidRPr="0010096B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(на русском языке) надлежащим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образом:</w:t>
            </w:r>
            <w:r w:rsidRPr="0010096B">
              <w:rPr>
                <w:sz w:val="24"/>
                <w:szCs w:val="24"/>
              </w:rPr>
              <w:t xml:space="preserve">   </w:t>
            </w:r>
            <w:proofErr w:type="gramEnd"/>
            <w:r w:rsidRPr="0010096B">
              <w:rPr>
                <w:sz w:val="24"/>
                <w:szCs w:val="24"/>
              </w:rPr>
              <w:t xml:space="preserve">                                                                   - упаковочные листы, упаковочные ярлыки;</w:t>
            </w:r>
          </w:p>
          <w:p w:rsidR="001643F2" w:rsidRPr="0010096B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товарную накладную унифицированной формы ТОРГ-12 или универсальный передаточный документ в 2 экз.</w:t>
            </w:r>
            <w:r>
              <w:rPr>
                <w:sz w:val="24"/>
                <w:szCs w:val="24"/>
              </w:rPr>
              <w:br/>
            </w:r>
            <w:r w:rsidRPr="007D5F47">
              <w:rPr>
                <w:b/>
                <w:color w:val="FF0000"/>
                <w:sz w:val="24"/>
                <w:szCs w:val="24"/>
              </w:rPr>
              <w:t>ВАЖНО!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57B1C">
              <w:rPr>
                <w:color w:val="FF0000"/>
                <w:sz w:val="24"/>
                <w:szCs w:val="24"/>
              </w:rPr>
              <w:t>Накладная по форме ТОРГ-12 подписывается по факту поставки продукции в г. Анадырь</w:t>
            </w:r>
            <w:r>
              <w:rPr>
                <w:color w:val="FF0000"/>
                <w:sz w:val="24"/>
                <w:szCs w:val="24"/>
              </w:rPr>
              <w:t>, после проведения входного контроля, проверки наличия полной комплектации на соответствие спецификации и требованиям по составу НТД.</w:t>
            </w:r>
          </w:p>
        </w:tc>
        <w:tc>
          <w:tcPr>
            <w:tcW w:w="2127" w:type="dxa"/>
            <w:vAlign w:val="center"/>
          </w:tcPr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Требование к оформлению счета-фактуры</w:t>
            </w:r>
          </w:p>
        </w:tc>
        <w:tc>
          <w:tcPr>
            <w:tcW w:w="6378" w:type="dxa"/>
            <w:vAlign w:val="center"/>
          </w:tcPr>
          <w:p w:rsidR="001643F2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:rsidR="001643F2" w:rsidRPr="0010096B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 xml:space="preserve">- Строка 4 «Грузополучатель и его адрес»: Филиал АО «Чукотэнерго» </w:t>
            </w:r>
            <w:r>
              <w:rPr>
                <w:sz w:val="24"/>
                <w:szCs w:val="24"/>
              </w:rPr>
              <w:t>Чаунская ТЭЦ 6894</w:t>
            </w:r>
            <w:r w:rsidRPr="0010096B">
              <w:rPr>
                <w:sz w:val="24"/>
                <w:szCs w:val="24"/>
              </w:rPr>
              <w:t xml:space="preserve">00, РФ, Чукотский АО, </w:t>
            </w:r>
            <w:r>
              <w:rPr>
                <w:sz w:val="24"/>
                <w:szCs w:val="24"/>
              </w:rPr>
              <w:t>г. Певек</w:t>
            </w:r>
            <w:r w:rsidRPr="0010096B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Обручева 38</w:t>
            </w:r>
            <w:r w:rsidRPr="0010096B">
              <w:rPr>
                <w:sz w:val="24"/>
                <w:szCs w:val="24"/>
              </w:rPr>
              <w:t>,</w:t>
            </w:r>
          </w:p>
          <w:p w:rsidR="001643F2" w:rsidRPr="0010096B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 «Покупатель»: АО «Чукотэнерго»</w:t>
            </w:r>
          </w:p>
          <w:p w:rsidR="001643F2" w:rsidRPr="0010096B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6а «Адрес»: 689000, РФ, Чукотский АО, г.о. Анадырь, г. Анадырь, ул. Куркутского, д. 34.</w:t>
            </w:r>
          </w:p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6б «ИНН/КПП покупателя»: 8700000339/870901001</w:t>
            </w:r>
          </w:p>
        </w:tc>
        <w:tc>
          <w:tcPr>
            <w:tcW w:w="2127" w:type="dxa"/>
            <w:vAlign w:val="center"/>
          </w:tcPr>
          <w:p w:rsidR="001643F2" w:rsidRPr="009A4397" w:rsidRDefault="001643F2" w:rsidP="001643F2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2575D6" w:rsidRDefault="001643F2" w:rsidP="001643F2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7" w:type="dxa"/>
          </w:tcPr>
          <w:p w:rsidR="001643F2" w:rsidRPr="002575D6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1643F2" w:rsidRPr="002575D6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</w:tcPr>
          <w:p w:rsidR="001643F2" w:rsidRPr="002575D6" w:rsidRDefault="001643F2" w:rsidP="001643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F6EEC">
              <w:rPr>
                <w:sz w:val="24"/>
                <w:szCs w:val="24"/>
              </w:rPr>
              <w:t>ребования к назначенному сроку службы и наработке на отказ</w:t>
            </w:r>
          </w:p>
        </w:tc>
        <w:tc>
          <w:tcPr>
            <w:tcW w:w="6378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 лет</w:t>
            </w:r>
          </w:p>
        </w:tc>
        <w:tc>
          <w:tcPr>
            <w:tcW w:w="2127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1643F2" w:rsidRPr="00F41B32" w:rsidRDefault="001643F2" w:rsidP="001643F2">
            <w:pPr>
              <w:rPr>
                <w:sz w:val="24"/>
                <w:szCs w:val="24"/>
              </w:rPr>
            </w:pP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Pr="00A73461" w:rsidRDefault="001643F2" w:rsidP="001643F2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7" w:type="dxa"/>
            <w:vAlign w:val="center"/>
          </w:tcPr>
          <w:p w:rsidR="001643F2" w:rsidRPr="00A73461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:rsidR="001643F2" w:rsidRPr="00A73461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  <w:vAlign w:val="center"/>
          </w:tcPr>
          <w:p w:rsidR="001643F2" w:rsidRPr="00A73461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Default="001643F2" w:rsidP="001643F2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7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43F2" w:rsidTr="0091672E">
        <w:tc>
          <w:tcPr>
            <w:tcW w:w="748" w:type="dxa"/>
            <w:vAlign w:val="center"/>
          </w:tcPr>
          <w:p w:rsidR="001643F2" w:rsidRDefault="001643F2" w:rsidP="001643F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53" w:type="dxa"/>
            <w:gridSpan w:val="2"/>
            <w:vAlign w:val="center"/>
          </w:tcPr>
          <w:p w:rsidR="001643F2" w:rsidRDefault="001643F2" w:rsidP="001643F2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7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9" w:type="dxa"/>
            <w:vAlign w:val="center"/>
          </w:tcPr>
          <w:p w:rsidR="001643F2" w:rsidRDefault="001643F2" w:rsidP="001643F2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BD37C8" w:rsidRDefault="00BD37C8" w:rsidP="00EC4B80">
      <w:pPr>
        <w:rPr>
          <w:sz w:val="24"/>
          <w:szCs w:val="24"/>
        </w:rPr>
      </w:pP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* Примечание: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 xml:space="preserve">1. Указанные в настоящем Техническом требовании ссылки на ТУ, марку (тип) продукции носят описательный, а не обязательный характер.  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2.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Таблицы 3. «Требования к продукции» Технических требований на поставку МТР.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 xml:space="preserve">3. В составе заявки Участника по всем позициям Таблицы 3. «Требования к продукции» Технических требований на поставку МТР (за исключением позиций со способом подтверждения - согласие), в качестве подтверждения заявленных параметров предлагаемой продукции должны быть предоставлены материалы, подтверждающие ее функциональные характеристики (потребительские свойства), количественные и качественные характеристики. К подтверждающим материалам относятся: рекламные буклеты (с технической информацией, фотографиями, чертежами, схемами и т.д.), документы производителя на подобные партии этой продукции либо ссылки на них в открытых источниках информации. При этом требование о предоставлении документов производителя на подобные партии этой продукции не подразумевает факт обладания ею Участником, равно как и не подразумевает необходимость ее приобретения до момента заключения договора с победителем </w:t>
      </w:r>
      <w:r w:rsidRPr="00EC4B80">
        <w:rPr>
          <w:sz w:val="24"/>
          <w:szCs w:val="24"/>
        </w:rPr>
        <w:lastRenderedPageBreak/>
        <w:t>закупочной процедуры. Отсутствие в составе заявки Участников материалов, подтверждающих параметры предлагаемой продукции, является основанием для ее отклонения.</w:t>
      </w:r>
    </w:p>
    <w:p w:rsidR="00813847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4. Способ подтверждения участником соответствия требованиям указан в Таблице 3. «Требования к продукции» Технических требований на поставку МТР в отношении каждой позиции закупаемой продукции.</w:t>
      </w:r>
    </w:p>
    <w:p w:rsidR="00946DAA" w:rsidRPr="00946DAA" w:rsidRDefault="00946DAA" w:rsidP="00946DAA"/>
    <w:p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:rsidR="00C36F30" w:rsidRDefault="00C36F30" w:rsidP="00C36F30">
      <w:pPr>
        <w:pStyle w:val="1"/>
        <w:keepLines/>
        <w:ind w:left="357" w:hanging="357"/>
        <w:jc w:val="center"/>
      </w:pPr>
      <w:bookmarkStart w:id="40" w:name="_Toc53393312"/>
      <w:bookmarkStart w:id="41" w:name="_Toc209103292"/>
      <w:bookmarkStart w:id="42" w:name="_Toc46743519"/>
      <w:bookmarkStart w:id="43" w:name="_Toc51339699"/>
      <w:r>
        <w:lastRenderedPageBreak/>
        <w:t>Требования к документации по ценообразованию</w:t>
      </w:r>
      <w:bookmarkEnd w:id="40"/>
      <w:r w:rsidR="00CE1835">
        <w:t xml:space="preserve"> на этапе закупки</w:t>
      </w:r>
      <w:bookmarkEnd w:id="41"/>
    </w:p>
    <w:p w:rsidR="00057B1C" w:rsidRPr="000B7411" w:rsidRDefault="00057B1C" w:rsidP="00057B1C">
      <w:pPr>
        <w:rPr>
          <w:sz w:val="24"/>
          <w:szCs w:val="24"/>
        </w:rPr>
      </w:pPr>
      <w:r w:rsidRPr="000B7411"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:rsidR="00057B1C" w:rsidRPr="000B7411" w:rsidRDefault="00057B1C" w:rsidP="00057B1C">
      <w:pPr>
        <w:rPr>
          <w:sz w:val="24"/>
          <w:szCs w:val="24"/>
        </w:rPr>
      </w:pPr>
      <w:r w:rsidRPr="000B7411">
        <w:rPr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CE1835" w:rsidRDefault="00CE1835" w:rsidP="00FD4EB2">
      <w:pPr>
        <w:shd w:val="clear" w:color="auto" w:fill="FFFFFF" w:themeFill="background1"/>
        <w:rPr>
          <w:rFonts w:eastAsia="Calibri"/>
          <w:b/>
          <w:iCs/>
        </w:rPr>
      </w:pPr>
    </w:p>
    <w:p w:rsidR="00815B5E" w:rsidRDefault="00C01756" w:rsidP="000B7411">
      <w:pPr>
        <w:pStyle w:val="1"/>
        <w:keepLines/>
        <w:ind w:left="357" w:hanging="357"/>
        <w:jc w:val="center"/>
        <w:rPr>
          <w:iCs/>
        </w:rPr>
      </w:pPr>
      <w:bookmarkStart w:id="44" w:name="_Toc209103293"/>
      <w:r w:rsidRPr="00C01756">
        <w:rPr>
          <w:iCs/>
        </w:rPr>
        <w:t>Приложения</w:t>
      </w:r>
      <w:bookmarkEnd w:id="42"/>
      <w:bookmarkEnd w:id="43"/>
      <w:bookmarkEnd w:id="44"/>
    </w:p>
    <w:p w:rsidR="000B7411" w:rsidRPr="000B7411" w:rsidRDefault="008A366E" w:rsidP="000B741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№1: </w:t>
      </w:r>
      <w:r w:rsidR="000B7411" w:rsidRPr="000B7411">
        <w:rPr>
          <w:i/>
          <w:sz w:val="24"/>
          <w:szCs w:val="24"/>
        </w:rPr>
        <w:t>Спецификация закупаемой продукции в разрезе филиалов АО «Чукотэнерго».</w:t>
      </w:r>
    </w:p>
    <w:p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</w:p>
    <w:p w:rsidR="00D62000" w:rsidRDefault="00D62000" w:rsidP="00E427D5">
      <w:pPr>
        <w:spacing w:after="120"/>
        <w:rPr>
          <w:bCs/>
          <w:sz w:val="24"/>
          <w:szCs w:val="24"/>
        </w:rPr>
        <w:sectPr w:rsidR="00D62000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45" w:name="_Ref40301253"/>
    </w:p>
    <w:p w:rsidR="00D62000" w:rsidRDefault="00D62000" w:rsidP="00D62000">
      <w:pPr>
        <w:spacing w:after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№1 к ТТ</w:t>
      </w:r>
    </w:p>
    <w:p w:rsidR="00D62000" w:rsidRDefault="00D62000" w:rsidP="00E427D5">
      <w:pPr>
        <w:spacing w:after="120"/>
        <w:rPr>
          <w:bCs/>
          <w:sz w:val="24"/>
          <w:szCs w:val="24"/>
        </w:rPr>
      </w:pPr>
    </w:p>
    <w:p w:rsidR="00D62000" w:rsidRPr="00D62000" w:rsidRDefault="00D62000" w:rsidP="00D62000">
      <w:pPr>
        <w:pStyle w:val="1"/>
        <w:keepLines/>
        <w:numPr>
          <w:ilvl w:val="0"/>
          <w:numId w:val="0"/>
        </w:numPr>
        <w:ind w:left="357"/>
        <w:jc w:val="center"/>
        <w:rPr>
          <w:iCs/>
        </w:rPr>
      </w:pPr>
      <w:r w:rsidRPr="00D62000">
        <w:rPr>
          <w:iCs/>
        </w:rPr>
        <w:t>Спецификация закупаемой продукции в ра</w:t>
      </w:r>
      <w:r>
        <w:rPr>
          <w:iCs/>
        </w:rPr>
        <w:t>зрезе филиалов АО «Чукотэнерго»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4"/>
        <w:gridCol w:w="2976"/>
        <w:gridCol w:w="993"/>
        <w:gridCol w:w="850"/>
        <w:gridCol w:w="997"/>
        <w:gridCol w:w="1701"/>
      </w:tblGrid>
      <w:tr w:rsidR="00314A21" w:rsidRPr="005A492E" w:rsidTr="005012DE">
        <w:trPr>
          <w:trHeight w:val="375"/>
          <w:jc w:val="center"/>
        </w:trPr>
        <w:tc>
          <w:tcPr>
            <w:tcW w:w="567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14A21" w:rsidRPr="005A492E" w:rsidTr="005012DE">
        <w:trPr>
          <w:trHeight w:val="375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5A492E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976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 характеристики</w:t>
            </w:r>
          </w:p>
        </w:tc>
        <w:tc>
          <w:tcPr>
            <w:tcW w:w="993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850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7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1643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Кол</w:t>
            </w:r>
            <w:r w:rsidR="001643F2" w:rsidRPr="005A492E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5A492E"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Срок поставки</w:t>
            </w:r>
          </w:p>
        </w:tc>
      </w:tr>
      <w:tr w:rsidR="00314A21" w:rsidRPr="005A492E" w:rsidTr="005012DE">
        <w:trPr>
          <w:trHeight w:val="1350"/>
          <w:jc w:val="center"/>
        </w:trPr>
        <w:tc>
          <w:tcPr>
            <w:tcW w:w="567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A21" w:rsidRPr="005A492E" w:rsidTr="005012DE">
        <w:trPr>
          <w:trHeight w:val="37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012DE" w:rsidRPr="005A492E" w:rsidTr="005012DE">
        <w:trPr>
          <w:trHeight w:val="84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5012DE" w:rsidRPr="005A492E" w:rsidRDefault="005012DE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0A7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8-ми волоконный ОКСН полностью </w:t>
            </w:r>
            <w:r w:rsidRPr="005A492E">
              <w:rPr>
                <w:color w:val="000000"/>
                <w:sz w:val="24"/>
                <w:szCs w:val="24"/>
              </w:rPr>
              <w:t xml:space="preserve">диэлектрическим по конструкции и универсальным по способу прокладки, в оболочке, устойчивой к ультрафиолетовому излучению и не распространяющей горение, с оптическими </w:t>
            </w:r>
            <w:proofErr w:type="spellStart"/>
            <w:r w:rsidRPr="005A492E">
              <w:rPr>
                <w:color w:val="000000"/>
                <w:sz w:val="24"/>
                <w:szCs w:val="24"/>
              </w:rPr>
              <w:t>одномодовыми</w:t>
            </w:r>
            <w:proofErr w:type="spellEnd"/>
            <w:r w:rsidRPr="005A492E">
              <w:rPr>
                <w:color w:val="000000"/>
                <w:sz w:val="24"/>
                <w:szCs w:val="24"/>
              </w:rPr>
              <w:t xml:space="preserve"> волокнами с расширенной полосой рабочих длин волн (ITU-T G.652d)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12190B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5A492E">
              <w:rPr>
                <w:color w:val="000000"/>
                <w:sz w:val="24"/>
                <w:szCs w:val="24"/>
              </w:rPr>
              <w:t>одномодовых</w:t>
            </w:r>
            <w:proofErr w:type="spellEnd"/>
            <w:r w:rsidRPr="005A492E">
              <w:rPr>
                <w:color w:val="000000"/>
                <w:sz w:val="24"/>
                <w:szCs w:val="24"/>
              </w:rPr>
              <w:t xml:space="preserve"> волокна, расширенная полоса рабочих длин волн (ITU-T G.652d)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241284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  <w:p w:rsidR="005012DE" w:rsidRPr="005A492E" w:rsidRDefault="005012DE" w:rsidP="00D620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12DE" w:rsidRPr="005A492E" w:rsidRDefault="005012DE" w:rsidP="00D62000">
            <w:pPr>
              <w:rPr>
                <w:iCs/>
                <w:sz w:val="24"/>
                <w:szCs w:val="24"/>
              </w:rPr>
            </w:pPr>
            <w:r w:rsidRPr="005A492E">
              <w:rPr>
                <w:iCs/>
                <w:sz w:val="24"/>
                <w:szCs w:val="24"/>
              </w:rPr>
              <w:t>Поставка в г. Архангельск/</w:t>
            </w:r>
          </w:p>
          <w:p w:rsidR="005012DE" w:rsidRPr="005A492E" w:rsidRDefault="00345C1B" w:rsidP="00D6200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Владивосток не ранее 30 мая 2027</w:t>
            </w:r>
            <w:r w:rsidR="005012DE" w:rsidRPr="005A492E">
              <w:rPr>
                <w:iCs/>
                <w:sz w:val="24"/>
                <w:szCs w:val="24"/>
              </w:rPr>
              <w:t>г.*</w:t>
            </w:r>
          </w:p>
          <w:p w:rsidR="005012DE" w:rsidRPr="005A492E" w:rsidRDefault="005012DE" w:rsidP="00D62000">
            <w:pPr>
              <w:rPr>
                <w:iCs/>
                <w:sz w:val="24"/>
                <w:szCs w:val="24"/>
              </w:rPr>
            </w:pPr>
            <w:r w:rsidRPr="005A492E">
              <w:rPr>
                <w:iCs/>
                <w:sz w:val="24"/>
                <w:szCs w:val="24"/>
              </w:rPr>
              <w:t xml:space="preserve">            Окончательный срок поставки (на склад Заказчика)</w:t>
            </w:r>
          </w:p>
          <w:p w:rsidR="005012DE" w:rsidRPr="005012DE" w:rsidRDefault="00345C1B" w:rsidP="00D6200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Июль 2027</w:t>
            </w:r>
            <w:r w:rsidR="005012DE" w:rsidRPr="005A492E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5012DE" w:rsidRPr="005A492E" w:rsidTr="005012DE">
        <w:trPr>
          <w:trHeight w:val="34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Фасадное крепление к ОКСН п.1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DF5BCA" w:rsidRDefault="005012DE" w:rsidP="00501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Кронштейн анкерный</w:t>
            </w:r>
            <w:r w:rsidRPr="005A492E">
              <w:rPr>
                <w:color w:val="000000"/>
                <w:sz w:val="24"/>
                <w:szCs w:val="24"/>
              </w:rPr>
              <w:t xml:space="preserve"> к ОКСН п.1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43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DF5BCA" w:rsidRDefault="005012DE" w:rsidP="00501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анкерный</w:t>
            </w:r>
            <w:r w:rsidRPr="005A492E">
              <w:rPr>
                <w:color w:val="000000"/>
                <w:sz w:val="24"/>
                <w:szCs w:val="24"/>
              </w:rPr>
              <w:t xml:space="preserve"> к ОКСН п.1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127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DWDM SFP модули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Рабочая дистанция – не менее 3 км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Pr="005A492E">
              <w:rPr>
                <w:color w:val="000000"/>
                <w:sz w:val="24"/>
                <w:szCs w:val="24"/>
              </w:rPr>
              <w:t>Длина волны на передачу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492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492E">
              <w:rPr>
                <w:color w:val="000000"/>
                <w:sz w:val="24"/>
                <w:szCs w:val="24"/>
              </w:rPr>
              <w:t>прием – 1550/1310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Pr="005A492E">
              <w:rPr>
                <w:color w:val="000000"/>
                <w:sz w:val="24"/>
                <w:szCs w:val="24"/>
              </w:rPr>
              <w:t>Скорость передачи данных – не менее 1,25 Гбит/сек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51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A492E">
              <w:rPr>
                <w:color w:val="000000"/>
                <w:sz w:val="24"/>
                <w:szCs w:val="24"/>
              </w:rPr>
              <w:t>Патч</w:t>
            </w:r>
            <w:proofErr w:type="spellEnd"/>
            <w:r w:rsidRPr="005A492E">
              <w:rPr>
                <w:color w:val="000000"/>
                <w:sz w:val="24"/>
                <w:szCs w:val="24"/>
              </w:rPr>
              <w:t>-корд оптический SC-</w:t>
            </w:r>
            <w:r w:rsidRPr="005A492E">
              <w:rPr>
                <w:color w:val="000000"/>
                <w:sz w:val="24"/>
                <w:szCs w:val="24"/>
                <w:lang w:val="en-US"/>
              </w:rPr>
              <w:t>S</w:t>
            </w:r>
            <w:r w:rsidRPr="005A492E"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  <w:lang w:val="en-US"/>
              </w:rPr>
              <w:t xml:space="preserve">1-1,5 </w:t>
            </w:r>
            <w:r w:rsidRPr="005A492E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A492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34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A492E">
              <w:rPr>
                <w:color w:val="000000"/>
                <w:sz w:val="24"/>
                <w:szCs w:val="24"/>
              </w:rPr>
              <w:t>Патч</w:t>
            </w:r>
            <w:proofErr w:type="spellEnd"/>
            <w:r w:rsidRPr="005A492E">
              <w:rPr>
                <w:color w:val="000000"/>
                <w:sz w:val="24"/>
                <w:szCs w:val="24"/>
              </w:rPr>
              <w:t>-корд оптический SC-</w:t>
            </w:r>
            <w:r w:rsidRPr="005A492E">
              <w:rPr>
                <w:color w:val="000000"/>
                <w:sz w:val="24"/>
                <w:szCs w:val="24"/>
                <w:lang w:val="en-US"/>
              </w:rPr>
              <w:t>L</w:t>
            </w:r>
            <w:r w:rsidRPr="005A492E"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  <w:lang w:val="en-US"/>
              </w:rPr>
              <w:t xml:space="preserve">1-1,5 </w:t>
            </w:r>
            <w:r w:rsidRPr="005A492E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A492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5012DE" w:rsidRPr="005A492E" w:rsidTr="005012DE">
        <w:trPr>
          <w:trHeight w:val="51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Нейлоновые морозостойкие стяжки 5х300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A492E"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- </w:t>
            </w:r>
            <w:r w:rsidRPr="005A492E">
              <w:rPr>
                <w:color w:val="000000"/>
                <w:sz w:val="24"/>
                <w:szCs w:val="24"/>
              </w:rPr>
              <w:t>100шт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A492E">
              <w:rPr>
                <w:color w:val="000000"/>
                <w:sz w:val="24"/>
                <w:szCs w:val="24"/>
              </w:rPr>
              <w:t>уп</w:t>
            </w:r>
            <w:proofErr w:type="spellEnd"/>
            <w:r w:rsidRPr="005A49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</w:tbl>
    <w:p w:rsidR="00D62000" w:rsidRDefault="0012190B" w:rsidP="00E61CE8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both"/>
        <w:rPr>
          <w:bCs/>
          <w:sz w:val="24"/>
          <w:szCs w:val="24"/>
        </w:rPr>
      </w:pPr>
      <w:r w:rsidRPr="003F6AAA">
        <w:rPr>
          <w:i/>
          <w:iCs/>
          <w:sz w:val="24"/>
          <w:szCs w:val="24"/>
        </w:rPr>
        <w:lastRenderedPageBreak/>
        <w:t>* Досрочная поставка Товара допускается только при условии получения Поставщиком письменного согласия Покупателя</w:t>
      </w:r>
      <w:r>
        <w:rPr>
          <w:i/>
          <w:iCs/>
          <w:sz w:val="24"/>
          <w:szCs w:val="24"/>
        </w:rPr>
        <w:t>.</w:t>
      </w:r>
    </w:p>
    <w:p w:rsidR="00D62000" w:rsidRDefault="00D62000" w:rsidP="00E427D5">
      <w:pPr>
        <w:spacing w:after="120"/>
        <w:rPr>
          <w:bCs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8"/>
        <w:gridCol w:w="11482"/>
        <w:gridCol w:w="9"/>
      </w:tblGrid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1. 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F3B8C" w:rsidRPr="00D62000" w:rsidTr="001006BE">
        <w:trPr>
          <w:trHeight w:val="93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12190B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</w:tr>
      <w:tr w:rsidR="003F3B8C" w:rsidRPr="00D62000" w:rsidTr="0012190B">
        <w:trPr>
          <w:trHeight w:val="266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90B" w:rsidRPr="00211E8D" w:rsidRDefault="0012190B" w:rsidP="0012190B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211E8D">
              <w:rPr>
                <w:sz w:val="24"/>
                <w:szCs w:val="24"/>
              </w:rPr>
              <w:t>уств</w:t>
            </w:r>
            <w:proofErr w:type="spellEnd"/>
            <w:r w:rsidRPr="00211E8D">
              <w:rPr>
                <w:sz w:val="24"/>
                <w:szCs w:val="24"/>
              </w:rPr>
              <w:t>. приказом Министерства транспорта РФ от 09 июля 2014г. №182) и ГОСТ 14192-96).</w:t>
            </w:r>
          </w:p>
          <w:p w:rsidR="003F3B8C" w:rsidRPr="00D62000" w:rsidRDefault="0012190B" w:rsidP="0012190B">
            <w:pPr>
              <w:jc w:val="center"/>
              <w:rPr>
                <w:color w:val="000000"/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</w:tr>
      <w:tr w:rsidR="003F3B8C" w:rsidRPr="00D62000" w:rsidTr="001006BE">
        <w:trPr>
          <w:trHeight w:val="86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1006BE">
            <w:pPr>
              <w:jc w:val="center"/>
              <w:rPr>
                <w:color w:val="000000"/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F3B8C" w:rsidRPr="00D62000" w:rsidTr="001006BE">
        <w:trPr>
          <w:trHeight w:val="413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733CAE" w:rsidP="0091672E">
            <w:pPr>
              <w:jc w:val="center"/>
              <w:rPr>
                <w:color w:val="FF0000"/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 xml:space="preserve">г. </w:t>
            </w:r>
            <w:r w:rsidR="0091672E">
              <w:rPr>
                <w:sz w:val="24"/>
                <w:szCs w:val="24"/>
              </w:rPr>
              <w:t>Архангельск</w:t>
            </w:r>
            <w:r w:rsidR="00877D83">
              <w:rPr>
                <w:sz w:val="24"/>
                <w:szCs w:val="24"/>
              </w:rPr>
              <w:t xml:space="preserve"> или </w:t>
            </w:r>
            <w:proofErr w:type="spellStart"/>
            <w:r w:rsidR="00877D83">
              <w:rPr>
                <w:sz w:val="24"/>
                <w:szCs w:val="24"/>
              </w:rPr>
              <w:t>г.Владивосток</w:t>
            </w:r>
            <w:proofErr w:type="spellEnd"/>
            <w:r w:rsidRPr="001B404F">
              <w:rPr>
                <w:sz w:val="24"/>
                <w:szCs w:val="24"/>
              </w:rPr>
              <w:t xml:space="preserve"> </w:t>
            </w:r>
            <w:r w:rsidR="00877D83">
              <w:rPr>
                <w:sz w:val="24"/>
                <w:szCs w:val="24"/>
              </w:rPr>
              <w:t>(по усмотрению поставщика)</w:t>
            </w:r>
            <w:r w:rsidRPr="001B404F">
              <w:rPr>
                <w:sz w:val="24"/>
                <w:szCs w:val="24"/>
              </w:rPr>
              <w:t xml:space="preserve"> для </w:t>
            </w:r>
            <w:r w:rsidR="0091672E">
              <w:rPr>
                <w:sz w:val="24"/>
                <w:szCs w:val="24"/>
              </w:rPr>
              <w:t>Чаунской ТЭЦ (порт Певек</w:t>
            </w:r>
            <w:r w:rsidRPr="001B404F">
              <w:rPr>
                <w:sz w:val="24"/>
                <w:szCs w:val="24"/>
              </w:rPr>
              <w:t>)</w:t>
            </w:r>
          </w:p>
        </w:tc>
      </w:tr>
      <w:tr w:rsidR="003F3B8C" w:rsidRPr="00D62000" w:rsidTr="001006BE">
        <w:trPr>
          <w:trHeight w:val="68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Отгрузочные реквизиты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19F" w:rsidRPr="008F519F" w:rsidRDefault="008F519F" w:rsidP="008F519F">
            <w:pPr>
              <w:ind w:left="72"/>
              <w:rPr>
                <w:b/>
                <w:sz w:val="24"/>
                <w:szCs w:val="24"/>
              </w:rPr>
            </w:pPr>
            <w:r w:rsidRPr="008F519F">
              <w:rPr>
                <w:b/>
                <w:sz w:val="24"/>
                <w:szCs w:val="24"/>
              </w:rPr>
              <w:t>Отгрузочные реквизиты Перевозчика в г. Архангельск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 xml:space="preserve">Отгрузочные реквизиты для сбора груза требующего </w:t>
            </w:r>
            <w:proofErr w:type="spellStart"/>
            <w:r w:rsidRPr="00F215AC">
              <w:rPr>
                <w:sz w:val="24"/>
                <w:szCs w:val="24"/>
              </w:rPr>
              <w:t>затарки</w:t>
            </w:r>
            <w:proofErr w:type="spellEnd"/>
            <w:r w:rsidRPr="00F215AC">
              <w:rPr>
                <w:sz w:val="24"/>
                <w:szCs w:val="24"/>
              </w:rPr>
              <w:t xml:space="preserve"> в 20/40 фут контейнера: 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Склад ООО «ГРУТ»: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Адрес склада: 163038, г. Архангельск, ул. Вычегодская д.5 корп.3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На территорию можно заехать с 8:00 до 18:00.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Контактное лицо: 8 (952) 305-05-85 (Денис), 8(953) 930-68-62 (Руслан)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Грузополучатель: ООО «ГРУТ» для ООО «А-Сервис».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Внимание! В транспортных накладных обязательно указывать получателем ООО «ГРУТ» с пометкой для ООО «А-Сервис», указываются наименования прилагаемых грузоотправителем документов Евсеев Евгений Сергеевич, +7(427)3825860, +7 924 669 0787, e-mail: evseev_es@nnet.chukotenergo.ru</w:t>
            </w:r>
          </w:p>
          <w:p w:rsidR="008F519F" w:rsidRPr="00F215AC" w:rsidRDefault="008F519F" w:rsidP="008F519F">
            <w:pPr>
              <w:ind w:left="72"/>
              <w:rPr>
                <w:sz w:val="24"/>
                <w:szCs w:val="24"/>
              </w:rPr>
            </w:pPr>
            <w:r w:rsidRPr="00F215AC">
              <w:rPr>
                <w:sz w:val="24"/>
                <w:szCs w:val="24"/>
              </w:rPr>
              <w:t>или</w:t>
            </w:r>
          </w:p>
          <w:p w:rsidR="008F519F" w:rsidRPr="008F519F" w:rsidRDefault="008F519F" w:rsidP="008F519F">
            <w:pPr>
              <w:ind w:left="72"/>
              <w:rPr>
                <w:b/>
                <w:sz w:val="24"/>
                <w:szCs w:val="24"/>
              </w:rPr>
            </w:pPr>
            <w:r w:rsidRPr="008F519F">
              <w:rPr>
                <w:b/>
                <w:sz w:val="24"/>
                <w:szCs w:val="24"/>
              </w:rPr>
              <w:t>Отгрузочные реквизиты Перевозчика в г. Владивосток: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Отгрузочные реквизиты Перевозчика для исполнительного аппарата АО «Чукотэнерго» в г. Владивосток: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lastRenderedPageBreak/>
              <w:t>ДЛЯ ОТПРАВКИ АВТОТРАНСПОРТОМ: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РЕКВИЗИТЫ ПРИ ОТПРАВКЕ ВАГОНОВ, ПОЛУВАГОНОВ: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Станция назначения: ст. Первая речка, ДВЖД, код 981307.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ЖД код получателя 8795, код ОКПО 44384319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Грузополучатель: ООО «ВК «Северный Путь», ИНН 2540256265, почтовый адрес: 690109, г. Владивосток, а/я 46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Контактные данные представителей Перевозчика:</w:t>
            </w:r>
          </w:p>
          <w:p w:rsidR="008F519F" w:rsidRPr="008F519F" w:rsidRDefault="008F519F" w:rsidP="008F519F">
            <w:pPr>
              <w:ind w:left="72"/>
              <w:rPr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- Менеджер ООО «ВК «Северный Путь» тел.: 8 991-068-27-72, E-mail: logist@vksw.ru;</w:t>
            </w:r>
          </w:p>
          <w:p w:rsidR="003F3B8C" w:rsidRPr="00D62000" w:rsidRDefault="008F519F" w:rsidP="008F519F">
            <w:pPr>
              <w:rPr>
                <w:color w:val="FF0000"/>
                <w:sz w:val="24"/>
                <w:szCs w:val="24"/>
              </w:rPr>
            </w:pPr>
            <w:r w:rsidRPr="008F519F">
              <w:rPr>
                <w:sz w:val="24"/>
                <w:szCs w:val="24"/>
              </w:rPr>
              <w:t>- Склад ООО «ВК «Северный Путь» тел.: 8 991-068-27-71.</w:t>
            </w:r>
          </w:p>
        </w:tc>
      </w:tr>
      <w:tr w:rsidR="003F3B8C" w:rsidRPr="00D62000" w:rsidTr="0012190B">
        <w:trPr>
          <w:trHeight w:val="105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lastRenderedPageBreak/>
              <w:t>Реквизиты представителя Покупателя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CAE" w:rsidRPr="00733CAE" w:rsidRDefault="00733CAE" w:rsidP="00733CAE">
            <w:pPr>
              <w:rPr>
                <w:sz w:val="24"/>
                <w:szCs w:val="24"/>
              </w:rPr>
            </w:pPr>
            <w:r w:rsidRPr="00733CAE">
              <w:rPr>
                <w:sz w:val="24"/>
                <w:szCs w:val="24"/>
              </w:rPr>
              <w:t xml:space="preserve">Почтовый адрес филиала АО «Чукотэнерго» </w:t>
            </w:r>
            <w:r w:rsidR="0091672E">
              <w:rPr>
                <w:sz w:val="24"/>
                <w:szCs w:val="24"/>
              </w:rPr>
              <w:t>Чаунская ТЭЦ: 6894</w:t>
            </w:r>
            <w:r w:rsidRPr="00733CAE">
              <w:rPr>
                <w:sz w:val="24"/>
                <w:szCs w:val="24"/>
              </w:rPr>
              <w:t xml:space="preserve">00, Российская Федерация, Чукотский автономный округ, г. </w:t>
            </w:r>
            <w:r w:rsidR="0091672E">
              <w:rPr>
                <w:sz w:val="24"/>
                <w:szCs w:val="24"/>
              </w:rPr>
              <w:t>Певек</w:t>
            </w:r>
            <w:r w:rsidRPr="00733CAE">
              <w:rPr>
                <w:sz w:val="24"/>
                <w:szCs w:val="24"/>
              </w:rPr>
              <w:t xml:space="preserve">, ул. </w:t>
            </w:r>
            <w:r w:rsidR="0091672E">
              <w:rPr>
                <w:sz w:val="24"/>
                <w:szCs w:val="24"/>
              </w:rPr>
              <w:t>Обручева</w:t>
            </w:r>
            <w:r w:rsidRPr="00733CAE">
              <w:rPr>
                <w:sz w:val="24"/>
                <w:szCs w:val="24"/>
              </w:rPr>
              <w:t>, д. 3</w:t>
            </w:r>
            <w:r w:rsidR="0091672E">
              <w:rPr>
                <w:sz w:val="24"/>
                <w:szCs w:val="24"/>
              </w:rPr>
              <w:t>8</w:t>
            </w:r>
          </w:p>
          <w:p w:rsidR="003F3B8C" w:rsidRPr="00733CAE" w:rsidRDefault="003F3B8C" w:rsidP="00733CAE">
            <w:pPr>
              <w:rPr>
                <w:sz w:val="24"/>
                <w:szCs w:val="24"/>
              </w:rPr>
            </w:pPr>
            <w:r w:rsidRPr="00733CAE">
              <w:rPr>
                <w:sz w:val="24"/>
                <w:szCs w:val="24"/>
              </w:rPr>
              <w:t xml:space="preserve">Контактное лицо: </w:t>
            </w:r>
            <w:r w:rsidR="00733CAE" w:rsidRPr="00733CAE">
              <w:rPr>
                <w:sz w:val="24"/>
                <w:szCs w:val="24"/>
              </w:rPr>
              <w:t xml:space="preserve">Начальник отдела складского учета и материально-технического снабжения </w:t>
            </w:r>
            <w:r w:rsidR="0091672E" w:rsidRPr="0091672E">
              <w:rPr>
                <w:sz w:val="24"/>
                <w:szCs w:val="24"/>
              </w:rPr>
              <w:t xml:space="preserve">Соболевский Александр Иванович </w:t>
            </w:r>
            <w:r w:rsidR="00733CAE" w:rsidRPr="00733CAE">
              <w:rPr>
                <w:sz w:val="24"/>
                <w:szCs w:val="24"/>
              </w:rPr>
              <w:t xml:space="preserve">– тел.: 8 </w:t>
            </w:r>
            <w:r w:rsidR="0091672E" w:rsidRPr="0091672E">
              <w:rPr>
                <w:sz w:val="24"/>
                <w:szCs w:val="24"/>
              </w:rPr>
              <w:t>924-669-28-19</w:t>
            </w:r>
            <w:r w:rsidR="0091672E">
              <w:rPr>
                <w:sz w:val="24"/>
                <w:szCs w:val="24"/>
              </w:rPr>
              <w:t xml:space="preserve">. E-mail: </w:t>
            </w:r>
            <w:r w:rsidR="0091672E" w:rsidRPr="0091672E">
              <w:rPr>
                <w:sz w:val="24"/>
                <w:szCs w:val="24"/>
              </w:rPr>
              <w:t>nachomts@chtes.chukotenergo.ru</w:t>
            </w:r>
          </w:p>
        </w:tc>
      </w:tr>
      <w:tr w:rsidR="003F3B8C" w:rsidRPr="00D62000" w:rsidTr="001006BE">
        <w:trPr>
          <w:trHeight w:val="225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Реквизиты склада Покупателя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0DF" w:rsidRDefault="003F3B8C" w:rsidP="00733CAE">
            <w:pPr>
              <w:rPr>
                <w:sz w:val="24"/>
                <w:szCs w:val="24"/>
              </w:rPr>
            </w:pPr>
            <w:r w:rsidRPr="00733CAE">
              <w:rPr>
                <w:sz w:val="24"/>
                <w:szCs w:val="24"/>
              </w:rPr>
              <w:t>e-mail: apriem@chukotenergo.ru;  тел/факс: (427 22) 2-24-73; 2-26-16.</w:t>
            </w:r>
            <w:r w:rsidRPr="00733CAE">
              <w:rPr>
                <w:sz w:val="24"/>
                <w:szCs w:val="24"/>
              </w:rPr>
              <w:br/>
              <w:t xml:space="preserve">Контактное лицо: Начальник отдела складского учета и материально-технического снабжения </w:t>
            </w:r>
            <w:r w:rsidR="00DD60DF" w:rsidRPr="00DD60DF">
              <w:rPr>
                <w:sz w:val="24"/>
                <w:szCs w:val="24"/>
              </w:rPr>
              <w:t xml:space="preserve">Соболевский Александр Иванович – тел.: 8 924-669-28-19. E-mail: nachomts@chtes.chukotenergo.ru </w:t>
            </w:r>
          </w:p>
          <w:p w:rsidR="003F3B8C" w:rsidRPr="00733CAE" w:rsidRDefault="003F3B8C" w:rsidP="00733CAE">
            <w:pPr>
              <w:rPr>
                <w:sz w:val="24"/>
                <w:szCs w:val="24"/>
              </w:rPr>
            </w:pPr>
            <w:r w:rsidRPr="00733CAE">
              <w:rPr>
                <w:sz w:val="24"/>
                <w:szCs w:val="24"/>
              </w:rPr>
              <w:t xml:space="preserve">Копия упаковочного листа и транспортных документов направлять на электронный адрес: e-mail: </w:t>
            </w:r>
            <w:r w:rsidR="00DD60DF" w:rsidRPr="00DD60DF">
              <w:rPr>
                <w:sz w:val="24"/>
                <w:szCs w:val="24"/>
              </w:rPr>
              <w:t>nachomts@chtes.chukotenergo.ru</w:t>
            </w:r>
            <w:r w:rsidR="00733CAE" w:rsidRPr="00733CAE">
              <w:rPr>
                <w:sz w:val="24"/>
                <w:szCs w:val="24"/>
              </w:rPr>
              <w:br/>
            </w:r>
            <w:r w:rsidRPr="00733CAE">
              <w:rPr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2. Требования к гарантиям, гарантийному и послегарантийному обслуживанию</w:t>
            </w:r>
          </w:p>
        </w:tc>
      </w:tr>
      <w:tr w:rsidR="003F3B8C" w:rsidRPr="00D62000" w:rsidTr="0012190B">
        <w:trPr>
          <w:gridAfter w:val="1"/>
          <w:wAfter w:w="9" w:type="dxa"/>
          <w:trHeight w:val="31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12190B">
              <w:rPr>
                <w:color w:val="000000"/>
                <w:sz w:val="24"/>
                <w:szCs w:val="24"/>
              </w:rPr>
              <w:t>не менее 24 месяцев с даты подписания Сторонами Накладной ТОРГ-12 / УПД</w:t>
            </w:r>
          </w:p>
        </w:tc>
      </w:tr>
      <w:tr w:rsidR="003F3B8C" w:rsidRPr="00D62000" w:rsidTr="0012190B">
        <w:trPr>
          <w:trHeight w:val="465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3. Требования к комплектации и документам, поставляемым вместе с продукцией</w:t>
            </w:r>
          </w:p>
        </w:tc>
      </w:tr>
      <w:tr w:rsidR="003F3B8C" w:rsidRPr="00D62000" w:rsidTr="0012190B">
        <w:trPr>
          <w:gridAfter w:val="1"/>
          <w:wAfter w:w="9" w:type="dxa"/>
          <w:trHeight w:val="31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</w:tr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4. Прочие (дополнительные) требования к продукции</w:t>
            </w:r>
          </w:p>
        </w:tc>
      </w:tr>
      <w:tr w:rsidR="003F3B8C" w:rsidRPr="00D62000" w:rsidTr="0012190B">
        <w:trPr>
          <w:gridAfter w:val="1"/>
          <w:wAfter w:w="9" w:type="dxa"/>
          <w:trHeight w:val="108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lastRenderedPageBreak/>
              <w:t>Требования к происхождению поставляемой продукции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CAE" w:rsidRPr="00D62000" w:rsidRDefault="00733CAE" w:rsidP="00733CAE">
            <w:pPr>
              <w:jc w:val="center"/>
              <w:rPr>
                <w:color w:val="000000"/>
                <w:sz w:val="24"/>
                <w:szCs w:val="24"/>
              </w:rPr>
            </w:pPr>
            <w:r w:rsidRPr="008C1863">
              <w:rPr>
                <w:bCs/>
                <w:sz w:val="24"/>
                <w:szCs w:val="24"/>
              </w:rPr>
              <w:t xml:space="preserve">Продукция должна быть новой (не бывшей в употреблении) </w:t>
            </w:r>
            <w:r w:rsidR="00CB2357" w:rsidRPr="00CB2357">
              <w:rPr>
                <w:bCs/>
                <w:sz w:val="24"/>
                <w:szCs w:val="24"/>
              </w:rPr>
              <w:t>2024-</w:t>
            </w:r>
            <w:r w:rsidRPr="008C1863">
              <w:rPr>
                <w:bCs/>
                <w:sz w:val="24"/>
                <w:szCs w:val="24"/>
              </w:rPr>
              <w:t>2025 гг. выпуска, по своему качеству и экологической безопасности должна соответствовать требованиям Российских и международных стандартов.</w:t>
            </w:r>
            <w:r w:rsidRPr="004E49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4E4910">
              <w:rPr>
                <w:sz w:val="24"/>
                <w:szCs w:val="24"/>
              </w:rPr>
              <w:t>Продукция должна быть изготовлена в соответствии с действующей в Российской Федерации нормативно - технической документацией, ОСТ, ГОСТ. Поставщик должен представить сертификаты соответствия, качества, паспорта.</w:t>
            </w:r>
            <w:r w:rsidR="00CB2357" w:rsidRPr="000325C1"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Продукция должна соответствовать техническим</w:t>
            </w:r>
            <w:r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параметрам</w:t>
            </w:r>
            <w:r>
              <w:rPr>
                <w:sz w:val="24"/>
                <w:szCs w:val="24"/>
              </w:rPr>
              <w:t>,</w:t>
            </w:r>
            <w:r w:rsidRPr="004E4910">
              <w:rPr>
                <w:sz w:val="24"/>
                <w:szCs w:val="24"/>
              </w:rPr>
              <w:t xml:space="preserve"> указанным </w:t>
            </w:r>
            <w:r>
              <w:rPr>
                <w:sz w:val="24"/>
                <w:szCs w:val="24"/>
              </w:rPr>
              <w:t xml:space="preserve">в </w:t>
            </w:r>
            <w:r w:rsidRPr="004E4910">
              <w:rPr>
                <w:sz w:val="24"/>
                <w:szCs w:val="24"/>
              </w:rPr>
              <w:t>настоящем Техническом требовании. Поставка должна соответствовать единицам измерения и количеству, указанным в настоящем Техническом требовании.</w:t>
            </w:r>
          </w:p>
        </w:tc>
      </w:tr>
    </w:tbl>
    <w:p w:rsidR="00D62000" w:rsidRPr="00E427D5" w:rsidRDefault="00D62000" w:rsidP="00E427D5">
      <w:pPr>
        <w:spacing w:after="120"/>
        <w:rPr>
          <w:bCs/>
          <w:sz w:val="24"/>
          <w:szCs w:val="24"/>
        </w:rPr>
        <w:sectPr w:rsidR="00D62000" w:rsidRPr="00E427D5" w:rsidSect="00D62000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bookmarkEnd w:id="45"/>
    <w:p w:rsidR="003B7692" w:rsidRPr="009310B1" w:rsidRDefault="003B7692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43" w:rsidRDefault="00292243">
      <w:r>
        <w:separator/>
      </w:r>
    </w:p>
  </w:endnote>
  <w:endnote w:type="continuationSeparator" w:id="0">
    <w:p w:rsidR="00292243" w:rsidRDefault="0029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43" w:rsidRDefault="00292243">
      <w:r>
        <w:separator/>
      </w:r>
    </w:p>
  </w:footnote>
  <w:footnote w:type="continuationSeparator" w:id="0">
    <w:p w:rsidR="00292243" w:rsidRDefault="0029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BCA" w:rsidRDefault="00DF5BC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F5BCA" w:rsidRDefault="00DF5B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BCA" w:rsidRDefault="00DF5BC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863C7">
      <w:rPr>
        <w:noProof/>
      </w:rPr>
      <w:t>12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BCA" w:rsidRDefault="00DF5BC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5C1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516"/>
    <w:rsid w:val="00043854"/>
    <w:rsid w:val="0004512A"/>
    <w:rsid w:val="00045ABB"/>
    <w:rsid w:val="00045FDC"/>
    <w:rsid w:val="000468A2"/>
    <w:rsid w:val="00046AD6"/>
    <w:rsid w:val="00046E54"/>
    <w:rsid w:val="00046FD2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1C"/>
    <w:rsid w:val="00060509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C12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63C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7EF7"/>
    <w:rsid w:val="000B2D90"/>
    <w:rsid w:val="000B2FE7"/>
    <w:rsid w:val="000B36EB"/>
    <w:rsid w:val="000B392F"/>
    <w:rsid w:val="000B46D6"/>
    <w:rsid w:val="000B66EA"/>
    <w:rsid w:val="000B7411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684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5CA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6BE"/>
    <w:rsid w:val="0010096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90B"/>
    <w:rsid w:val="0012226A"/>
    <w:rsid w:val="001225D2"/>
    <w:rsid w:val="0012261B"/>
    <w:rsid w:val="001229EA"/>
    <w:rsid w:val="001230E4"/>
    <w:rsid w:val="00123526"/>
    <w:rsid w:val="00123621"/>
    <w:rsid w:val="001242AA"/>
    <w:rsid w:val="0012448A"/>
    <w:rsid w:val="00124905"/>
    <w:rsid w:val="00124E05"/>
    <w:rsid w:val="00126854"/>
    <w:rsid w:val="0013271C"/>
    <w:rsid w:val="00133C39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781"/>
    <w:rsid w:val="0015285E"/>
    <w:rsid w:val="00152D77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F2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7AC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C43"/>
    <w:rsid w:val="00194C1F"/>
    <w:rsid w:val="00194E68"/>
    <w:rsid w:val="00195813"/>
    <w:rsid w:val="00195A30"/>
    <w:rsid w:val="00195AF7"/>
    <w:rsid w:val="001960BF"/>
    <w:rsid w:val="00196903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04F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999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5E0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34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4D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1E8D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F54"/>
    <w:rsid w:val="0022321B"/>
    <w:rsid w:val="0022339B"/>
    <w:rsid w:val="002238B0"/>
    <w:rsid w:val="002242F3"/>
    <w:rsid w:val="00224D91"/>
    <w:rsid w:val="00225D46"/>
    <w:rsid w:val="00226AA0"/>
    <w:rsid w:val="002270D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84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2243"/>
    <w:rsid w:val="00294019"/>
    <w:rsid w:val="002941E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4D04"/>
    <w:rsid w:val="002A681D"/>
    <w:rsid w:val="002A7693"/>
    <w:rsid w:val="002A77D2"/>
    <w:rsid w:val="002A7BC6"/>
    <w:rsid w:val="002B07DB"/>
    <w:rsid w:val="002B08C0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8DD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EEC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A21"/>
    <w:rsid w:val="003175B2"/>
    <w:rsid w:val="00317EF2"/>
    <w:rsid w:val="00320960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E44"/>
    <w:rsid w:val="00337D48"/>
    <w:rsid w:val="003408AB"/>
    <w:rsid w:val="00340D49"/>
    <w:rsid w:val="00340D50"/>
    <w:rsid w:val="00340D9E"/>
    <w:rsid w:val="003416EC"/>
    <w:rsid w:val="00341F38"/>
    <w:rsid w:val="003421A1"/>
    <w:rsid w:val="00342CD7"/>
    <w:rsid w:val="00343172"/>
    <w:rsid w:val="00343419"/>
    <w:rsid w:val="00343E95"/>
    <w:rsid w:val="00343F89"/>
    <w:rsid w:val="003440C4"/>
    <w:rsid w:val="00344A48"/>
    <w:rsid w:val="00344ED7"/>
    <w:rsid w:val="0034524E"/>
    <w:rsid w:val="0034595A"/>
    <w:rsid w:val="00345C1B"/>
    <w:rsid w:val="0034658A"/>
    <w:rsid w:val="0034753F"/>
    <w:rsid w:val="00347B9C"/>
    <w:rsid w:val="0035072C"/>
    <w:rsid w:val="00350940"/>
    <w:rsid w:val="00350FEE"/>
    <w:rsid w:val="00351125"/>
    <w:rsid w:val="00352DB5"/>
    <w:rsid w:val="00352EBE"/>
    <w:rsid w:val="00353A27"/>
    <w:rsid w:val="00353A93"/>
    <w:rsid w:val="003555CC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847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8C"/>
    <w:rsid w:val="003F3ED2"/>
    <w:rsid w:val="003F4078"/>
    <w:rsid w:val="003F4B0C"/>
    <w:rsid w:val="003F5651"/>
    <w:rsid w:val="003F66E4"/>
    <w:rsid w:val="003F6AAA"/>
    <w:rsid w:val="003F6E98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2C9B"/>
    <w:rsid w:val="004239B9"/>
    <w:rsid w:val="00423D22"/>
    <w:rsid w:val="0042461F"/>
    <w:rsid w:val="00424B2D"/>
    <w:rsid w:val="0042665E"/>
    <w:rsid w:val="0042670E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DE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12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5B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2C3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BCE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2DE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2BC1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73E"/>
    <w:rsid w:val="00520F9B"/>
    <w:rsid w:val="005217BC"/>
    <w:rsid w:val="005218E9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289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D2C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842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4A5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3CBC"/>
    <w:rsid w:val="00584B50"/>
    <w:rsid w:val="00584C0E"/>
    <w:rsid w:val="00585C0E"/>
    <w:rsid w:val="005870EB"/>
    <w:rsid w:val="00587943"/>
    <w:rsid w:val="00587CAF"/>
    <w:rsid w:val="00587DF8"/>
    <w:rsid w:val="0059031B"/>
    <w:rsid w:val="0059054D"/>
    <w:rsid w:val="00590C82"/>
    <w:rsid w:val="005910F4"/>
    <w:rsid w:val="00591377"/>
    <w:rsid w:val="00591E65"/>
    <w:rsid w:val="00592B1C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92E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7D"/>
    <w:rsid w:val="005D55D0"/>
    <w:rsid w:val="005D573D"/>
    <w:rsid w:val="005D5A29"/>
    <w:rsid w:val="005D5ABE"/>
    <w:rsid w:val="005D5B06"/>
    <w:rsid w:val="005D65D5"/>
    <w:rsid w:val="005D6ECB"/>
    <w:rsid w:val="005D707A"/>
    <w:rsid w:val="005D7A01"/>
    <w:rsid w:val="005D7BC1"/>
    <w:rsid w:val="005E08D7"/>
    <w:rsid w:val="005E35D3"/>
    <w:rsid w:val="005E3FAD"/>
    <w:rsid w:val="005E50DE"/>
    <w:rsid w:val="005E6E21"/>
    <w:rsid w:val="005E6F61"/>
    <w:rsid w:val="005E70E1"/>
    <w:rsid w:val="005E73EE"/>
    <w:rsid w:val="005E79BC"/>
    <w:rsid w:val="005E7C74"/>
    <w:rsid w:val="005F0560"/>
    <w:rsid w:val="005F2911"/>
    <w:rsid w:val="005F2F8B"/>
    <w:rsid w:val="005F3091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5D"/>
    <w:rsid w:val="006221D3"/>
    <w:rsid w:val="0062297F"/>
    <w:rsid w:val="00623633"/>
    <w:rsid w:val="006237CB"/>
    <w:rsid w:val="00625309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2F7"/>
    <w:rsid w:val="0067640C"/>
    <w:rsid w:val="006764FE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F13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E49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7A5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3CAE"/>
    <w:rsid w:val="00734F58"/>
    <w:rsid w:val="007357A5"/>
    <w:rsid w:val="00735868"/>
    <w:rsid w:val="00735906"/>
    <w:rsid w:val="007365F3"/>
    <w:rsid w:val="00736FA7"/>
    <w:rsid w:val="00737264"/>
    <w:rsid w:val="007379ED"/>
    <w:rsid w:val="007404E9"/>
    <w:rsid w:val="00741187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ADE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659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119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72E"/>
    <w:rsid w:val="007C5A32"/>
    <w:rsid w:val="007C5C92"/>
    <w:rsid w:val="007C60C4"/>
    <w:rsid w:val="007C61C2"/>
    <w:rsid w:val="007C67A2"/>
    <w:rsid w:val="007C68CB"/>
    <w:rsid w:val="007C79F6"/>
    <w:rsid w:val="007D3204"/>
    <w:rsid w:val="007D3A75"/>
    <w:rsid w:val="007D46A7"/>
    <w:rsid w:val="007D46F3"/>
    <w:rsid w:val="007D57F5"/>
    <w:rsid w:val="007D5A71"/>
    <w:rsid w:val="007D5F47"/>
    <w:rsid w:val="007D66E8"/>
    <w:rsid w:val="007D7342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558"/>
    <w:rsid w:val="00806616"/>
    <w:rsid w:val="0080690C"/>
    <w:rsid w:val="0080770A"/>
    <w:rsid w:val="00810AD1"/>
    <w:rsid w:val="00810D52"/>
    <w:rsid w:val="008114A6"/>
    <w:rsid w:val="008115A2"/>
    <w:rsid w:val="008126E3"/>
    <w:rsid w:val="00812AFB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2B1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A29"/>
    <w:rsid w:val="00877D83"/>
    <w:rsid w:val="008804E0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C0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66E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863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19F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2E"/>
    <w:rsid w:val="0091676B"/>
    <w:rsid w:val="0091688D"/>
    <w:rsid w:val="009174CF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A67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2BA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00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397"/>
    <w:rsid w:val="009A6332"/>
    <w:rsid w:val="009A68EE"/>
    <w:rsid w:val="009A6FFA"/>
    <w:rsid w:val="009A7214"/>
    <w:rsid w:val="009B2500"/>
    <w:rsid w:val="009B2598"/>
    <w:rsid w:val="009B36D8"/>
    <w:rsid w:val="009B48AC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C6787"/>
    <w:rsid w:val="009D0A21"/>
    <w:rsid w:val="009D0E27"/>
    <w:rsid w:val="009D125B"/>
    <w:rsid w:val="009D2437"/>
    <w:rsid w:val="009D2FE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A4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F8C"/>
    <w:rsid w:val="00A55FE0"/>
    <w:rsid w:val="00A56D02"/>
    <w:rsid w:val="00A609EF"/>
    <w:rsid w:val="00A609F8"/>
    <w:rsid w:val="00A613D7"/>
    <w:rsid w:val="00A617BA"/>
    <w:rsid w:val="00A61E50"/>
    <w:rsid w:val="00A62D8A"/>
    <w:rsid w:val="00A63828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9A1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D68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BD6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362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74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53D"/>
    <w:rsid w:val="00B8461B"/>
    <w:rsid w:val="00B84984"/>
    <w:rsid w:val="00B84BF3"/>
    <w:rsid w:val="00B85D3F"/>
    <w:rsid w:val="00B864C8"/>
    <w:rsid w:val="00B86DB6"/>
    <w:rsid w:val="00B8712F"/>
    <w:rsid w:val="00B87673"/>
    <w:rsid w:val="00B912A0"/>
    <w:rsid w:val="00B91C5D"/>
    <w:rsid w:val="00B92F5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F3"/>
    <w:rsid w:val="00BA5617"/>
    <w:rsid w:val="00BA5AFA"/>
    <w:rsid w:val="00BA6401"/>
    <w:rsid w:val="00BA6D0A"/>
    <w:rsid w:val="00BA6E21"/>
    <w:rsid w:val="00BA6E2F"/>
    <w:rsid w:val="00BA776F"/>
    <w:rsid w:val="00BA7A61"/>
    <w:rsid w:val="00BB1E6E"/>
    <w:rsid w:val="00BB21F0"/>
    <w:rsid w:val="00BB302A"/>
    <w:rsid w:val="00BB38B2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062"/>
    <w:rsid w:val="00BC4DBE"/>
    <w:rsid w:val="00BC640D"/>
    <w:rsid w:val="00BD00EC"/>
    <w:rsid w:val="00BD0C29"/>
    <w:rsid w:val="00BD104B"/>
    <w:rsid w:val="00BD13DD"/>
    <w:rsid w:val="00BD20B2"/>
    <w:rsid w:val="00BD2AC6"/>
    <w:rsid w:val="00BD37C8"/>
    <w:rsid w:val="00BD3DB4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141"/>
    <w:rsid w:val="00C062B7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F6A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2D61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6B8"/>
    <w:rsid w:val="00CB1BC7"/>
    <w:rsid w:val="00CB235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352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1FB4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1A6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4E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000"/>
    <w:rsid w:val="00D62335"/>
    <w:rsid w:val="00D623F2"/>
    <w:rsid w:val="00D626A3"/>
    <w:rsid w:val="00D62C8C"/>
    <w:rsid w:val="00D62F14"/>
    <w:rsid w:val="00D635E2"/>
    <w:rsid w:val="00D636AB"/>
    <w:rsid w:val="00D63840"/>
    <w:rsid w:val="00D63A32"/>
    <w:rsid w:val="00D64A17"/>
    <w:rsid w:val="00D667A5"/>
    <w:rsid w:val="00D66D30"/>
    <w:rsid w:val="00D66D9B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10B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2A3"/>
    <w:rsid w:val="00DC0955"/>
    <w:rsid w:val="00DC0F7D"/>
    <w:rsid w:val="00DC108F"/>
    <w:rsid w:val="00DC22F5"/>
    <w:rsid w:val="00DC4273"/>
    <w:rsid w:val="00DC49D6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0DF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BCA"/>
    <w:rsid w:val="00DF5EAE"/>
    <w:rsid w:val="00DF62F7"/>
    <w:rsid w:val="00DF7732"/>
    <w:rsid w:val="00DF778E"/>
    <w:rsid w:val="00DF7F49"/>
    <w:rsid w:val="00E006A4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173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4E5"/>
    <w:rsid w:val="00E40515"/>
    <w:rsid w:val="00E41A17"/>
    <w:rsid w:val="00E427D5"/>
    <w:rsid w:val="00E42C55"/>
    <w:rsid w:val="00E43764"/>
    <w:rsid w:val="00E4385C"/>
    <w:rsid w:val="00E43D15"/>
    <w:rsid w:val="00E43D82"/>
    <w:rsid w:val="00E447D8"/>
    <w:rsid w:val="00E45698"/>
    <w:rsid w:val="00E45864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6E61"/>
    <w:rsid w:val="00E57143"/>
    <w:rsid w:val="00E572B3"/>
    <w:rsid w:val="00E577CF"/>
    <w:rsid w:val="00E57CE0"/>
    <w:rsid w:val="00E60043"/>
    <w:rsid w:val="00E601F6"/>
    <w:rsid w:val="00E61625"/>
    <w:rsid w:val="00E61CE8"/>
    <w:rsid w:val="00E62A20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622"/>
    <w:rsid w:val="00E9096E"/>
    <w:rsid w:val="00E90EC5"/>
    <w:rsid w:val="00E90F2E"/>
    <w:rsid w:val="00E917D0"/>
    <w:rsid w:val="00E91B0F"/>
    <w:rsid w:val="00E92325"/>
    <w:rsid w:val="00E92910"/>
    <w:rsid w:val="00E93860"/>
    <w:rsid w:val="00E94448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258"/>
    <w:rsid w:val="00EC4B80"/>
    <w:rsid w:val="00EC4B8B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06864"/>
    <w:rsid w:val="00F1115E"/>
    <w:rsid w:val="00F114EA"/>
    <w:rsid w:val="00F11C78"/>
    <w:rsid w:val="00F12451"/>
    <w:rsid w:val="00F13118"/>
    <w:rsid w:val="00F13579"/>
    <w:rsid w:val="00F13FEB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5AC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102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C7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EB2"/>
    <w:rsid w:val="00FD54D9"/>
    <w:rsid w:val="00FD7370"/>
    <w:rsid w:val="00FD77D9"/>
    <w:rsid w:val="00FD79F5"/>
    <w:rsid w:val="00FD7C88"/>
    <w:rsid w:val="00FE1361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BA67E"/>
  <w15:docId w15:val="{AB3AD392-FD99-43A4-B7E5-91F0740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2e">
    <w:name w:val="Основной текст (2)"/>
    <w:basedOn w:val="a4"/>
    <w:rsid w:val="006764F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E230-89F6-45D5-B206-85CA9F75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Белоусова Лилия Нурфаизовна</dc:creator>
  <cp:lastModifiedBy>Калянтонау Юрий Эдуардович</cp:lastModifiedBy>
  <cp:revision>22</cp:revision>
  <cp:lastPrinted>2006-07-26T14:04:00Z</cp:lastPrinted>
  <dcterms:created xsi:type="dcterms:W3CDTF">2026-06-02T20:56:00Z</dcterms:created>
  <dcterms:modified xsi:type="dcterms:W3CDTF">2026-06-08T06:16:00Z</dcterms:modified>
</cp:coreProperties>
</file>