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jpeg" ContentType="image/jpeg"/>
  <Override PartName="/word/media/image2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1FDB9D5F">
                <wp:simplePos x="0" y="0"/>
                <wp:positionH relativeFrom="column">
                  <wp:posOffset>3284220</wp:posOffset>
                </wp:positionH>
                <wp:positionV relativeFrom="paragraph">
                  <wp:posOffset>62230</wp:posOffset>
                </wp:positionV>
                <wp:extent cx="2790190" cy="2510155"/>
                <wp:effectExtent l="0" t="0" r="0" b="0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36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«УТВЕРЖДАЮ»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Директор Центрального филиала </w:t>
                            </w:r>
                          </w:p>
                          <w:p>
                            <w:pPr>
                              <w:pStyle w:val="Style14"/>
                              <w:ind w:hanging="11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АО «ТК РусГидро»</w:t>
                            </w:r>
                          </w:p>
                          <w:p>
                            <w:pPr>
                              <w:pStyle w:val="Style14"/>
                              <w:ind w:hanging="11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__________________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Михайлов К.А.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58.6pt;margin-top:4.9pt;width:219.65pt;height:197.6pt;mso-wrap-style:square;v-text-anchor:top" wp14:anchorId="1FDB9D5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«УТВЕРЖДАЮ»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 xml:space="preserve">Директор Центрального филиала </w:t>
                      </w:r>
                    </w:p>
                    <w:p>
                      <w:pPr>
                        <w:pStyle w:val="Style14"/>
                        <w:ind w:hanging="11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АО «ТК РусГидро»</w:t>
                      </w:r>
                    </w:p>
                    <w:p>
                      <w:pPr>
                        <w:pStyle w:val="Style14"/>
                        <w:ind w:hanging="11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 xml:space="preserve">__________________ </w:t>
                      </w: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Михайлов К.А.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11">
            <wp:simplePos x="0" y="0"/>
            <wp:positionH relativeFrom="column">
              <wp:posOffset>-5080</wp:posOffset>
            </wp:positionH>
            <wp:positionV relativeFrom="paragraph">
              <wp:posOffset>3175</wp:posOffset>
            </wp:positionV>
            <wp:extent cx="2343785" cy="2783205"/>
            <wp:effectExtent l="0" t="0" r="0" b="0"/>
            <wp:wrapNone/>
            <wp:docPr id="3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635" distR="0" simplePos="0" locked="0" layoutInCell="0" allowOverlap="1" relativeHeight="7" wp14:anchorId="6A97EA78">
                <wp:simplePos x="0" y="0"/>
                <wp:positionH relativeFrom="column">
                  <wp:posOffset>1109980</wp:posOffset>
                </wp:positionH>
                <wp:positionV relativeFrom="paragraph">
                  <wp:posOffset>148590</wp:posOffset>
                </wp:positionV>
                <wp:extent cx="968375" cy="180340"/>
                <wp:effectExtent l="635" t="0" r="0" b="0"/>
                <wp:wrapNone/>
                <wp:docPr id="4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57" w:after="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б/н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87.4pt;margin-top:11.7pt;width:76.2pt;height:14.15pt;mso-wrap-style:square;v-text-anchor:top" wp14:anchorId="6A97EA7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spacing w:before="57" w:after="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б/н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0" distT="0" distB="0" distL="635" distR="0" simplePos="0" locked="0" layoutInCell="0" allowOverlap="1" relativeHeight="3" wp14:anchorId="22F11BF8">
                <wp:simplePos x="0" y="0"/>
                <wp:positionH relativeFrom="column">
                  <wp:posOffset>316230</wp:posOffset>
                </wp:positionH>
                <wp:positionV relativeFrom="paragraph">
                  <wp:posOffset>161925</wp:posOffset>
                </wp:positionV>
                <wp:extent cx="2513965" cy="200660"/>
                <wp:effectExtent l="635" t="0" r="0" b="0"/>
                <wp:wrapNone/>
                <wp:docPr id="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80" cy="20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22F11BF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0" allowOverlap="1" relativeHeight="5" wp14:anchorId="0A05B645">
                <wp:simplePos x="0" y="0"/>
                <wp:positionH relativeFrom="column">
                  <wp:posOffset>195580</wp:posOffset>
                </wp:positionH>
                <wp:positionV relativeFrom="paragraph">
                  <wp:posOffset>6985</wp:posOffset>
                </wp:positionV>
                <wp:extent cx="767715" cy="170815"/>
                <wp:effectExtent l="635" t="635" r="0" b="0"/>
                <wp:wrapNone/>
                <wp:docPr id="8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8.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15.4pt;margin-top:0.55pt;width:60.4pt;height:13.4pt;mso-wrap-style:square;v-text-anchor:top" wp14:anchorId="0A05B64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8.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09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 w:ascii="Times New Roman" w:hAnsi="Times New Roman"/>
          <w:b/>
          <w:sz w:val="28"/>
          <w:szCs w:val="28"/>
        </w:rPr>
        <w:t xml:space="preserve">Запрос технико-коммерческого предложения в рамках закупки по Лоту </w:t>
      </w:r>
      <w:r>
        <w:rPr>
          <w:rFonts w:eastAsia="Calibri" w:cs="Times New Roman" w:ascii="Times New Roman" w:hAnsi="Times New Roman"/>
          <w:b/>
          <w:color w:val="auto"/>
          <w:kern w:val="0"/>
          <w:sz w:val="28"/>
          <w:szCs w:val="28"/>
          <w:lang w:val="ru-RU" w:eastAsia="en-US" w:bidi="ar-SA"/>
        </w:rPr>
        <w:t>ОКПД2 96.01.19.124  Услуги по стирке специальной одежды для нужд Загорского строительного участка и Загорского транспортного участка Центрального филиала АО «ТК РусГидро».</w:t>
      </w:r>
    </w:p>
    <w:p>
      <w:pPr>
        <w:pStyle w:val="Normal"/>
        <w:suppressAutoHyphens w:val="false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                                                                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 на право заключения договора по Лоту  </w:t>
      </w:r>
      <w:r>
        <w:rPr>
          <w:rFonts w:eastAsia="Calibri" w:ascii="Times New Roman" w:hAnsi="Times New Roman"/>
          <w:b w:val="false"/>
          <w:bCs w:val="false"/>
          <w:sz w:val="28"/>
          <w:szCs w:val="28"/>
        </w:rPr>
        <w:t>ОКПД2 96.01.19.124  Услуги по стирке специальной одежды для нужд Загорского строительного участка</w:t>
      </w:r>
      <w:r>
        <w:rPr>
          <w:rFonts w:eastAsia="Calibri" w:ascii="Times New Roman" w:hAnsi="Times New Roman"/>
          <w:b w:val="false"/>
          <w:bCs w:val="false"/>
          <w:sz w:val="28"/>
          <w:szCs w:val="28"/>
        </w:rPr>
        <w:t xml:space="preserve"> и Загорского транспортного участка</w:t>
      </w:r>
      <w:r>
        <w:rPr>
          <w:rFonts w:eastAsia="Calibri" w:ascii="Times New Roman" w:hAnsi="Times New Roman"/>
          <w:b w:val="false"/>
          <w:bCs w:val="false"/>
          <w:sz w:val="28"/>
          <w:szCs w:val="28"/>
        </w:rPr>
        <w:t xml:space="preserve"> Центрального филиала АО «ТК РусГидро».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uto" w:line="240" w:before="0" w:after="20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 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bidi w:val="0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b/>
          <w:bCs/>
          <w:sz w:val="28"/>
          <w:szCs w:val="28"/>
        </w:rPr>
        <w:t>до 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.00. 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 г.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120" w:after="0"/>
        <w:ind w:left="113" w:right="0" w:firstLine="737"/>
        <w:jc w:val="both"/>
        <w:rPr/>
      </w:pPr>
      <w:r>
        <w:rPr>
          <w:rFonts w:ascii="Times New Roman" w:hAnsi="Times New Roman"/>
          <w:sz w:val="28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color w:val="auto"/>
            <w:sz w:val="28"/>
            <w:szCs w:val="24"/>
          </w:rPr>
          <w:t>https://tender.lot-online.ru</w:t>
        </w:r>
      </w:hyperlink>
      <w:r>
        <w:rPr>
          <w:rStyle w:val="Hyperlink"/>
          <w:rFonts w:ascii="Times New Roman" w:hAnsi="Times New Roman"/>
          <w:color w:val="auto"/>
          <w:sz w:val="28"/>
          <w:szCs w:val="24"/>
        </w:rPr>
        <w:t>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suppressAutoHyphens w:val="false"/>
        <w:jc w:val="center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1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ascii="Times New Roman" w:hAnsi="Times New Roman"/>
          <w:sz w:val="28"/>
          <w:szCs w:val="27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6"/>
      <w:headerReference w:type="default" r:id="rId7"/>
      <w:type w:val="nextPage"/>
      <w:pgSz w:w="11906" w:h="16838"/>
      <w:pgMar w:left="1701" w:right="566" w:gutter="0" w:header="964" w:top="1134" w:footer="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rong">
    <w:name w:val="Strong"/>
    <w:basedOn w:val="DefaultParagraphFont"/>
    <w:uiPriority w:val="22"/>
    <w:qFormat/>
    <w:rsid w:val="00a47590"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1108B-D4A1-4D89-AFBC-2A4BDD27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AlterOffice/3.4.0.9$Linux_X86_64 LibreOffice_project/b8daf9e823b1a5463a2f48435ddc2e8696e7d4fc</Application>
  <AppVersion>15.0000</AppVersion>
  <Pages>2</Pages>
  <Words>475</Words>
  <Characters>3343</Characters>
  <CharactersWithSpaces>3849</CharactersWithSpaces>
  <Paragraphs>33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2022-11-30T10:46:00Z</dcterms:created>
  <dc:creator>Andrey Zhurin</dc:creator>
  <dc:description/>
  <dc:language>ru-RU</dc:language>
  <cp:lastModifiedBy>dvoreckovaaa@corp.gidroogk.com</cp:lastModifiedBy>
  <cp:lastPrinted>2023-09-21T15:00:00Z</cp:lastPrinted>
  <dcterms:modified xsi:type="dcterms:W3CDTF">2026-06-08T09:17:21Z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