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/>
      </w:pPr>
      <w:r>
        <w:rPr>
          <w:rStyle w:val="Style"/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/>
      </w:pPr>
      <w:r>
        <w:rPr>
          <w:rStyle w:val="Style"/>
          <w:b/>
          <w:bCs/>
          <w:sz w:val="24"/>
          <w:szCs w:val="24"/>
        </w:rPr>
        <w:t>Директор Центрального филиала</w:t>
      </w:r>
    </w:p>
    <w:p>
      <w:pPr>
        <w:pStyle w:val="Normal"/>
        <w:keepNext w:val="true"/>
        <w:keepLines/>
        <w:jc w:val="right"/>
        <w:rPr/>
      </w:pPr>
      <w:r>
        <w:rPr>
          <w:rStyle w:val="Style"/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/>
      </w:pPr>
      <w:r>
        <w:rPr>
          <w:rStyle w:val="Style"/>
          <w:b/>
          <w:bCs/>
          <w:sz w:val="24"/>
          <w:szCs w:val="24"/>
        </w:rPr>
        <w:t>________________К.А. Михайлов</w:t>
      </w:r>
    </w:p>
    <w:p>
      <w:pPr>
        <w:pStyle w:val="Normal"/>
        <w:keepNext w:val="true"/>
        <w:keepLines/>
        <w:jc w:val="right"/>
        <w:rPr/>
      </w:pPr>
      <w:r>
        <w:rPr>
          <w:rStyle w:val="Style"/>
          <w:b/>
          <w:bCs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/>
      </w:pPr>
      <w:r>
        <w:rPr>
          <w:rStyle w:val="Style"/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ind w:left="0" w:right="0" w:firstLine="851"/>
        <w:jc w:val="center"/>
        <w:rPr/>
      </w:pPr>
      <w:r>
        <w:rPr>
          <w:rStyle w:val="Style"/>
          <w:b/>
        </w:rPr>
        <w:t>"ОКПД2 33.12.19.  Дефектовка и ремонт гидронасоса экскаватора  Кранекс ЕК-270 LC для нужд Загорского строительного участка Центрального филиала АО «ТК РусГидро»"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Style w:val="Style"/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/>
      </w:pPr>
      <w:r>
        <w:rPr>
          <w:rStyle w:val="Style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ЛОТ № </w:t>
      </w:r>
      <w:r>
        <w:br w:type="page"/>
      </w:r>
    </w:p>
    <w:p>
      <w:pPr>
        <w:pStyle w:val="Normal"/>
        <w:jc w:val="center"/>
        <w:rPr/>
      </w:pPr>
      <w:r>
        <w:rPr>
          <w:rStyle w:val="Style"/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31"/>
            </w:rPr>
            <w:instrText xml:space="preserve"> TOC \t "Раздел положения 2111111111111111111111,1,Пункт2111111111111111111111,3,УРОВЕНЬ_(а),4" \h</w:instrText>
          </w:r>
          <w:r>
            <w:rPr>
              <w:rStyle w:val="Style31"/>
            </w:rPr>
            <w:fldChar w:fldCharType="separate"/>
          </w:r>
          <w:hyperlink w:anchor="__RefHeading___Toc14998_4083542239" w:tgtFrame="_top">
            <w:r>
              <w:rPr>
                <w:rStyle w:val="Style31"/>
              </w:rPr>
              <w:t>1. Общие сведения</w:t>
              <w:tab/>
              <w:t>3</w:t>
            </w:r>
          </w:hyperlink>
        </w:p>
        <w:p>
          <w:pPr>
            <w:pStyle w:val="TOC4"/>
            <w:keepNext w:val="false"/>
            <w:keepLines w:val="false"/>
            <w:pageBreakBefore w:val="false"/>
            <w:widowControl/>
            <w:shd w:val="clear" w:fill="auto"/>
            <w:suppressAutoHyphens w:val="true"/>
            <w:overflowPunct w:val="false"/>
            <w:bidi w:val="0"/>
            <w:snapToGrid w:val="true"/>
            <w:spacing w:lineRule="auto" w:line="240" w:before="0" w:after="0"/>
            <w:ind w:left="567" w:right="567" w:hanging="0"/>
            <w:jc w:val="left"/>
            <w:textAlignment w:val="baseline"/>
            <w:rPr/>
          </w:pPr>
          <w:hyperlink w:anchor="__RefHeading___Toc15000_4083542239" w:tgtFrame="_top">
            <w:r>
              <w:rPr>
                <w:rStyle w:val="Style31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keepNext w:val="false"/>
            <w:keepLines w:val="false"/>
            <w:pageBreakBefore w:val="false"/>
            <w:widowControl/>
            <w:shd w:val="clear" w:fill="auto"/>
            <w:suppressAutoHyphens w:val="true"/>
            <w:overflowPunct w:val="false"/>
            <w:bidi w:val="0"/>
            <w:snapToGrid w:val="true"/>
            <w:spacing w:lineRule="auto" w:line="240" w:before="0" w:after="0"/>
            <w:ind w:left="567" w:right="567" w:hanging="0"/>
            <w:jc w:val="left"/>
            <w:textAlignment w:val="baseline"/>
            <w:rPr/>
          </w:pPr>
          <w:hyperlink w:anchor="__RefHeading___Toc15002_4083542239" w:tgtFrame="_top">
            <w:r>
              <w:rPr>
                <w:rStyle w:val="Style31"/>
              </w:rPr>
              <w:t>1.2. Наименование закупаемых услуг</w:t>
              <w:tab/>
              <w:t>4</w:t>
            </w:r>
          </w:hyperlink>
        </w:p>
        <w:p>
          <w:pPr>
            <w:pStyle w:val="TOC4"/>
            <w:keepNext w:val="false"/>
            <w:keepLines w:val="false"/>
            <w:pageBreakBefore w:val="false"/>
            <w:widowControl/>
            <w:shd w:val="clear" w:fill="auto"/>
            <w:suppressAutoHyphens w:val="true"/>
            <w:overflowPunct w:val="false"/>
            <w:bidi w:val="0"/>
            <w:snapToGrid w:val="true"/>
            <w:spacing w:lineRule="auto" w:line="240" w:before="0" w:after="0"/>
            <w:ind w:left="567" w:right="567" w:hanging="0"/>
            <w:jc w:val="left"/>
            <w:textAlignment w:val="baseline"/>
            <w:rPr/>
          </w:pPr>
          <w:hyperlink w:anchor="__RefHeading___Toc15004_4083542239" w:tgtFrame="_top">
            <w:r>
              <w:rPr>
                <w:rStyle w:val="Style31"/>
              </w:rPr>
              <w:t>1.3. Цель оказания услуг</w:t>
              <w:tab/>
              <w:t>4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15006_4083542239" w:tgtFrame="_top">
            <w:r>
              <w:rPr>
                <w:rStyle w:val="Style31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15008_4083542239" w:tgtFrame="_top">
            <w:r>
              <w:rPr>
                <w:rStyle w:val="Style31"/>
              </w:rPr>
              <w:t xml:space="preserve">2. </w:t>
            </w:r>
            <w:r>
              <w:rPr>
                <w:rStyle w:val="Style31"/>
                <w:iCs/>
              </w:rPr>
              <w:t>Требования к оказываемым услугам</w:t>
            </w:r>
            <w:r>
              <w:rPr>
                <w:rStyle w:val="Style31"/>
              </w:rPr>
              <w:tab/>
              <w:t>4</w:t>
            </w:r>
          </w:hyperlink>
        </w:p>
        <w:p>
          <w:pPr>
            <w:pStyle w:val="TOC4"/>
            <w:keepNext w:val="false"/>
            <w:keepLines w:val="false"/>
            <w:pageBreakBefore w:val="false"/>
            <w:widowControl/>
            <w:shd w:val="clear" w:fill="auto"/>
            <w:suppressAutoHyphens w:val="true"/>
            <w:overflowPunct w:val="false"/>
            <w:bidi w:val="0"/>
            <w:snapToGrid w:val="true"/>
            <w:spacing w:lineRule="auto" w:line="240" w:before="0" w:after="0"/>
            <w:ind w:left="567" w:right="567" w:hanging="0"/>
            <w:jc w:val="left"/>
            <w:textAlignment w:val="baseline"/>
            <w:rPr/>
          </w:pPr>
          <w:hyperlink w:anchor="__RefHeading___Toc15010_4083542239" w:tgtFrame="_top">
            <w:r>
              <w:rPr>
                <w:rStyle w:val="Style31"/>
              </w:rPr>
              <w:t>2.1. Требования к объемам и срокам оказания услуг</w:t>
              <w:tab/>
              <w:t>4</w:t>
            </w:r>
          </w:hyperlink>
        </w:p>
        <w:p>
          <w:pPr>
            <w:pStyle w:val="TOC3"/>
            <w:keepNext w:val="false"/>
            <w:keepLines w:val="false"/>
            <w:pageBreakBefore w:val="false"/>
            <w:widowControl/>
            <w:shd w:val="clear" w:fill="auto"/>
            <w:suppressAutoHyphens w:val="true"/>
            <w:overflowPunct w:val="false"/>
            <w:bidi w:val="0"/>
            <w:snapToGrid w:val="true"/>
            <w:spacing w:lineRule="auto" w:line="240" w:before="0" w:after="0"/>
            <w:ind w:left="280" w:right="0" w:hanging="0"/>
            <w:jc w:val="left"/>
            <w:textAlignment w:val="baseline"/>
            <w:rPr/>
          </w:pPr>
          <w:hyperlink w:anchor="__RefHeading___Toc15012_4083542239" w:tgtFrame="_top">
            <w:r>
              <w:rPr>
                <w:rStyle w:val="Style31"/>
              </w:rPr>
              <w:t>2.1.1. Требования к перечню и объему услуг:</w:t>
              <w:tab/>
              <w:t>4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15014_4083542239" w:tgtFrame="_top">
            <w:r>
              <w:rPr>
                <w:rStyle w:val="Style31"/>
              </w:rPr>
              <w:t>Таблица 2. Перечень и объем оказываемых услуг</w:t>
              <w:tab/>
              <w:t>4</w:t>
            </w:r>
          </w:hyperlink>
        </w:p>
        <w:p>
          <w:pPr>
            <w:pStyle w:val="TOC3"/>
            <w:keepNext w:val="false"/>
            <w:keepLines w:val="false"/>
            <w:pageBreakBefore w:val="false"/>
            <w:widowControl/>
            <w:shd w:val="clear" w:fill="auto"/>
            <w:suppressAutoHyphens w:val="true"/>
            <w:overflowPunct w:val="false"/>
            <w:bidi w:val="0"/>
            <w:snapToGrid w:val="true"/>
            <w:spacing w:lineRule="auto" w:line="240" w:before="0" w:after="0"/>
            <w:ind w:left="280" w:right="0" w:hanging="0"/>
            <w:jc w:val="left"/>
            <w:textAlignment w:val="baseline"/>
            <w:rPr/>
          </w:pPr>
          <w:hyperlink w:anchor="__RefHeading___Toc15016_4083542239" w:tgtFrame="_top">
            <w:r>
              <w:rPr>
                <w:rStyle w:val="Style31"/>
              </w:rPr>
              <w:t>2.1.2. Требования к срокам оказания услуг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15018_4083542239" w:tgtFrame="_top">
            <w:r>
              <w:rPr>
                <w:rStyle w:val="Style31"/>
              </w:rPr>
              <w:t>Таблица 3. Требования к срокам оказания услуг</w:t>
              <w:tab/>
            </w:r>
          </w:hyperlink>
          <w:r>
            <w:rPr/>
            <w:t>5</w:t>
          </w:r>
        </w:p>
        <w:p>
          <w:pPr>
            <w:pStyle w:val="TOC4"/>
            <w:keepNext w:val="false"/>
            <w:keepLines w:val="false"/>
            <w:pageBreakBefore w:val="false"/>
            <w:widowControl/>
            <w:shd w:val="clear" w:fill="auto"/>
            <w:suppressAutoHyphens w:val="true"/>
            <w:overflowPunct w:val="false"/>
            <w:bidi w:val="0"/>
            <w:snapToGrid w:val="true"/>
            <w:spacing w:lineRule="auto" w:line="240" w:before="0" w:after="0"/>
            <w:ind w:left="567" w:right="567" w:hanging="0"/>
            <w:jc w:val="left"/>
            <w:textAlignment w:val="baseline"/>
            <w:rPr/>
          </w:pPr>
          <w:hyperlink w:anchor="__RefHeading___Toc15020_4083542239" w:tgtFrame="_top">
            <w:r>
              <w:rPr>
                <w:rStyle w:val="Style31"/>
              </w:rPr>
              <w:t>2.2. Требования к качеству услуг</w:t>
              <w:tab/>
              <w:t>6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15022_4083542239" w:tgtFrame="_top">
            <w:r>
              <w:rPr>
                <w:rStyle w:val="Style31"/>
              </w:rPr>
              <w:t>Таблица 4. Требования к качеству услуг</w:t>
              <w:tab/>
              <w:t>7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15024_4083542239" w:tgtFrame="_top">
            <w:r>
              <w:rPr>
                <w:rStyle w:val="Style31"/>
              </w:rPr>
              <w:t>3. Требования к документации по ценообразованию на этапе закупки</w:t>
              <w:tab/>
            </w:r>
          </w:hyperlink>
          <w:r>
            <w:rPr/>
            <w:t>9</w:t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9911"/>
          <w:tab w:val="right" w:pos="9921" w:leader="dot"/>
        </w:tabs>
        <w:rPr/>
      </w:pPr>
      <w:r>
        <w:rPr/>
      </w:r>
    </w:p>
    <w:p>
      <w:pPr>
        <w:pStyle w:val="Heading2"/>
        <w:numPr>
          <w:ilvl w:val="0"/>
        </w:numPr>
        <w:ind w:left="0" w:right="0" w:hanging="0"/>
        <w:jc w:val="both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19"/>
        </w:numPr>
        <w:ind w:left="284" w:right="0" w:hanging="0"/>
        <w:jc w:val="center"/>
        <w:outlineLvl w:val="9"/>
        <w:rPr/>
      </w:pPr>
      <w:bookmarkStart w:id="0" w:name="__RefHeading___Toc14998_4083542239"/>
      <w:bookmarkStart w:id="1" w:name="_Toc54643694"/>
      <w:bookmarkEnd w:id="0"/>
      <w:r>
        <w:rPr>
          <w:rStyle w:val="Style"/>
          <w:sz w:val="24"/>
          <w:szCs w:val="24"/>
        </w:rPr>
        <w:t>Общие сведения</w:t>
      </w:r>
      <w:bookmarkEnd w:id="1"/>
    </w:p>
    <w:p>
      <w:pPr>
        <w:pStyle w:val="Normal"/>
        <w:numPr>
          <w:ilvl w:val="0"/>
          <w:numId w:val="0"/>
        </w:numPr>
        <w:ind w:left="284" w:right="0" w:hanging="0"/>
        <w:jc w:val="center"/>
        <w:rPr>
          <w:rStyle w:val="Style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ind w:left="0" w:right="0" w:hanging="0"/>
        <w:outlineLvl w:val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20"/>
        </w:numPr>
        <w:ind w:left="432" w:right="0" w:hanging="432"/>
        <w:outlineLvl w:val="9"/>
        <w:rPr/>
      </w:pPr>
      <w:bookmarkStart w:id="2" w:name="__RefHeading___Toc15002_4083542239"/>
      <w:bookmarkStart w:id="3" w:name="_Toc46743506"/>
      <w:bookmarkStart w:id="4" w:name="_Toc54643696"/>
      <w:bookmarkEnd w:id="2"/>
      <w:r>
        <w:rPr/>
        <w:t>Наименование закупаем</w:t>
      </w:r>
      <w:bookmarkEnd w:id="3"/>
      <w:bookmarkEnd w:id="4"/>
      <w:r>
        <w:rPr/>
        <w:t>ых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"/>
          <w:rFonts w:eastAsia="Calibri"/>
          <w:sz w:val="24"/>
          <w:szCs w:val="24"/>
        </w:rPr>
        <w:t>"ОКПД2 33.12.19.  Дефектовка и ремонт гидронасоса экскаватора  Кранекс ЕК-270 LC для нужд Загорского строительного участка Центрального филиала АО «ТК РусГидро»"</w:t>
      </w:r>
    </w:p>
    <w:p>
      <w:pPr>
        <w:pStyle w:val="Heading4"/>
        <w:numPr>
          <w:ilvl w:val="1"/>
          <w:numId w:val="21"/>
        </w:numPr>
        <w:spacing w:before="240" w:after="0"/>
        <w:ind w:left="432" w:right="0" w:hanging="432"/>
        <w:outlineLvl w:val="9"/>
        <w:rPr/>
      </w:pPr>
      <w:bookmarkStart w:id="5" w:name="__RefHeading___Toc15004_4083542239"/>
      <w:bookmarkStart w:id="6" w:name="_Toc54643697"/>
      <w:bookmarkStart w:id="7" w:name="_Toc46743507"/>
      <w:bookmarkEnd w:id="5"/>
      <w:r>
        <w:rPr/>
        <w:t xml:space="preserve">Цель </w:t>
      </w:r>
      <w:bookmarkEnd w:id="7"/>
      <w:r>
        <w:rPr/>
        <w:t>оказания услуг</w:t>
      </w:r>
      <w:bookmarkEnd w:id="6"/>
    </w:p>
    <w:p>
      <w:pPr>
        <w:pStyle w:val="Normal"/>
        <w:jc w:val="both"/>
        <w:rPr/>
      </w:pPr>
      <w:r>
        <w:rPr>
          <w:rStyle w:val="Style"/>
          <w:sz w:val="24"/>
          <w:szCs w:val="24"/>
        </w:rPr>
        <w:t xml:space="preserve">Ремонт гусеничного экскаватора  Кранекс ЕК-270 LC, регистрационный номер 5159  ЕХ 05, </w:t>
      </w:r>
    </w:p>
    <w:p>
      <w:pPr>
        <w:pStyle w:val="Normal"/>
        <w:jc w:val="both"/>
        <w:rPr/>
      </w:pPr>
      <w:r>
        <w:rPr>
          <w:rStyle w:val="Style"/>
          <w:sz w:val="24"/>
          <w:szCs w:val="24"/>
        </w:rPr>
        <w:t>Заводской номер машины: 1461.</w:t>
      </w:r>
    </w:p>
    <w:p>
      <w:pPr>
        <w:pStyle w:val="Heading1"/>
        <w:keepLines/>
        <w:numPr>
          <w:ilvl w:val="0"/>
        </w:numPr>
        <w:spacing w:before="240" w:after="0"/>
        <w:ind w:left="0" w:right="0" w:hanging="0"/>
        <w:rPr/>
      </w:pPr>
      <w:bookmarkStart w:id="8" w:name="__RefHeading___Toc15006_4083542239"/>
      <w:bookmarkStart w:id="9" w:name="_Toc54643699"/>
      <w:bookmarkEnd w:id="8"/>
      <w:r>
        <w:rPr>
          <w:rStyle w:val="Style"/>
          <w:sz w:val="24"/>
          <w:szCs w:val="24"/>
        </w:rPr>
        <w:t>Таблица 1. Перечень объектов заказчика</w:t>
      </w:r>
      <w:bookmarkEnd w:id="9"/>
    </w:p>
    <w:tbl>
      <w:tblPr>
        <w:tblW w:w="1020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678"/>
        <w:gridCol w:w="2494"/>
        <w:gridCol w:w="2708"/>
        <w:gridCol w:w="1484"/>
      </w:tblGrid>
      <w:tr>
        <w:trPr>
          <w:trHeight w:val="801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"/>
                <w:sz w:val="24"/>
                <w:szCs w:val="24"/>
              </w:rPr>
              <w:t>п/п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 xml:space="preserve">Расположение объекта </w:t>
              <w:br/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Примечания</w:t>
              <w:br/>
            </w:r>
          </w:p>
          <w:p>
            <w:pPr>
              <w:pStyle w:val="Normal"/>
              <w:widowControl w:val="false"/>
              <w:jc w:val="center"/>
              <w:rPr>
                <w:rStyle w:val="Sty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2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b/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b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b/>
                <w:sz w:val="24"/>
                <w:szCs w:val="24"/>
              </w:rPr>
              <w:t>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b/>
                <w:sz w:val="22"/>
                <w:szCs w:val="22"/>
              </w:rPr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b/>
                <w:sz w:val="24"/>
                <w:szCs w:val="24"/>
              </w:rPr>
              <w:t>5</w:t>
            </w:r>
          </w:p>
        </w:tc>
      </w:tr>
      <w:tr>
        <w:trPr>
          <w:trHeight w:val="1417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Style w:val="Sty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Центрального филиала АО «ТК РусГидро»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Загорский строительный участок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141342, Московская область, Сергиево-Посадский район, п. Богородское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"/>
                <w:sz w:val="24"/>
                <w:szCs w:val="24"/>
              </w:rPr>
              <w:t>Гусеничн</w:t>
            </w:r>
            <w:r>
              <w:rPr>
                <w:rStyle w:val="Style"/>
                <w:sz w:val="24"/>
                <w:szCs w:val="24"/>
              </w:rPr>
              <w:t>ый</w:t>
            </w:r>
            <w:r>
              <w:rPr>
                <w:rStyle w:val="Style"/>
                <w:sz w:val="24"/>
                <w:szCs w:val="24"/>
              </w:rPr>
              <w:t xml:space="preserve"> экскаватор  Кранекс ЕК-270 LC, регистрационный номер 5159  ЕХ 05,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"/>
                <w:color w:val="000000"/>
                <w:sz w:val="24"/>
                <w:szCs w:val="24"/>
                <w:shd w:fill="auto" w:val="clear"/>
              </w:rPr>
              <w:t>Заводской номер машины: 1461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2"/>
        </w:numPr>
        <w:ind w:left="426" w:right="0" w:hanging="0"/>
        <w:outlineLvl w:val="9"/>
        <w:rPr/>
      </w:pPr>
      <w:bookmarkStart w:id="10" w:name="__RefHeading___Toc15008_4083542239"/>
      <w:bookmarkEnd w:id="10"/>
      <w:r>
        <w:rPr>
          <w:rStyle w:val="Style"/>
          <w:iCs/>
          <w:sz w:val="24"/>
          <w:szCs w:val="24"/>
        </w:rPr>
        <w:t>Требования к оказываемым услугам</w:t>
      </w:r>
    </w:p>
    <w:p>
      <w:pPr>
        <w:pStyle w:val="Heading4"/>
        <w:numPr>
          <w:ilvl w:val="1"/>
          <w:numId w:val="23"/>
        </w:numPr>
        <w:ind w:left="432" w:right="0" w:hanging="432"/>
        <w:outlineLvl w:val="9"/>
        <w:rPr/>
      </w:pPr>
      <w:bookmarkStart w:id="11" w:name="__RefHeading___Toc15010_4083542239"/>
      <w:bookmarkStart w:id="12" w:name="_Toc54643703"/>
      <w:bookmarkEnd w:id="11"/>
      <w:r>
        <w:rPr>
          <w:rStyle w:val="Style"/>
          <w:b w:val="false"/>
        </w:rPr>
        <w:t>Требования к объемам и срокам оказания услуг</w:t>
      </w:r>
      <w:bookmarkEnd w:id="12"/>
    </w:p>
    <w:p>
      <w:pPr>
        <w:pStyle w:val="Heading3"/>
        <w:numPr>
          <w:ilvl w:val="2"/>
          <w:numId w:val="24"/>
        </w:numPr>
        <w:ind w:left="1224" w:right="0" w:hanging="504"/>
        <w:outlineLvl w:val="9"/>
        <w:rPr/>
      </w:pPr>
      <w:bookmarkStart w:id="13" w:name="__RefHeading___Toc15012_4083542239"/>
      <w:bookmarkStart w:id="14" w:name="_Toc54643704"/>
      <w:bookmarkEnd w:id="13"/>
      <w:r>
        <w:rPr>
          <w:rStyle w:val="Style"/>
          <w:b w:val="false"/>
        </w:rPr>
        <w:t>Требования к перечню и объему услуг</w:t>
      </w:r>
      <w:bookmarkEnd w:id="14"/>
      <w:r>
        <w:rPr>
          <w:rStyle w:val="Style"/>
          <w:b w:val="false"/>
        </w:rPr>
        <w:t>:</w:t>
      </w:r>
    </w:p>
    <w:p>
      <w:pPr>
        <w:pStyle w:val="Normal"/>
        <w:rPr/>
      </w:pPr>
      <w:r>
        <w:rPr>
          <w:rStyle w:val="Style"/>
          <w:sz w:val="24"/>
          <w:szCs w:val="24"/>
        </w:rPr>
        <w:t>Фактический объем услуг по Договору определяется Заказчиком, исходя из его потребностей в соответствии с действующим прейскурантом исполнителя.</w:t>
      </w:r>
    </w:p>
    <w:p>
      <w:pPr>
        <w:pStyle w:val="Heading1"/>
        <w:keepLines/>
        <w:numPr>
          <w:ilvl w:val="0"/>
        </w:numPr>
        <w:spacing w:before="240" w:after="0"/>
        <w:ind w:left="0" w:right="0" w:hanging="0"/>
        <w:rPr/>
      </w:pPr>
      <w:bookmarkStart w:id="15" w:name="__RefHeading___Toc15014_4083542239"/>
      <w:bookmarkStart w:id="16" w:name="_Toc54643705"/>
      <w:bookmarkStart w:id="17" w:name="_Toc51339695"/>
      <w:bookmarkEnd w:id="15"/>
      <w:r>
        <w:rPr>
          <w:rStyle w:val="Style"/>
          <w:sz w:val="24"/>
          <w:szCs w:val="24"/>
        </w:rPr>
        <w:t xml:space="preserve">Таблица 2. Перечень </w:t>
      </w:r>
      <w:bookmarkEnd w:id="17"/>
      <w:r>
        <w:rPr>
          <w:rStyle w:val="Style"/>
          <w:sz w:val="24"/>
          <w:szCs w:val="24"/>
        </w:rPr>
        <w:t>и объем оказываемых услуг</w:t>
      </w:r>
      <w:bookmarkEnd w:id="16"/>
      <w:r>
        <w:rPr>
          <w:rStyle w:val="Style"/>
          <w:sz w:val="24"/>
          <w:szCs w:val="24"/>
        </w:rPr>
        <w:br/>
      </w:r>
    </w:p>
    <w:tbl>
      <w:tblPr>
        <w:tblW w:w="104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547"/>
        <w:gridCol w:w="1947"/>
        <w:gridCol w:w="1180"/>
      </w:tblGrid>
      <w:tr>
        <w:trPr>
          <w:trHeight w:val="204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left="0" w:right="177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4" w:hRule="atLeas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ru-RU"/>
              </w:rPr>
              <w:t>Наименование  услуги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Единица </w:t>
              <w:br/>
              <w:t>измерения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left="0" w:right="177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</w:tr>
      <w:tr>
        <w:trPr>
          <w:trHeight w:val="72" w:hRule="atLeast"/>
        </w:trPr>
        <w:tc>
          <w:tcPr>
            <w:tcW w:w="10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left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Работы</w:t>
            </w:r>
          </w:p>
        </w:tc>
      </w:tr>
      <w:tr>
        <w:trPr>
          <w:trHeight w:val="283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Дефектовка гидронасоса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усл.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68"/>
              <w:widowControl w:val="false"/>
              <w:jc w:val="center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1</w:t>
            </w:r>
          </w:p>
        </w:tc>
      </w:tr>
      <w:tr>
        <w:trPr>
          <w:trHeight w:val="283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Ремонт гидронасоса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усл.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68"/>
              <w:widowControl w:val="false"/>
              <w:jc w:val="center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1</w:t>
            </w:r>
          </w:p>
        </w:tc>
      </w:tr>
      <w:tr>
        <w:trPr>
          <w:trHeight w:val="283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Монтаж и настройка гидронасоса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усл.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68"/>
              <w:widowControl w:val="false"/>
              <w:jc w:val="center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1</w:t>
            </w:r>
          </w:p>
        </w:tc>
      </w:tr>
    </w:tbl>
    <w:p>
      <w:pPr>
        <w:pStyle w:val="Normal"/>
        <w:spacing w:before="240" w:after="0"/>
        <w:ind w:left="0" w:right="0" w:hanging="0"/>
        <w:rPr/>
      </w:pPr>
      <w:r>
        <w:rPr/>
      </w:r>
    </w:p>
    <w:p>
      <w:pPr>
        <w:pStyle w:val="Heading3"/>
        <w:numPr>
          <w:ilvl w:val="2"/>
          <w:numId w:val="25"/>
        </w:numPr>
        <w:ind w:left="1224" w:right="0" w:hanging="504"/>
        <w:outlineLvl w:val="9"/>
        <w:rPr/>
      </w:pPr>
      <w:bookmarkStart w:id="18" w:name="__RefHeading___Toc15016_4083542239"/>
      <w:bookmarkEnd w:id="18"/>
      <w:r>
        <w:rPr/>
        <w:t>Требования к срокам оказания услуг</w:t>
      </w:r>
    </w:p>
    <w:p>
      <w:pPr>
        <w:pStyle w:val="Heading1"/>
        <w:keepLines/>
        <w:numPr>
          <w:ilvl w:val="0"/>
        </w:numPr>
        <w:spacing w:before="240" w:after="0"/>
        <w:ind w:left="0" w:right="0" w:hanging="0"/>
        <w:rPr/>
      </w:pPr>
      <w:bookmarkStart w:id="19" w:name="__RefHeading___Toc15018_4083542239"/>
      <w:bookmarkStart w:id="20" w:name="_Toc54643707"/>
      <w:bookmarkStart w:id="21" w:name="_Toc51339697"/>
      <w:bookmarkStart w:id="22" w:name="_Toc50125127"/>
      <w:bookmarkEnd w:id="19"/>
      <w:r>
        <w:rPr>
          <w:rStyle w:val="Style"/>
          <w:sz w:val="24"/>
          <w:szCs w:val="24"/>
        </w:rPr>
        <w:t xml:space="preserve">Таблица 3. </w:t>
      </w:r>
      <w:bookmarkStart w:id="23" w:name="_Hlk50465284"/>
      <w:r>
        <w:rPr>
          <w:rStyle w:val="Style"/>
          <w:sz w:val="24"/>
          <w:szCs w:val="24"/>
        </w:rPr>
        <w:t xml:space="preserve">Требования к срокам </w:t>
      </w:r>
      <w:bookmarkEnd w:id="21"/>
      <w:bookmarkEnd w:id="22"/>
      <w:bookmarkEnd w:id="23"/>
      <w:r>
        <w:rPr>
          <w:rStyle w:val="Style"/>
          <w:sz w:val="24"/>
          <w:szCs w:val="24"/>
        </w:rPr>
        <w:t>оказания услуг</w:t>
      </w:r>
      <w:bookmarkEnd w:id="20"/>
    </w:p>
    <w:tbl>
      <w:tblPr>
        <w:tblW w:w="1039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719"/>
        <w:gridCol w:w="3163"/>
        <w:gridCol w:w="3316"/>
      </w:tblGrid>
      <w:tr>
        <w:trPr>
          <w:trHeight w:val="696" w:hRule="atLeast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 xml:space="preserve">№ </w:t>
            </w:r>
            <w:r>
              <w:rPr>
                <w:rStyle w:val="Style"/>
                <w:sz w:val="24"/>
                <w:szCs w:val="24"/>
              </w:rPr>
              <w:t>п/п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>
          <w:trHeight w:val="296" w:hRule="atLeast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b/>
                <w:sz w:val="24"/>
                <w:szCs w:val="24"/>
              </w:rPr>
              <w:t>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b/>
                <w:sz w:val="24"/>
                <w:szCs w:val="24"/>
              </w:rPr>
              <w:t>2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rStyle w:val="Style"/>
                <w:b/>
                <w:sz w:val="24"/>
                <w:szCs w:val="24"/>
              </w:rPr>
              <w:t>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rStyle w:val="Style"/>
                <w:b/>
                <w:sz w:val="24"/>
                <w:szCs w:val="24"/>
              </w:rPr>
              <w:t>4</w:t>
            </w:r>
          </w:p>
        </w:tc>
      </w:tr>
      <w:tr>
        <w:trPr>
          <w:trHeight w:val="1832" w:hRule="atLeast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numPr>
                <w:ilvl w:val="0"/>
                <w:numId w:val="7"/>
              </w:numPr>
              <w:ind w:left="360" w:right="0" w:hanging="360"/>
              <w:rPr/>
            </w:pPr>
            <w:r>
              <w:rPr/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ind w:left="114" w:right="277" w:hanging="0"/>
              <w:rPr>
                <w:rFonts w:eastAsia="Calibri"/>
                <w:lang w:val="ru-RU"/>
              </w:rPr>
            </w:pPr>
            <w:r>
              <w:rPr>
                <w:rStyle w:val="Style"/>
                <w:rFonts w:eastAsia="Calibri"/>
                <w:i/>
                <w:iCs/>
                <w:sz w:val="24"/>
                <w:szCs w:val="24"/>
                <w:lang w:val="ru-RU" w:eastAsia="x-none"/>
              </w:rPr>
              <w:t>Срок действия договора:</w:t>
              <w:br/>
            </w:r>
            <w:r>
              <w:rPr>
                <w:rStyle w:val="Style"/>
                <w:rFonts w:eastAsia="Calibri"/>
                <w:i w:val="false"/>
                <w:iCs w:val="false"/>
                <w:sz w:val="24"/>
                <w:szCs w:val="24"/>
                <w:lang w:val="ru-RU" w:eastAsia="x-none"/>
              </w:rPr>
              <w:t>"ОКПД2 33.12.19.  Дефектовка и ремонт гидронасоса экскаватора  Кранекс ЕК-270 LC для нужд Загорского строительного участка Центрального филиала АО «ТК РусГидро»"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x-none" w:bidi="ar-SA"/>
              </w:rPr>
              <w:t>С даты заключения договора.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fill="FFFFFF"/>
              <w:tabs>
                <w:tab w:val="clear" w:pos="708"/>
                <w:tab w:val="left" w:pos="1134" w:leader="none"/>
              </w:tabs>
              <w:ind w:left="0" w:right="0" w:hanging="0"/>
              <w:jc w:val="left"/>
              <w:rPr/>
            </w:pPr>
            <w:r>
              <w:rPr>
                <w:rStyle w:val="Style"/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x-none" w:bidi="ar-SA"/>
              </w:rPr>
              <w:t>До полного исполнения Сторонами  принятых на себя обязательств.</w:t>
            </w:r>
          </w:p>
        </w:tc>
      </w:tr>
      <w:tr>
        <w:trPr>
          <w:trHeight w:val="1832" w:hRule="atLeast"/>
        </w:trPr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numPr>
                <w:ilvl w:val="0"/>
                <w:numId w:val="7"/>
              </w:numPr>
              <w:ind w:left="360" w:right="0" w:hanging="360"/>
              <w:rPr/>
            </w:pPr>
            <w:r>
              <w:rPr/>
            </w: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Срок оказания услуг:</w:t>
              <w:br/>
            </w:r>
            <w:r>
              <w:rPr>
                <w:rStyle w:val="Style"/>
                <w:rFonts w:eastAsia="Calibri"/>
                <w:i w:val="false"/>
                <w:iCs w:val="false"/>
                <w:sz w:val="24"/>
                <w:szCs w:val="24"/>
                <w:lang w:val="ru-RU" w:eastAsia="x-none"/>
              </w:rPr>
              <w:t>"ОКПД2 33.12.19.  Дефектовка и ремонт гидронасоса экскаватора  Кранекс ЕК-270 LC для нужд Загорского строительного участка Центрального филиала АО «ТК РусГидро»"</w:t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x-none" w:bidi="ar-SA"/>
              </w:rPr>
              <w:t>С даты заключения договора.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/>
            </w:pPr>
            <w:r>
              <w:rPr>
                <w:rStyle w:val="Style"/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x-none" w:bidi="ar-SA"/>
              </w:rPr>
              <w:t>7 рабочих дней с даты заключения договора.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720"/>
          <w:pgNumType w:fmt="decimal"/>
          <w:formProt w:val="false"/>
          <w:titlePg/>
          <w:textDirection w:val="lrTb"/>
          <w:docGrid w:type="default" w:linePitch="600" w:charSpace="24576"/>
        </w:sectPr>
      </w:pPr>
      <w:r>
        <w:br w:type="page"/>
      </w:r>
    </w:p>
    <w:p>
      <w:pPr>
        <w:pStyle w:val="Heading4"/>
        <w:numPr>
          <w:ilvl w:val="1"/>
          <w:numId w:val="26"/>
        </w:numPr>
        <w:ind w:left="432" w:right="0" w:hanging="432"/>
        <w:outlineLvl w:val="9"/>
        <w:rPr/>
      </w:pPr>
      <w:bookmarkStart w:id="24" w:name="__RefHeading___Toc15020_4083542239"/>
      <w:bookmarkStart w:id="25" w:name="_Toc54643709"/>
      <w:bookmarkStart w:id="26" w:name="_Toc54643708"/>
      <w:bookmarkStart w:id="27" w:name="_Toc46743511"/>
      <w:bookmarkEnd w:id="24"/>
      <w:r>
        <w:rPr/>
        <w:t xml:space="preserve">Требования к </w:t>
      </w:r>
      <w:bookmarkEnd w:id="27"/>
      <w:r>
        <w:rPr/>
        <w:t>качеству услуг</w:t>
      </w:r>
      <w:bookmarkEnd w:id="26"/>
    </w:p>
    <w:p>
      <w:pPr>
        <w:pStyle w:val="Heading1"/>
        <w:keepLines/>
        <w:numPr>
          <w:ilvl w:val="0"/>
        </w:numPr>
        <w:spacing w:before="240" w:after="0"/>
        <w:ind w:left="0" w:right="0" w:hanging="0"/>
        <w:rPr/>
      </w:pPr>
      <w:bookmarkStart w:id="28" w:name="__RefHeading___Toc15022_4083542239"/>
      <w:bookmarkStart w:id="29" w:name="_Toc51339698"/>
      <w:bookmarkEnd w:id="28"/>
      <w:r>
        <w:rPr>
          <w:rStyle w:val="Style"/>
          <w:sz w:val="24"/>
          <w:szCs w:val="24"/>
        </w:rPr>
        <w:t xml:space="preserve">Таблица 4. Требования к </w:t>
      </w:r>
      <w:bookmarkEnd w:id="29"/>
      <w:r>
        <w:rPr>
          <w:rStyle w:val="Style"/>
          <w:sz w:val="24"/>
          <w:szCs w:val="24"/>
        </w:rPr>
        <w:t>качеству услуг</w:t>
      </w:r>
      <w:bookmarkEnd w:id="25"/>
    </w:p>
    <w:p>
      <w:pPr>
        <w:pStyle w:val="Normal"/>
        <w:rPr/>
      </w:pPr>
      <w:r>
        <w:rPr>
          <w:rStyle w:val="Style"/>
          <w:rFonts w:eastAsia="Calibri"/>
          <w:b/>
          <w:bCs/>
          <w:sz w:val="24"/>
          <w:szCs w:val="24"/>
        </w:rPr>
        <w:t>Наименование услуг/этапа услуг: "ОКПД2 33.12.19.  Дефектовка и ремонт гидронасоса экскаватора  Кранекс ЕК-270 LC для нужд Загорского строительного участка Центрального филиала АО «ТК РусГидро»"</w:t>
      </w:r>
    </w:p>
    <w:tbl>
      <w:tblPr>
        <w:tblW w:w="1541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6325"/>
        <w:gridCol w:w="2681"/>
        <w:gridCol w:w="5654"/>
      </w:tblGrid>
      <w:tr>
        <w:trPr/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b/>
                <w:bCs/>
                <w:sz w:val="24"/>
                <w:szCs w:val="24"/>
              </w:rPr>
              <w:t xml:space="preserve">№ </w:t>
            </w:r>
            <w:r>
              <w:rPr>
                <w:rStyle w:val="Style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30" w:name="_Toc53499667"/>
            <w:r>
              <w:rPr>
                <w:rStyle w:val="Style"/>
                <w:b/>
                <w:bCs/>
                <w:sz w:val="24"/>
                <w:szCs w:val="24"/>
              </w:rPr>
              <w:t>1</w:t>
            </w:r>
            <w:bookmarkEnd w:id="30"/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numPr>
                <w:ilvl w:val="0"/>
                <w:numId w:val="6"/>
              </w:numPr>
              <w:spacing w:before="60" w:after="60"/>
              <w:ind w:left="360" w:right="0" w:hanging="3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"/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Участник должен предоставить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заявке согласие оказать услуги, полностью соответствующие настоящим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техническим требованиям, по форме Технического предложения, установленной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Документации о закупке.</w:t>
            </w:r>
          </w:p>
        </w:tc>
        <w:tc>
          <w:tcPr>
            <w:tcW w:w="5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>
        <w:trPr>
          <w:trHeight w:val="446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numPr>
                <w:ilvl w:val="1"/>
                <w:numId w:val="6"/>
              </w:numPr>
              <w:spacing w:before="60" w:after="60"/>
              <w:ind w:left="-117" w:right="0" w:firstLine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rStyle w:val="Style"/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numPr>
                <w:ilvl w:val="2"/>
                <w:numId w:val="6"/>
              </w:numPr>
              <w:spacing w:before="60" w:after="60"/>
              <w:ind w:left="0" w:right="0" w:hanging="1199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1.1.1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Style w:val="Style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Исполнитель, оказывающий услуги по ремонту гидронасоса, обязан обеспечивать их проведение в соответствии с установленными нормами и правилами процедуры, установленными заводом-изготовителем.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numPr>
                <w:ilvl w:val="2"/>
                <w:numId w:val="6"/>
              </w:numPr>
              <w:spacing w:before="60" w:after="60"/>
              <w:ind w:left="0" w:right="0" w:hanging="1199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1.1.2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rStyle w:val="Style"/>
                <w:sz w:val="24"/>
                <w:szCs w:val="24"/>
              </w:rPr>
              <w:t>Исполнитель обязан извещать Заказчика о возникновении в ходе оказания Услуг новых обстоятельств технического состояния ремонтируемого транспортного средства, которые могут привести к снижению безопасности его эксплуатации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rStyle w:val="Style"/>
                <w:sz w:val="24"/>
                <w:szCs w:val="24"/>
              </w:rPr>
              <w:t>1.1.3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rStyle w:val="Style"/>
                <w:sz w:val="24"/>
                <w:szCs w:val="24"/>
              </w:rPr>
              <w:t>Отходы, образовавшиеся в результате оказания Услуг являются собственностью Исполнителя. 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>
          <w:trHeight w:val="576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numPr>
                <w:ilvl w:val="1"/>
                <w:numId w:val="6"/>
              </w:numPr>
              <w:spacing w:before="60" w:after="60"/>
              <w:ind w:left="-117" w:right="0" w:firstLine="142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rStyle w:val="Style"/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1.2.1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Style w:val="Style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своими силами забирает демонтированный  заказчиком гидронасос с адреса заказчика из пгт. Богородское, Сергиево-Посадского городского округа Московской области для проведения дефектовки и ремонта.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1.2.2</w:t>
            </w:r>
          </w:p>
        </w:tc>
        <w:tc>
          <w:tcPr>
            <w:tcW w:w="6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После выполнения ремонта исполнитель производит монтаж и настройку гидронасоса на экскаватор  Кранекс ЕК-270 LC, находящийся по адресу  пгт. Богородское, Сергиево-Посадского городского округа Московской области.</w:t>
            </w:r>
          </w:p>
        </w:tc>
        <w:tc>
          <w:tcPr>
            <w:tcW w:w="2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1.2.3</w:t>
            </w:r>
          </w:p>
        </w:tc>
        <w:tc>
          <w:tcPr>
            <w:tcW w:w="6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Срок оказания услуг не должен превышать 7 (семи) рабочих дней.</w:t>
            </w:r>
          </w:p>
        </w:tc>
        <w:tc>
          <w:tcPr>
            <w:tcW w:w="2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numPr>
                <w:ilvl w:val="1"/>
                <w:numId w:val="6"/>
              </w:numPr>
              <w:spacing w:before="60" w:after="60"/>
              <w:ind w:left="-117" w:right="0" w:firstLine="142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rStyle w:val="Style"/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1.3.1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"/>
                <w:sz w:val="24"/>
                <w:szCs w:val="24"/>
              </w:rPr>
              <w:t>Исполнитель обязан оказать услуги  с надлежащей эффективностью и на высоком профессиональном уровне, с использованием современного, безопасного, эффективного оборудования, техники, инструментов, материалов и методов.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1.3.2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"/>
                <w:sz w:val="24"/>
                <w:szCs w:val="24"/>
              </w:rPr>
              <w:t>Исполнитель использовать только новые запасные части, в соответствии с каталожными номерами завода изготовителя. Запасные части, используемые Исполнителем, должны быть сертифицированы. Исполнитель по требованию Заказчика обязан предъявить сертификаты соответствия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1.3.3</w:t>
            </w:r>
          </w:p>
        </w:tc>
        <w:tc>
          <w:tcPr>
            <w:tcW w:w="6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Стоимость запчастей, указанных в заказ наряде (закрывающих документах) на текущий ремонт, не должна превышать стоимость запчастей более чем на 10%, указанных на сайте интернет-магазинов Exist, Emex и т.п..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1.3.4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Исполнитель по требованию Заказчика обязан предъявить сертификаты соответствия на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  <w:t>выполняемые работы/услуги.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rFonts w:eastAsia="Times New Roman" w:cs="Times New Roman"/>
                <w:b w:val="false"/>
                <w:bCs/>
                <w:i/>
                <w:i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i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ar-SA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1.4.</w:t>
            </w:r>
          </w:p>
        </w:tc>
        <w:tc>
          <w:tcPr>
            <w:tcW w:w="6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"/>
                <w:b/>
                <w:color w:val="000000"/>
                <w:sz w:val="24"/>
                <w:szCs w:val="24"/>
              </w:rPr>
              <w:t>Требования к гарантийным обязательствам оказываемых услуг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rStyle w:val="Style"/>
                <w:sz w:val="24"/>
                <w:szCs w:val="24"/>
              </w:rPr>
              <w:t>1.4.1.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yle"/>
                <w:sz w:val="24"/>
                <w:szCs w:val="24"/>
              </w:rPr>
              <w:t>Гарантийные обязательства на оказанные Услуги должны составлять не менее 6 (Шести) месяцев или наработке 500 мото-часов (в зависимости, что наступит раньше). Гарантийный срок на замененные в процессе обслуживания или ремонта детали и механизмы должен составлять не менее установленного заводом изготовителем.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yle"/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720"/>
          <w:pgNumType w:fmt="decimal"/>
          <w:formProt w:val="false"/>
          <w:titlePg/>
          <w:textDirection w:val="lrTb"/>
          <w:docGrid w:type="default" w:linePitch="600" w:charSpace="24576"/>
        </w:sectPr>
      </w:pPr>
      <w:r>
        <w:br w:type="page"/>
      </w:r>
    </w:p>
    <w:p>
      <w:pPr>
        <w:pStyle w:val="Heading1"/>
        <w:keepLines/>
        <w:numPr>
          <w:ilvl w:val="0"/>
          <w:numId w:val="27"/>
        </w:numPr>
        <w:ind w:left="709" w:right="0" w:hanging="0"/>
        <w:outlineLvl w:val="9"/>
        <w:rPr/>
      </w:pPr>
      <w:bookmarkStart w:id="31" w:name="__RefHeading___Toc15024_4083542239"/>
      <w:bookmarkStart w:id="32" w:name="_Toc54643710"/>
      <w:bookmarkStart w:id="33" w:name="_Toc53395937"/>
      <w:bookmarkStart w:id="34" w:name="_Toc53393312"/>
      <w:bookmarkEnd w:id="31"/>
      <w:r>
        <w:rPr>
          <w:rStyle w:val="Style"/>
          <w:sz w:val="24"/>
          <w:szCs w:val="24"/>
        </w:rPr>
        <w:t>Требования к документации по ценообразованию</w:t>
      </w:r>
      <w:bookmarkEnd w:id="33"/>
      <w:bookmarkEnd w:id="34"/>
      <w:r>
        <w:rPr>
          <w:rStyle w:val="Style"/>
          <w:sz w:val="24"/>
          <w:szCs w:val="24"/>
        </w:rPr>
        <w:t xml:space="preserve"> на этапе закупки</w:t>
      </w:r>
      <w:bookmarkEnd w:id="32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right="-2" w:firstLine="426"/>
        <w:jc w:val="both"/>
        <w:rPr>
          <w:sz w:val="24"/>
          <w:szCs w:val="24"/>
          <w:lang w:eastAsia="x-none"/>
        </w:rPr>
      </w:pPr>
      <w:r>
        <w:rPr>
          <w:b/>
          <w:bCs/>
          <w:sz w:val="24"/>
          <w:szCs w:val="24"/>
          <w:lang w:val="ru-RU" w:eastAsia="ru-RU"/>
        </w:rPr>
        <w:t>3.1.</w:t>
      </w:r>
      <w:r>
        <w:rPr>
          <w:bCs/>
          <w:sz w:val="24"/>
          <w:szCs w:val="24"/>
          <w:lang w:val="ru-RU" w:eastAsia="ru-RU"/>
        </w:rPr>
        <w:t xml:space="preserve"> </w:t>
      </w:r>
      <w:r>
        <w:rPr>
          <w:bCs/>
          <w:sz w:val="24"/>
          <w:szCs w:val="24"/>
          <w:shd w:fill="auto" w:val="clear"/>
          <w:lang w:val="ru-RU" w:eastAsia="ru-RU"/>
        </w:rPr>
        <w:t xml:space="preserve">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left="0" w:right="-2" w:firstLine="426"/>
        <w:jc w:val="both"/>
        <w:rPr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3.2.</w:t>
      </w:r>
      <w:r>
        <w:rPr>
          <w:sz w:val="24"/>
          <w:szCs w:val="24"/>
          <w:shd w:fill="auto" w:val="clear"/>
        </w:rPr>
        <w:t xml:space="preserve"> Дополнительные документы по ценообразованию в состав заявки не включаются.</w:t>
      </w:r>
    </w:p>
    <w:p>
      <w:pPr>
        <w:pStyle w:val="Normal"/>
        <w:ind w:right="-2" w:firstLine="426"/>
        <w:jc w:val="both"/>
        <w:rPr>
          <w:sz w:val="24"/>
          <w:szCs w:val="24"/>
          <w:lang w:eastAsia="x-none"/>
        </w:rPr>
      </w:pPr>
      <w:r>
        <w:rPr>
          <w:b/>
          <w:bCs/>
          <w:sz w:val="24"/>
          <w:szCs w:val="24"/>
          <w:shd w:fill="auto" w:val="clear"/>
          <w:lang w:val="ru-RU" w:eastAsia="x-none"/>
        </w:rPr>
        <w:t xml:space="preserve">3.3. </w:t>
      </w:r>
      <w:r>
        <w:rPr>
          <w:bCs/>
          <w:iCs/>
          <w:sz w:val="24"/>
          <w:szCs w:val="24"/>
          <w:shd w:fill="auto" w:val="clear"/>
          <w:lang w:val="x-none"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</w:t>
      </w:r>
      <w:r>
        <w:rPr>
          <w:bCs/>
          <w:sz w:val="24"/>
          <w:szCs w:val="24"/>
          <w:shd w:fill="auto" w:val="clear"/>
          <w:lang w:val="ru-RU" w:eastAsia="x-none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hanging="0"/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hanging="0"/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hanging="0"/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em w:val="none"/>
          <w:lang w:val="ru-RU" w:eastAsia="x-none" w:bidi="ar-SA"/>
        </w:rPr>
        <w:t>Заместитель руководителя ТК ЗСУ</w:t>
        <w:tab/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ab/>
        <w:tab/>
        <w:tab/>
        <w:t>С.Ф. Кулёмин________________</w:t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bookmarkStart w:id="35" w:name="_Toc51339699"/>
      <w:bookmarkStart w:id="36" w:name="_Toc46743519"/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Ведущий инженер по эксплуатации транспорта</w:t>
        <w:br/>
        <w:t>ГКЭОиРТС ЦФ АО «ТК РусГидро»</w:t>
        <w:tab/>
        <w:tab/>
        <w:tab/>
        <w:t xml:space="preserve">  </w:t>
        <w:tab/>
        <w:t xml:space="preserve"> А.И. Петров ________________</w:t>
      </w:r>
      <w:bookmarkEnd w:id="35"/>
      <w:bookmarkEnd w:id="36"/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_</w:t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737" w:footer="0" w:bottom="72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Sylfaen">
    <w:charset w:val="01"/>
    <w:family w:val="roman"/>
    <w:pitch w:val="variable"/>
  </w:font>
  <w:font w:name="Calibri Light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 CYR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sz w:val="20"/>
        <w:rFonts w:cs="Symbol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13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73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833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9"/>
    <w:lvlOverride w:ilvl="0">
      <w:startOverride w:val="1"/>
    </w:lvlOverride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ru-RU" w:bidi="ar-SA"/>
    </w:rPr>
  </w:style>
  <w:style w:type="paragraph" w:styleId="Heading1">
    <w:name w:val="Heading 1"/>
    <w:basedOn w:val="Heading3"/>
    <w:next w:val="Normal"/>
    <w:qFormat/>
    <w:pPr>
      <w:numPr>
        <w:ilvl w:val="0"/>
        <w:numId w:val="0"/>
      </w:numPr>
      <w:suppressAutoHyphens w:val="true"/>
      <w:ind w:left="1224" w:right="0" w:hanging="504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qFormat/>
    <w:pPr>
      <w:numPr>
        <w:ilvl w:val="0"/>
        <w:numId w:val="0"/>
      </w:numPr>
      <w:suppressAutoHyphens w:val="true"/>
      <w:ind w:left="1224" w:right="0" w:hanging="504"/>
      <w:outlineLvl w:val="1"/>
    </w:pPr>
    <w:rPr/>
  </w:style>
  <w:style w:type="paragraph" w:styleId="Heading3">
    <w:name w:val="Heading 3"/>
    <w:basedOn w:val="Normal"/>
    <w:next w:val="Normal"/>
    <w:autoRedefine/>
    <w:qFormat/>
    <w:pPr>
      <w:keepNext w:val="true"/>
      <w:numPr>
        <w:ilvl w:val="0"/>
        <w:numId w:val="0"/>
      </w:numPr>
      <w:tabs>
        <w:tab w:val="clear" w:pos="708"/>
        <w:tab w:val="left" w:pos="1224" w:leader="none"/>
      </w:tabs>
      <w:suppressAutoHyphens w:val="true"/>
      <w:spacing w:before="120" w:after="60"/>
      <w:ind w:left="1224" w:right="0" w:hanging="50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suppressAutoHyphens w:val="true"/>
      <w:ind w:left="1224" w:right="0" w:hanging="504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uppressAutoHyphens w:val="true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uppressAutoHyphens w:val="true"/>
      <w:spacing w:before="200" w:after="0"/>
      <w:outlineLvl w:val="5"/>
    </w:pPr>
    <w:rPr>
      <w:rFonts w:ascii="Cambria" w:hAnsi="Cambria" w:eastAsia="Cambria" w:cs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uppressAutoHyphens w:val="true"/>
      <w:spacing w:before="200" w:after="0"/>
      <w:outlineLvl w:val="6"/>
    </w:pPr>
    <w:rPr>
      <w:rFonts w:ascii="Cambria" w:hAnsi="Cambria" w:eastAsia="Cambria" w:cs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uppressAutoHyphens w:val="true"/>
      <w:spacing w:before="200" w:after="0"/>
      <w:outlineLvl w:val="7"/>
    </w:pPr>
    <w:rPr>
      <w:rFonts w:ascii="Cambria" w:hAnsi="Cambria" w:eastAsia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uppressAutoHyphens w:val="true"/>
      <w:spacing w:before="240" w:after="60"/>
      <w:outlineLvl w:val="8"/>
    </w:pPr>
    <w:rPr>
      <w:rFonts w:ascii="Arial" w:hAnsi="Arial" w:eastAsia="Arial" w:cs="Arial"/>
      <w:sz w:val="22"/>
      <w:szCs w:val="22"/>
    </w:rPr>
  </w:style>
  <w:style w:type="character" w:styleId="Style">
    <w:name w:val="Основной шрифт абзаца"/>
    <w:qFormat/>
    <w:rPr/>
  </w:style>
  <w:style w:type="character" w:styleId="Style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Style"/>
    <w:rPr/>
  </w:style>
  <w:style w:type="character" w:styleId="Hyperlink">
    <w:name w:val="Hyperlink"/>
    <w:rPr>
      <w:color w:val="0000FF"/>
      <w:u w:val="single"/>
    </w:rPr>
  </w:style>
  <w:style w:type="character" w:styleId="Style2">
    <w:name w:val="Знак примечания"/>
    <w:qFormat/>
    <w:rPr>
      <w:sz w:val="16"/>
      <w:szCs w:val="16"/>
    </w:rPr>
  </w:style>
  <w:style w:type="character" w:styleId="Style3">
    <w:name w:val="Строгий"/>
    <w:qFormat/>
    <w:rPr>
      <w:b/>
      <w:bCs/>
    </w:rPr>
  </w:style>
  <w:style w:type="character" w:styleId="6">
    <w:name w:val="Заголовок 6 Знак"/>
    <w:qFormat/>
    <w:rPr>
      <w:rFonts w:ascii="Cambria" w:hAnsi="Cambria" w:eastAsia="Cambria" w:cs="Cambria"/>
      <w:i/>
      <w:iCs/>
      <w:color w:val="243F60"/>
    </w:rPr>
  </w:style>
  <w:style w:type="character" w:styleId="7">
    <w:name w:val="Заголовок 7 Знак"/>
    <w:qFormat/>
    <w:rPr>
      <w:rFonts w:ascii="Cambria" w:hAnsi="Cambria" w:eastAsia="Cambria" w:cs="Cambria"/>
      <w:i/>
      <w:iCs/>
      <w:color w:val="404040"/>
    </w:rPr>
  </w:style>
  <w:style w:type="character" w:styleId="8">
    <w:name w:val="Заголовок 8 Знак"/>
    <w:qFormat/>
    <w:rPr>
      <w:rFonts w:ascii="Cambria" w:hAnsi="Cambria" w:eastAsia="Cambria" w:cs="Cambria"/>
      <w:color w:val="4F81BD"/>
    </w:rPr>
  </w:style>
  <w:style w:type="character" w:styleId="1">
    <w:name w:val="Заголовок 1 Знак"/>
    <w:qFormat/>
    <w:rPr>
      <w:rFonts w:eastAsia="Calibri"/>
      <w:b/>
      <w:sz w:val="28"/>
      <w:szCs w:val="28"/>
    </w:rPr>
  </w:style>
  <w:style w:type="character" w:styleId="2">
    <w:name w:val="Заголовок 2 Знак"/>
    <w:qFormat/>
    <w:rPr>
      <w:rFonts w:eastAsia="Calibri"/>
      <w:b/>
      <w:bCs/>
      <w:sz w:val="24"/>
      <w:szCs w:val="24"/>
    </w:rPr>
  </w:style>
  <w:style w:type="character" w:styleId="3">
    <w:name w:val="Заголовок 3 Знак"/>
    <w:qFormat/>
    <w:rPr>
      <w:rFonts w:eastAsia="Calibri"/>
      <w:b/>
      <w:sz w:val="24"/>
      <w:szCs w:val="24"/>
    </w:rPr>
  </w:style>
  <w:style w:type="character" w:styleId="4">
    <w:name w:val="Заголовок 4 Знак"/>
    <w:qFormat/>
    <w:rPr>
      <w:rFonts w:eastAsia="Calibri"/>
      <w:b/>
      <w:bCs/>
      <w:sz w:val="24"/>
      <w:szCs w:val="24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eastAsia="Arial" w:cs="Arial"/>
      <w:sz w:val="22"/>
      <w:szCs w:val="22"/>
    </w:rPr>
  </w:style>
  <w:style w:type="character" w:styleId="Style4">
    <w:name w:val="Название Знак"/>
    <w:qFormat/>
    <w:rPr>
      <w:sz w:val="28"/>
    </w:rPr>
  </w:style>
  <w:style w:type="character" w:styleId="Style5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qFormat/>
    <w:rPr>
      <w:rFonts w:ascii="Calibri" w:hAnsi="Calibri" w:eastAsia="Calibri" w:cs="Calibri"/>
      <w:i/>
      <w:iCs/>
      <w:color w:val="000000"/>
    </w:rPr>
  </w:style>
  <w:style w:type="character" w:styleId="Style6">
    <w:name w:val="Выделенная цитата Знак"/>
    <w:qFormat/>
    <w:rPr>
      <w:rFonts w:ascii="Calibri" w:hAnsi="Calibri" w:eastAsia="Calibri" w:cs="Calibri"/>
      <w:b/>
      <w:bCs/>
      <w:i/>
      <w:iCs/>
      <w:color w:val="4F81BD"/>
    </w:rPr>
  </w:style>
  <w:style w:type="character" w:styleId="Style7">
    <w:name w:val="Слабое выделение"/>
    <w:qFormat/>
    <w:rPr>
      <w:i/>
      <w:iCs/>
      <w:color w:val="808080"/>
    </w:rPr>
  </w:style>
  <w:style w:type="character" w:styleId="Style8">
    <w:name w:val="Сильное выделение"/>
    <w:qFormat/>
    <w:rPr>
      <w:b/>
      <w:bCs/>
      <w:i/>
      <w:iCs/>
      <w:color w:val="4F81BD"/>
    </w:rPr>
  </w:style>
  <w:style w:type="character" w:styleId="Style9">
    <w:name w:val="Слабая ссылка"/>
    <w:qFormat/>
    <w:rPr>
      <w:smallCaps/>
      <w:color w:val="C0504D"/>
      <w:u w:val="single"/>
    </w:rPr>
  </w:style>
  <w:style w:type="character" w:styleId="Style10">
    <w:name w:val="Сильная ссылка"/>
    <w:qFormat/>
    <w:rPr>
      <w:b/>
      <w:bCs/>
      <w:smallCaps/>
      <w:color w:val="C0504D"/>
      <w:spacing w:val="5"/>
      <w:u w:val="single"/>
    </w:rPr>
  </w:style>
  <w:style w:type="character" w:styleId="Style11">
    <w:name w:val="Название книги"/>
    <w:qFormat/>
    <w:rPr>
      <w:b/>
      <w:bCs/>
      <w:smallCaps/>
      <w:spacing w:val="5"/>
    </w:rPr>
  </w:style>
  <w:style w:type="character" w:styleId="Style12">
    <w:name w:val="Электронная подпись Знак"/>
    <w:qFormat/>
    <w:rPr>
      <w:rFonts w:eastAsia="Calibri"/>
      <w:sz w:val="24"/>
      <w:szCs w:val="24"/>
    </w:rPr>
  </w:style>
  <w:style w:type="character" w:styleId="11">
    <w:name w:val="Подпункт Знак1"/>
    <w:qFormat/>
    <w:rPr>
      <w:sz w:val="28"/>
    </w:rPr>
  </w:style>
  <w:style w:type="character" w:styleId="Style13">
    <w:name w:val="Текст сноски Знак"/>
    <w:qFormat/>
    <w:rPr/>
  </w:style>
  <w:style w:type="character" w:styleId="Style14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15">
    <w:name w:val="Абзац списка Знак"/>
    <w:qFormat/>
    <w:rPr>
      <w:rFonts w:eastAsia="Calibri"/>
      <w:sz w:val="24"/>
      <w:szCs w:val="24"/>
    </w:rPr>
  </w:style>
  <w:style w:type="character" w:styleId="Style16">
    <w:name w:val="комментарий"/>
    <w:qFormat/>
    <w:rPr>
      <w:b/>
      <w:i/>
      <w:shd w:fill="FFFF99" w:val="clear"/>
    </w:rPr>
  </w:style>
  <w:style w:type="character" w:styleId="Style17">
    <w:name w:val="Подподпункт Знак"/>
    <w:qFormat/>
    <w:rPr>
      <w:sz w:val="26"/>
      <w:szCs w:val="26"/>
    </w:rPr>
  </w:style>
  <w:style w:type="character" w:styleId="3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8">
    <w:name w:val="Верхний колонтитул Знак"/>
    <w:qFormat/>
    <w:rPr>
      <w:sz w:val="24"/>
      <w:szCs w:val="24"/>
    </w:rPr>
  </w:style>
  <w:style w:type="character" w:styleId="Style19">
    <w:name w:val="Текст примечания Знак"/>
    <w:qFormat/>
    <w:rPr/>
  </w:style>
  <w:style w:type="character" w:styleId="Style20">
    <w:name w:val="Текст концевой сноски Знак"/>
    <w:basedOn w:val="Style"/>
    <w:qFormat/>
    <w:rPr/>
  </w:style>
  <w:style w:type="character" w:styleId="Style2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Style"/>
    <w:qFormat/>
    <w:rPr>
      <w:vertAlign w:val="superscript"/>
    </w:rPr>
  </w:style>
  <w:style w:type="character" w:styleId="22">
    <w:name w:val="Пункт2 Знак"/>
    <w:qFormat/>
    <w:rPr>
      <w:b/>
      <w:sz w:val="28"/>
    </w:rPr>
  </w:style>
  <w:style w:type="character" w:styleId="12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Style22">
    <w:name w:val="Текст выноски Знак"/>
    <w:basedOn w:val="Style"/>
    <w:qFormat/>
    <w:rPr>
      <w:rFonts w:ascii="Tahoma" w:hAnsi="Tahoma" w:eastAsia="Tahoma" w:cs="Tahoma"/>
      <w:sz w:val="16"/>
      <w:szCs w:val="16"/>
    </w:rPr>
  </w:style>
  <w:style w:type="character" w:styleId="HTML">
    <w:name w:val="Стандартный HTML Знак"/>
    <w:basedOn w:val="Style"/>
    <w:qFormat/>
    <w:rPr>
      <w:rFonts w:ascii="Courier New" w:hAnsi="Courier New" w:eastAsia="Courier New" w:cs="Courier New"/>
    </w:rPr>
  </w:style>
  <w:style w:type="character" w:styleId="Style23">
    <w:name w:val="Нижний колонтитул Знак"/>
    <w:basedOn w:val="Style"/>
    <w:qFormat/>
    <w:rPr>
      <w:sz w:val="28"/>
      <w:szCs w:val="28"/>
    </w:rPr>
  </w:style>
  <w:style w:type="character" w:styleId="Wmi-callto">
    <w:name w:val="wmi-callto"/>
    <w:qFormat/>
    <w:rPr/>
  </w:style>
  <w:style w:type="character" w:styleId="Apple-converted-space">
    <w:name w:val="apple-converted-space"/>
    <w:qFormat/>
    <w:rPr/>
  </w:style>
  <w:style w:type="character" w:styleId="23">
    <w:name w:val="Основной текст с отступом 2 Знак"/>
    <w:basedOn w:val="Style"/>
    <w:qFormat/>
    <w:rPr>
      <w:sz w:val="28"/>
      <w:szCs w:val="28"/>
    </w:rPr>
  </w:style>
  <w:style w:type="character" w:styleId="32">
    <w:name w:val="Основной текст 3 Знак"/>
    <w:basedOn w:val="Style"/>
    <w:qFormat/>
    <w:rPr>
      <w:sz w:val="16"/>
      <w:szCs w:val="16"/>
    </w:rPr>
  </w:style>
  <w:style w:type="character" w:styleId="Style24">
    <w:name w:val="Тема примечания Знак"/>
    <w:basedOn w:val="Style19"/>
    <w:qFormat/>
    <w:rPr>
      <w:b/>
      <w:bCs/>
    </w:rPr>
  </w:style>
  <w:style w:type="character" w:styleId="FontStyle23">
    <w:name w:val="Font Style23"/>
    <w:qFormat/>
    <w:rPr>
      <w:rFonts w:ascii="Times New Roman" w:hAnsi="Times New Roman" w:eastAsia="Times New Roman" w:cs="Times New Roman"/>
      <w:sz w:val="22"/>
      <w:szCs w:val="22"/>
    </w:rPr>
  </w:style>
  <w:style w:type="character" w:styleId="Style25">
    <w:name w:val="Схема документа Знак"/>
    <w:basedOn w:val="Style"/>
    <w:qFormat/>
    <w:rPr>
      <w:rFonts w:ascii="Tahoma" w:hAnsi="Tahoma" w:eastAsia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24">
    <w:name w:val="Основной текст 2 Знак"/>
    <w:basedOn w:val="Style"/>
    <w:qFormat/>
    <w:rPr>
      <w:sz w:val="28"/>
      <w:szCs w:val="28"/>
    </w:rPr>
  </w:style>
  <w:style w:type="character" w:styleId="33">
    <w:name w:val="Основной текст с отступом 3 Знак"/>
    <w:basedOn w:val="Style"/>
    <w:qFormat/>
    <w:rPr>
      <w:sz w:val="16"/>
      <w:szCs w:val="16"/>
    </w:rPr>
  </w:style>
  <w:style w:type="character" w:styleId="FontStyle21">
    <w:name w:val="Font Style21"/>
    <w:qFormat/>
    <w:rPr>
      <w:rFonts w:ascii="Sylfaen" w:hAnsi="Sylfaen" w:eastAsia="Sylfaen" w:cs="Sylfaen"/>
      <w:sz w:val="22"/>
      <w:szCs w:val="22"/>
    </w:rPr>
  </w:style>
  <w:style w:type="character" w:styleId="FontStyle25">
    <w:name w:val="Font Style25"/>
    <w:qFormat/>
    <w:rPr>
      <w:rFonts w:ascii="Arial" w:hAnsi="Arial" w:eastAsia="Arial" w:cs="Arial"/>
      <w:sz w:val="18"/>
      <w:szCs w:val="18"/>
    </w:rPr>
  </w:style>
  <w:style w:type="character" w:styleId="Style26">
    <w:name w:val="Основной текст с отступом Знак"/>
    <w:basedOn w:val="Style"/>
    <w:qFormat/>
    <w:rPr>
      <w:sz w:val="24"/>
      <w:szCs w:val="24"/>
    </w:rPr>
  </w:style>
  <w:style w:type="character" w:styleId="Style27">
    <w:name w:val="Ариал Таблица Знак"/>
    <w:qFormat/>
    <w:rPr>
      <w:rFonts w:ascii="Arial" w:hAnsi="Arial" w:eastAsia="Arial" w:cs="Arial"/>
      <w:sz w:val="24"/>
    </w:rPr>
  </w:style>
  <w:style w:type="character" w:styleId="Style28">
    <w:name w:val="Пункты Знак"/>
    <w:qFormat/>
    <w:rPr>
      <w:bCs/>
      <w:iCs/>
      <w:color w:val="000000"/>
      <w:sz w:val="24"/>
      <w:szCs w:val="28"/>
    </w:rPr>
  </w:style>
  <w:style w:type="character" w:styleId="Style29">
    <w:name w:val="Основной текст документа"/>
    <w:qFormat/>
    <w:rPr>
      <w:sz w:val="22"/>
    </w:rPr>
  </w:style>
  <w:style w:type="character" w:styleId="ConsNormal">
    <w:name w:val="ConsNormal Знак"/>
    <w:qFormat/>
    <w:rPr>
      <w:rFonts w:ascii="Arial" w:hAnsi="Arial" w:eastAsia="Arial" w:cs="Arial"/>
    </w:rPr>
  </w:style>
  <w:style w:type="character" w:styleId="Style30">
    <w:name w:val="Заголовок Знак"/>
    <w:basedOn w:val="Style"/>
    <w:qFormat/>
    <w:rPr>
      <w:rFonts w:ascii="Calibri Light" w:hAnsi="Calibri Light" w:eastAsia="PMingLiU" w:cs="Times New Roman"/>
      <w:spacing w:val="-10"/>
      <w:kern w:val="2"/>
      <w:sz w:val="56"/>
      <w:szCs w:val="56"/>
      <w:lang w:eastAsia="en-US"/>
    </w:rPr>
  </w:style>
  <w:style w:type="character" w:styleId="Style31">
    <w:name w:val="Ссылка указателя"/>
    <w:qFormat/>
    <w:rPr/>
  </w:style>
  <w:style w:type="character" w:styleId="WWCharLFO239LVL1">
    <w:name w:val="WW_CharLFO239LVL1"/>
    <w:qFormat/>
    <w:rPr>
      <w:rFonts w:cs="Times New Roman"/>
    </w:rPr>
  </w:style>
  <w:style w:type="character" w:styleId="WWCharLFO239LVL2">
    <w:name w:val="WW_CharLFO239LVL2"/>
    <w:qFormat/>
    <w:rPr>
      <w:rFonts w:cs="Courier New"/>
    </w:rPr>
  </w:style>
  <w:style w:type="character" w:styleId="WWCharLFO239LVL3">
    <w:name w:val="WW_CharLFO239LVL3"/>
    <w:qFormat/>
    <w:rPr>
      <w:rFonts w:ascii="Wingdings" w:hAnsi="Wingdings" w:cs="Wingdings"/>
    </w:rPr>
  </w:style>
  <w:style w:type="character" w:styleId="WWCharLFO239LVL4">
    <w:name w:val="WW_CharLFO239LVL4"/>
    <w:qFormat/>
    <w:rPr>
      <w:rFonts w:ascii="Symbol" w:hAnsi="Symbol" w:cs="Symbol"/>
    </w:rPr>
  </w:style>
  <w:style w:type="character" w:styleId="WWCharLFO239LVL5">
    <w:name w:val="WW_CharLFO239LVL5"/>
    <w:qFormat/>
    <w:rPr>
      <w:rFonts w:cs="Courier New"/>
    </w:rPr>
  </w:style>
  <w:style w:type="character" w:styleId="WWCharLFO239LVL6">
    <w:name w:val="WW_CharLFO239LVL6"/>
    <w:qFormat/>
    <w:rPr>
      <w:rFonts w:ascii="Wingdings" w:hAnsi="Wingdings" w:cs="Wingdings"/>
    </w:rPr>
  </w:style>
  <w:style w:type="character" w:styleId="WWCharLFO239LVL7">
    <w:name w:val="WW_CharLFO239LVL7"/>
    <w:qFormat/>
    <w:rPr>
      <w:rFonts w:ascii="Symbol" w:hAnsi="Symbol" w:cs="Symbol"/>
    </w:rPr>
  </w:style>
  <w:style w:type="character" w:styleId="WWCharLFO239LVL8">
    <w:name w:val="WW_CharLFO239LVL8"/>
    <w:qFormat/>
    <w:rPr>
      <w:rFonts w:cs="Courier New"/>
    </w:rPr>
  </w:style>
  <w:style w:type="character" w:styleId="WWCharLFO239LVL9">
    <w:name w:val="WW_CharLFO239LVL9"/>
    <w:qFormat/>
    <w:rPr>
      <w:rFonts w:ascii="Wingdings" w:hAnsi="Wingdings" w:cs="Wingdings"/>
    </w:rPr>
  </w:style>
  <w:style w:type="character" w:styleId="WWCharLFO240LVL1">
    <w:name w:val="WW_CharLFO240LVL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CharLFO240LVL2">
    <w:name w:val="WW_CharLFO240LVL2"/>
    <w:qFormat/>
    <w:rPr>
      <w:b w:val="false"/>
      <w:bCs/>
      <w:i w:val="false"/>
      <w:iCs/>
      <w:sz w:val="24"/>
      <w:szCs w:val="24"/>
    </w:rPr>
  </w:style>
  <w:style w:type="character" w:styleId="WWCharLFO240LVL3">
    <w:name w:val="WW_CharLFO240LVL3"/>
    <w:qFormat/>
    <w:rPr>
      <w:b w:val="false"/>
    </w:rPr>
  </w:style>
  <w:style w:type="character" w:styleId="WWCharLFO241LVL5">
    <w:name w:val="WW_CharLFO241LVL5"/>
    <w:qFormat/>
    <w:rPr>
      <w:rFonts w:cs="Times New Roman"/>
    </w:rPr>
  </w:style>
  <w:style w:type="character" w:styleId="WWCharLFO243LVL1">
    <w:name w:val="WW_CharLFO243LVL1"/>
    <w:qFormat/>
    <w:rPr>
      <w:b/>
      <w:bCs w:val="false"/>
      <w:sz w:val="24"/>
      <w:szCs w:val="24"/>
    </w:rPr>
  </w:style>
  <w:style w:type="character" w:styleId="WWCharLFO243LVL2">
    <w:name w:val="WW_CharLFO243LVL2"/>
    <w:qFormat/>
    <w:rPr>
      <w:b w:val="false"/>
      <w:bCs/>
      <w:sz w:val="24"/>
      <w:szCs w:val="24"/>
    </w:rPr>
  </w:style>
  <w:style w:type="character" w:styleId="WWCharLFO243LVL3">
    <w:name w:val="WW_CharLFO243LVL3"/>
    <w:qFormat/>
    <w:rPr>
      <w:b w:val="false"/>
      <w:sz w:val="24"/>
      <w:szCs w:val="24"/>
    </w:rPr>
  </w:style>
  <w:style w:type="character" w:styleId="WWCharLFO245LVL1">
    <w:name w:val="WW_CharLFO245LVL1"/>
    <w:qFormat/>
    <w:rPr>
      <w:rFonts w:cs="Times New Roman"/>
    </w:rPr>
  </w:style>
  <w:style w:type="character" w:styleId="WWCharLFO245LVL2">
    <w:name w:val="WW_CharLFO245LVL2"/>
    <w:qFormat/>
    <w:rPr>
      <w:rFonts w:cs="Times New Roman"/>
    </w:rPr>
  </w:style>
  <w:style w:type="character" w:styleId="WWCharLFO245LVL3">
    <w:name w:val="WW_CharLFO245LVL3"/>
    <w:qFormat/>
    <w:rPr>
      <w:rFonts w:cs="Times New Roman"/>
    </w:rPr>
  </w:style>
  <w:style w:type="character" w:styleId="WWCharLFO245LVL4">
    <w:name w:val="WW_CharLFO245LVL4"/>
    <w:qFormat/>
    <w:rPr>
      <w:rFonts w:cs="Times New Roman"/>
    </w:rPr>
  </w:style>
  <w:style w:type="character" w:styleId="WWCharLFO245LVL5">
    <w:name w:val="WW_CharLFO245LVL5"/>
    <w:qFormat/>
    <w:rPr>
      <w:rFonts w:cs="Times New Roman"/>
    </w:rPr>
  </w:style>
  <w:style w:type="character" w:styleId="WWCharLFO245LVL6">
    <w:name w:val="WW_CharLFO245LVL6"/>
    <w:qFormat/>
    <w:rPr>
      <w:rFonts w:cs="Times New Roman"/>
    </w:rPr>
  </w:style>
  <w:style w:type="character" w:styleId="WWCharLFO245LVL7">
    <w:name w:val="WW_CharLFO245LVL7"/>
    <w:qFormat/>
    <w:rPr>
      <w:rFonts w:cs="Times New Roman"/>
    </w:rPr>
  </w:style>
  <w:style w:type="character" w:styleId="WWCharLFO245LVL8">
    <w:name w:val="WW_CharLFO245LVL8"/>
    <w:qFormat/>
    <w:rPr>
      <w:rFonts w:cs="Times New Roman"/>
    </w:rPr>
  </w:style>
  <w:style w:type="character" w:styleId="WWCharLFO245LVL9">
    <w:name w:val="WW_CharLFO245LVL9"/>
    <w:qFormat/>
    <w:rPr>
      <w:rFonts w:cs="Times New Roman"/>
    </w:rPr>
  </w:style>
  <w:style w:type="character" w:styleId="WWCharLFO246LVL1">
    <w:name w:val="WW_CharLFO246LVL1"/>
    <w:qFormat/>
    <w:rPr>
      <w:rFonts w:ascii="Symbol" w:hAnsi="Symbol" w:cs="Symbol"/>
      <w:sz w:val="20"/>
    </w:rPr>
  </w:style>
  <w:style w:type="character" w:styleId="WWCharLFO246LVL2">
    <w:name w:val="WW_CharLFO246LVL2"/>
    <w:qFormat/>
    <w:rPr>
      <w:rFonts w:ascii="Symbol" w:hAnsi="Symbol" w:cs="Symbol"/>
      <w:sz w:val="20"/>
    </w:rPr>
  </w:style>
  <w:style w:type="character" w:styleId="WWCharLFO246LVL3">
    <w:name w:val="WW_CharLFO246LVL3"/>
    <w:qFormat/>
    <w:rPr>
      <w:rFonts w:ascii="Symbol" w:hAnsi="Symbol" w:cs="Symbol"/>
      <w:sz w:val="20"/>
    </w:rPr>
  </w:style>
  <w:style w:type="character" w:styleId="WWCharLFO246LVL4">
    <w:name w:val="WW_CharLFO246LVL4"/>
    <w:qFormat/>
    <w:rPr>
      <w:rFonts w:ascii="Symbol" w:hAnsi="Symbol" w:cs="Symbol"/>
      <w:sz w:val="20"/>
    </w:rPr>
  </w:style>
  <w:style w:type="character" w:styleId="WWCharLFO246LVL5">
    <w:name w:val="WW_CharLFO246LVL5"/>
    <w:qFormat/>
    <w:rPr>
      <w:rFonts w:ascii="Symbol" w:hAnsi="Symbol" w:cs="Symbol"/>
      <w:sz w:val="20"/>
    </w:rPr>
  </w:style>
  <w:style w:type="character" w:styleId="WWCharLFO246LVL6">
    <w:name w:val="WW_CharLFO246LVL6"/>
    <w:qFormat/>
    <w:rPr>
      <w:rFonts w:ascii="Symbol" w:hAnsi="Symbol" w:cs="Symbol"/>
      <w:sz w:val="20"/>
    </w:rPr>
  </w:style>
  <w:style w:type="character" w:styleId="WWCharLFO246LVL7">
    <w:name w:val="WW_CharLFO246LVL7"/>
    <w:qFormat/>
    <w:rPr>
      <w:rFonts w:ascii="Symbol" w:hAnsi="Symbol" w:cs="Symbol"/>
      <w:sz w:val="20"/>
    </w:rPr>
  </w:style>
  <w:style w:type="character" w:styleId="WWCharLFO246LVL8">
    <w:name w:val="WW_CharLFO246LVL8"/>
    <w:qFormat/>
    <w:rPr>
      <w:rFonts w:ascii="Symbol" w:hAnsi="Symbol" w:cs="Symbol"/>
      <w:sz w:val="20"/>
    </w:rPr>
  </w:style>
  <w:style w:type="character" w:styleId="WWCharLFO246LVL9">
    <w:name w:val="WW_CharLFO246LVL9"/>
    <w:qFormat/>
    <w:rPr>
      <w:rFonts w:ascii="Symbol" w:hAnsi="Symbol" w:cs="Symbol"/>
      <w:sz w:val="20"/>
    </w:rPr>
  </w:style>
  <w:style w:type="character" w:styleId="WWCharOUTLINELVL2">
    <w:name w:val="WW_CharOUTLINELVL2"/>
    <w:qFormat/>
    <w:rPr>
      <w:rFonts w:cs="Symbol"/>
      <w:sz w:val="20"/>
    </w:rPr>
  </w:style>
  <w:style w:type="character" w:styleId="25">
    <w:name w:val="Раздел положения 2"/>
    <w:qFormat/>
    <w:rPr>
      <w:rFonts w:eastAsia="Calibri"/>
      <w:b/>
      <w:bCs/>
      <w:sz w:val="24"/>
      <w:szCs w:val="24"/>
    </w:rPr>
  </w:style>
  <w:style w:type="character" w:styleId="26">
    <w:name w:val="Пункт2"/>
    <w:qFormat/>
    <w:rPr>
      <w:rFonts w:eastAsia="Calibri"/>
      <w:b/>
      <w:bCs/>
      <w:sz w:val="24"/>
      <w:szCs w:val="24"/>
    </w:rPr>
  </w:style>
  <w:style w:type="character" w:styleId="211">
    <w:name w:val="Раздел положения 21"/>
    <w:qFormat/>
    <w:rPr>
      <w:rFonts w:ascii="Calibri" w:hAnsi="Calibri" w:eastAsia="Calibri" w:cs="Calibri"/>
      <w:i/>
      <w:iCs/>
      <w:color w:val="000000"/>
    </w:rPr>
  </w:style>
  <w:style w:type="character" w:styleId="212">
    <w:name w:val="Пункт21"/>
    <w:qFormat/>
    <w:rPr>
      <w:rFonts w:ascii="Calibri" w:hAnsi="Calibri" w:eastAsia="Calibri" w:cs="Calibri"/>
      <w:i/>
      <w:iCs/>
      <w:color w:val="000000"/>
    </w:rPr>
  </w:style>
  <w:style w:type="character" w:styleId="2111">
    <w:name w:val="Раздел положения 211"/>
    <w:qFormat/>
    <w:rPr>
      <w:rFonts w:ascii="Calibri" w:hAnsi="Calibri" w:eastAsia="Calibri" w:cs="Calibri"/>
      <w:i/>
      <w:iCs/>
      <w:color w:val="000000"/>
    </w:rPr>
  </w:style>
  <w:style w:type="character" w:styleId="2112">
    <w:name w:val="Пункт211"/>
    <w:qFormat/>
    <w:rPr>
      <w:rFonts w:ascii="Calibri" w:hAnsi="Calibri" w:eastAsia="Calibri" w:cs="Calibri"/>
      <w:i/>
      <w:iCs/>
      <w:color w:val="000000"/>
    </w:rPr>
  </w:style>
  <w:style w:type="character" w:styleId="21111">
    <w:name w:val="Раздел положения 2111"/>
    <w:qFormat/>
    <w:rPr>
      <w:rFonts w:ascii="Calibri" w:hAnsi="Calibri" w:eastAsia="Calibri" w:cs="Calibri"/>
      <w:i/>
      <w:iCs/>
      <w:color w:val="000000"/>
    </w:rPr>
  </w:style>
  <w:style w:type="character" w:styleId="21112">
    <w:name w:val="Пункт2111"/>
    <w:qFormat/>
    <w:rPr>
      <w:rFonts w:ascii="Calibri" w:hAnsi="Calibri" w:eastAsia="Calibri" w:cs="Calibri"/>
      <w:i/>
      <w:iCs/>
      <w:color w:val="000000"/>
    </w:rPr>
  </w:style>
  <w:style w:type="character" w:styleId="211111">
    <w:name w:val="Раздел положения 21111"/>
    <w:qFormat/>
    <w:rPr>
      <w:rFonts w:ascii="Calibri" w:hAnsi="Calibri" w:eastAsia="Calibri" w:cs="Calibri"/>
      <w:i/>
      <w:iCs/>
      <w:color w:val="000000"/>
    </w:rPr>
  </w:style>
  <w:style w:type="character" w:styleId="211112">
    <w:name w:val="Пункт21111"/>
    <w:qFormat/>
    <w:rPr>
      <w:rFonts w:ascii="Calibri" w:hAnsi="Calibri" w:eastAsia="Calibri" w:cs="Calibri"/>
      <w:i/>
      <w:iCs/>
      <w:color w:val="000000"/>
    </w:rPr>
  </w:style>
  <w:style w:type="character" w:styleId="2111111">
    <w:name w:val="Раздел положения 211111"/>
    <w:qFormat/>
    <w:rPr>
      <w:rFonts w:ascii="Calibri" w:hAnsi="Calibri" w:eastAsia="Calibri" w:cs="Calibri"/>
      <w:i/>
      <w:iCs/>
      <w:color w:val="000000"/>
    </w:rPr>
  </w:style>
  <w:style w:type="character" w:styleId="2111112">
    <w:name w:val="Пункт211111"/>
    <w:qFormat/>
    <w:rPr>
      <w:rFonts w:ascii="Calibri" w:hAnsi="Calibri" w:eastAsia="Calibri" w:cs="Calibri"/>
      <w:i/>
      <w:iCs/>
      <w:color w:val="000000"/>
    </w:rPr>
  </w:style>
  <w:style w:type="character" w:styleId="21111111">
    <w:name w:val="Раздел положения 2111111"/>
    <w:qFormat/>
    <w:rPr>
      <w:rFonts w:ascii="Calibri" w:hAnsi="Calibri" w:eastAsia="Calibri" w:cs="Calibri"/>
      <w:i/>
      <w:iCs/>
      <w:color w:val="000000"/>
    </w:rPr>
  </w:style>
  <w:style w:type="character" w:styleId="21111112">
    <w:name w:val="Пункт2111111"/>
    <w:qFormat/>
    <w:rPr>
      <w:rFonts w:ascii="Calibri" w:hAnsi="Calibri" w:eastAsia="Calibri" w:cs="Calibri"/>
      <w:i/>
      <w:iCs/>
      <w:color w:val="000000"/>
    </w:rPr>
  </w:style>
  <w:style w:type="character" w:styleId="211111111">
    <w:name w:val="Раздел положения 21111111"/>
    <w:qFormat/>
    <w:rPr>
      <w:rFonts w:ascii="Calibri" w:hAnsi="Calibri" w:eastAsia="Calibri" w:cs="Calibri"/>
      <w:i/>
      <w:iCs/>
      <w:color w:val="000000"/>
    </w:rPr>
  </w:style>
  <w:style w:type="character" w:styleId="211111112">
    <w:name w:val="Пункт21111111"/>
    <w:qFormat/>
    <w:rPr>
      <w:rFonts w:ascii="Calibri" w:hAnsi="Calibri" w:eastAsia="Calibri" w:cs="Calibri"/>
      <w:i/>
      <w:iCs/>
      <w:color w:val="000000"/>
    </w:rPr>
  </w:style>
  <w:style w:type="character" w:styleId="2111111111">
    <w:name w:val="Раздел положения 211111111"/>
    <w:qFormat/>
    <w:rPr>
      <w:rFonts w:ascii="Calibri" w:hAnsi="Calibri" w:eastAsia="Calibri" w:cs="Calibri"/>
      <w:i/>
      <w:iCs/>
      <w:color w:val="000000"/>
    </w:rPr>
  </w:style>
  <w:style w:type="character" w:styleId="2111111112">
    <w:name w:val="Пункт211111111"/>
    <w:qFormat/>
    <w:rPr>
      <w:rFonts w:ascii="Calibri" w:hAnsi="Calibri" w:eastAsia="Calibri" w:cs="Calibri"/>
      <w:i/>
      <w:iCs/>
      <w:color w:val="000000"/>
    </w:rPr>
  </w:style>
  <w:style w:type="character" w:styleId="21111111111">
    <w:name w:val="Раздел положения 2111111111"/>
    <w:qFormat/>
    <w:rPr>
      <w:rFonts w:ascii="Calibri" w:hAnsi="Calibri" w:eastAsia="Calibri" w:cs="Calibri"/>
      <w:i/>
      <w:iCs/>
      <w:color w:val="000000"/>
    </w:rPr>
  </w:style>
  <w:style w:type="character" w:styleId="21111111112">
    <w:name w:val="Пункт2111111111"/>
    <w:qFormat/>
    <w:rPr>
      <w:rFonts w:ascii="Calibri" w:hAnsi="Calibri" w:eastAsia="Calibri" w:cs="Calibri"/>
      <w:i/>
      <w:iCs/>
      <w:color w:val="000000"/>
    </w:rPr>
  </w:style>
  <w:style w:type="character" w:styleId="211111111111">
    <w:name w:val="Раздел положения 21111111111"/>
    <w:qFormat/>
    <w:rPr>
      <w:rFonts w:ascii="Calibri" w:hAnsi="Calibri" w:eastAsia="Calibri" w:cs="Calibri"/>
      <w:i/>
      <w:iCs/>
      <w:color w:val="000000"/>
    </w:rPr>
  </w:style>
  <w:style w:type="character" w:styleId="211111111112">
    <w:name w:val="Пункт21111111111"/>
    <w:qFormat/>
    <w:rPr>
      <w:rFonts w:ascii="Calibri" w:hAnsi="Calibri" w:eastAsia="Calibri" w:cs="Calibri"/>
      <w:i/>
      <w:iCs/>
      <w:color w:val="000000"/>
    </w:rPr>
  </w:style>
  <w:style w:type="character" w:styleId="2111111111111">
    <w:name w:val="Раздел положения 211111111111"/>
    <w:qFormat/>
    <w:rPr>
      <w:rFonts w:ascii="Calibri" w:hAnsi="Calibri" w:eastAsia="Calibri" w:cs="Calibri"/>
      <w:i/>
      <w:iCs/>
      <w:color w:val="000000"/>
    </w:rPr>
  </w:style>
  <w:style w:type="character" w:styleId="2111111111112">
    <w:name w:val="Пункт211111111111"/>
    <w:qFormat/>
    <w:rPr>
      <w:rFonts w:ascii="Calibri" w:hAnsi="Calibri" w:eastAsia="Calibri" w:cs="Calibri"/>
      <w:i/>
      <w:iCs/>
      <w:color w:val="000000"/>
    </w:rPr>
  </w:style>
  <w:style w:type="character" w:styleId="21111111111111">
    <w:name w:val="Раздел положения 2111111111111"/>
    <w:qFormat/>
    <w:rPr>
      <w:rFonts w:ascii="Calibri" w:hAnsi="Calibri" w:eastAsia="Calibri" w:cs="Calibri"/>
      <w:i/>
      <w:iCs/>
      <w:color w:val="000000"/>
    </w:rPr>
  </w:style>
  <w:style w:type="character" w:styleId="21111111111112">
    <w:name w:val="Пункт2111111111111"/>
    <w:qFormat/>
    <w:rPr>
      <w:rFonts w:ascii="Calibri" w:hAnsi="Calibri" w:eastAsia="Calibri" w:cs="Calibri"/>
      <w:i/>
      <w:iCs/>
      <w:color w:val="000000"/>
    </w:rPr>
  </w:style>
  <w:style w:type="character" w:styleId="211111111111111">
    <w:name w:val="Раздел положения 21111111111111"/>
    <w:qFormat/>
    <w:rPr>
      <w:rFonts w:ascii="Calibri" w:hAnsi="Calibri" w:eastAsia="Calibri" w:cs="Calibri"/>
      <w:i/>
      <w:iCs/>
      <w:color w:val="000000"/>
    </w:rPr>
  </w:style>
  <w:style w:type="character" w:styleId="211111111111112">
    <w:name w:val="Пункт21111111111111"/>
    <w:qFormat/>
    <w:rPr>
      <w:rFonts w:ascii="Calibri" w:hAnsi="Calibri" w:eastAsia="Calibri" w:cs="Calibri"/>
      <w:i/>
      <w:iCs/>
      <w:color w:val="000000"/>
    </w:rPr>
  </w:style>
  <w:style w:type="character" w:styleId="2111111111111111">
    <w:name w:val="Раздел положения 211111111111111"/>
    <w:qFormat/>
    <w:rPr>
      <w:rFonts w:ascii="Calibri" w:hAnsi="Calibri" w:eastAsia="Calibri" w:cs="Calibri"/>
      <w:i/>
      <w:iCs/>
      <w:color w:val="000000"/>
    </w:rPr>
  </w:style>
  <w:style w:type="character" w:styleId="2111111111111112">
    <w:name w:val="Пункт2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">
    <w:name w:val="Раздел положения 2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2">
    <w:name w:val="Пункт2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1">
    <w:name w:val="Раздел положения 21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2">
    <w:name w:val="Пункт21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11">
    <w:name w:val="Раздел положения 211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12">
    <w:name w:val="Пункт211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111">
    <w:name w:val="Раздел положения 2111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112">
    <w:name w:val="Пункт2111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1111">
    <w:name w:val="Раздел положения 21111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1112">
    <w:name w:val="Пункт21111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11111">
    <w:name w:val="Раздел положения 211111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11112">
    <w:name w:val="Пункт211111111111111111111"/>
    <w:qFormat/>
    <w:rPr>
      <w:rFonts w:ascii="Calibri" w:hAnsi="Calibri" w:eastAsia="Calibri" w:cs="Calibri"/>
      <w:i/>
      <w:iCs/>
      <w:color w:val="000000"/>
    </w:rPr>
  </w:style>
  <w:style w:type="paragraph" w:styleId="Style32">
    <w:name w:val="Заголовок"/>
    <w:basedOn w:val="Normal"/>
    <w:next w:val="BodyText"/>
    <w:qFormat/>
    <w:pPr>
      <w:suppressAutoHyphens w:val="true"/>
    </w:pPr>
    <w:rPr>
      <w:rFonts w:ascii="Calibri Light" w:hAnsi="Calibri Light" w:eastAsia="PMingLiU"/>
      <w:spacing w:val="-10"/>
      <w:kern w:val="2"/>
      <w:sz w:val="56"/>
      <w:szCs w:val="56"/>
      <w:lang w:eastAsia="en-US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Style33">
    <w:name w:val="Указатель"/>
    <w:basedOn w:val="Style32"/>
    <w:qFormat/>
    <w:pPr>
      <w:suppressAutoHyphens w:val="true"/>
    </w:pPr>
    <w:rPr/>
  </w:style>
  <w:style w:type="paragraph" w:styleId="21111111111111111111111">
    <w:name w:val="Раздел положения 2111111111111111111111"/>
    <w:basedOn w:val="Normal"/>
    <w:qFormat/>
    <w:pPr>
      <w:pageBreakBefore/>
      <w:numPr>
        <w:ilvl w:val="0"/>
        <w:numId w:val="1"/>
      </w:numPr>
      <w:suppressAutoHyphens w:val="true"/>
      <w:jc w:val="both"/>
      <w:outlineLvl w:val="0"/>
    </w:pPr>
    <w:rPr>
      <w:b/>
    </w:rPr>
  </w:style>
  <w:style w:type="paragraph" w:styleId="Style34">
    <w:name w:val="Пункты"/>
    <w:basedOn w:val="Heading2"/>
    <w:qFormat/>
    <w:pPr>
      <w:keepNext w:val="false"/>
      <w:widowControl w:val="false"/>
      <w:tabs>
        <w:tab w:val="left" w:pos="504" w:leader="none"/>
        <w:tab w:val="left" w:pos="1224" w:leader="none"/>
        <w:tab w:val="left" w:pos="1638" w:leader="none"/>
      </w:tabs>
      <w:suppressAutoHyphens w:val="true"/>
      <w:spacing w:before="0" w:after="0"/>
      <w:jc w:val="both"/>
    </w:pPr>
    <w:rPr>
      <w:rFonts w:eastAsia="Times New Roman"/>
      <w:b w:val="false"/>
      <w:bCs w:val="false"/>
      <w:iCs/>
      <w:color w:val="000000"/>
      <w:sz w:val="20"/>
      <w:szCs w:val="28"/>
    </w:rPr>
  </w:style>
  <w:style w:type="paragraph" w:styleId="21111111111111111111112">
    <w:name w:val="Пункт2111111111111111111111"/>
    <w:basedOn w:val="Normal"/>
    <w:qFormat/>
    <w:pPr>
      <w:keepNext w:val="true"/>
      <w:numPr>
        <w:ilvl w:val="2"/>
        <w:numId w:val="1"/>
      </w:numPr>
      <w:tabs>
        <w:tab w:val="clear" w:pos="708"/>
        <w:tab w:val="left" w:pos="2268" w:leader="none"/>
      </w:tabs>
      <w:suppressAutoHyphens w:val="true"/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35">
    <w:name w:val="УРОВЕНЬ_(а)"/>
    <w:basedOn w:val="Style51"/>
    <w:qFormat/>
    <w:pPr>
      <w:numPr>
        <w:ilvl w:val="3"/>
        <w:numId w:val="1"/>
      </w:numPr>
      <w:suppressAutoHyphens w:val="true"/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Style51"/>
    <w:qFormat/>
    <w:pPr>
      <w:numPr>
        <w:ilvl w:val="4"/>
        <w:numId w:val="1"/>
      </w:numPr>
      <w:suppressAutoHyphens w:val="true"/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Style36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Style37">
    <w:name w:val="Название объекта"/>
    <w:basedOn w:val="Normal"/>
    <w:next w:val="Normal"/>
    <w:qFormat/>
    <w:pPr>
      <w:suppressAutoHyphens w:val="true"/>
    </w:pPr>
    <w:rPr>
      <w:rFonts w:eastAsia="Calibri"/>
      <w:b/>
      <w:bCs/>
      <w:color w:val="4F81BD"/>
      <w:sz w:val="18"/>
      <w:szCs w:val="18"/>
    </w:rPr>
  </w:style>
  <w:style w:type="paragraph" w:styleId="Style38">
    <w:name w:val="Название раздела инструкции"/>
    <w:basedOn w:val="Normal"/>
    <w:autoRedefine/>
    <w:qFormat/>
    <w:pPr>
      <w:suppressAutoHyphens w:val="true"/>
      <w:jc w:val="center"/>
    </w:pPr>
    <w:rPr>
      <w:b/>
    </w:rPr>
  </w:style>
  <w:style w:type="paragraph" w:styleId="Style39">
    <w:name w:val="Раздел положения"/>
    <w:basedOn w:val="Normal"/>
    <w:autoRedefine/>
    <w:qFormat/>
    <w:pPr>
      <w:suppressAutoHyphens w:val="true"/>
      <w:spacing w:before="80" w:after="80"/>
      <w:jc w:val="center"/>
    </w:pPr>
    <w:rPr>
      <w:b/>
      <w:sz w:val="32"/>
      <w:szCs w:val="32"/>
    </w:rPr>
  </w:style>
  <w:style w:type="paragraph" w:styleId="Style40">
    <w:name w:val="Подраздел раздела положения"/>
    <w:basedOn w:val="Normal"/>
    <w:autoRedefine/>
    <w:qFormat/>
    <w:pPr>
      <w:numPr>
        <w:ilvl w:val="0"/>
        <w:numId w:val="2"/>
      </w:numPr>
      <w:suppressAutoHyphens w:val="true"/>
      <w:spacing w:before="80" w:after="80"/>
      <w:jc w:val="both"/>
    </w:pPr>
    <w:rPr/>
  </w:style>
  <w:style w:type="paragraph" w:styleId="FootnoteText">
    <w:name w:val="Footnote Text"/>
    <w:basedOn w:val="Normal"/>
    <w:pPr>
      <w:suppressAutoHyphens w:val="true"/>
    </w:pPr>
    <w:rPr>
      <w:sz w:val="20"/>
      <w:szCs w:val="20"/>
    </w:rPr>
  </w:style>
  <w:style w:type="paragraph" w:styleId="13">
    <w:name w:val="Шапка 1"/>
    <w:basedOn w:val="Normal"/>
    <w:qFormat/>
    <w:pPr>
      <w:pBdr>
        <w:bottom w:val="double" w:sz="12" w:space="1" w:color="000000"/>
      </w:pBdr>
      <w:suppressAutoHyphens w:val="true"/>
      <w:spacing w:before="0" w:after="240"/>
      <w:jc w:val="center"/>
    </w:pPr>
    <w:rPr>
      <w:sz w:val="22"/>
      <w:szCs w:val="22"/>
    </w:rPr>
  </w:style>
  <w:style w:type="paragraph" w:styleId="27">
    <w:name w:val="Шапка 2"/>
    <w:basedOn w:val="Normal"/>
    <w:qFormat/>
    <w:pPr>
      <w:pBdr>
        <w:bottom w:val="double" w:sz="12" w:space="1" w:color="000000"/>
      </w:pBdr>
      <w:suppressAutoHyphens w:val="true"/>
      <w:spacing w:before="0" w:after="120"/>
      <w:jc w:val="center"/>
    </w:pPr>
    <w:rPr>
      <w:b/>
      <w:sz w:val="22"/>
      <w:szCs w:val="22"/>
    </w:rPr>
  </w:style>
  <w:style w:type="paragraph" w:styleId="34">
    <w:name w:val="Шапка 3"/>
    <w:basedOn w:val="Normal"/>
    <w:qFormat/>
    <w:pPr>
      <w:pBdr>
        <w:bottom w:val="double" w:sz="12" w:space="1" w:color="000000"/>
      </w:pBdr>
      <w:suppressAutoHyphens w:val="true"/>
      <w:spacing w:before="240" w:after="360"/>
      <w:jc w:val="center"/>
    </w:pPr>
    <w:rPr>
      <w:b/>
      <w:sz w:val="24"/>
      <w:szCs w:val="24"/>
    </w:rPr>
  </w:style>
  <w:style w:type="paragraph" w:styleId="14">
    <w:name w:val="Название1"/>
    <w:basedOn w:val="Normal"/>
    <w:qFormat/>
    <w:pPr>
      <w:suppressAutoHyphens w:val="true"/>
      <w:jc w:val="center"/>
    </w:pPr>
    <w:rPr>
      <w:szCs w:val="20"/>
    </w:rPr>
  </w:style>
  <w:style w:type="paragraph" w:styleId="Style41">
    <w:name w:val="Колонтитул"/>
    <w:basedOn w:val="Normal"/>
    <w:qFormat/>
    <w:pPr>
      <w:suppressAutoHyphens w:val="true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sz w:val="24"/>
      <w:szCs w:val="24"/>
    </w:rPr>
  </w:style>
  <w:style w:type="paragraph" w:styleId="BodyTextIndent">
    <w:name w:val="Body Text Indent"/>
    <w:basedOn w:val="Normal"/>
    <w:pPr>
      <w:tabs>
        <w:tab w:val="clear" w:pos="708"/>
      </w:tabs>
      <w:suppressAutoHyphens w:val="true"/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28">
    <w:name w:val="Основной текст с отступом 2"/>
    <w:basedOn w:val="Normal"/>
    <w:qFormat/>
    <w:pPr>
      <w:tabs>
        <w:tab w:val="clear" w:pos="708"/>
      </w:tabs>
      <w:suppressAutoHyphens w:val="true"/>
      <w:spacing w:lineRule="auto" w:line="480" w:before="0" w:after="120"/>
      <w:ind w:left="283" w:right="0" w:hanging="0"/>
    </w:pPr>
    <w:rPr/>
  </w:style>
  <w:style w:type="paragraph" w:styleId="35">
    <w:name w:val="Основной текст 3"/>
    <w:basedOn w:val="Normal"/>
    <w:qFormat/>
    <w:pPr>
      <w:suppressAutoHyphens w:val="true"/>
      <w:spacing w:before="0" w:after="120"/>
    </w:pPr>
    <w:rPr>
      <w:sz w:val="16"/>
      <w:szCs w:val="16"/>
    </w:rPr>
  </w:style>
  <w:style w:type="paragraph" w:styleId="36">
    <w:name w:val="Основной текст с отступом 3"/>
    <w:basedOn w:val="Normal"/>
    <w:qFormat/>
    <w:pPr>
      <w:tabs>
        <w:tab w:val="clear" w:pos="708"/>
      </w:tabs>
      <w:suppressAutoHyphens w:val="true"/>
      <w:spacing w:before="0" w:after="120"/>
      <w:ind w:left="283" w:right="0" w:hanging="0"/>
    </w:pPr>
    <w:rPr>
      <w:sz w:val="16"/>
      <w:szCs w:val="16"/>
    </w:rPr>
  </w:style>
  <w:style w:type="paragraph" w:styleId="29">
    <w:name w:val="Основной текст 2"/>
    <w:basedOn w:val="Normal"/>
    <w:qFormat/>
    <w:pPr>
      <w:suppressAutoHyphens w:val="true"/>
      <w:spacing w:lineRule="auto" w:line="480" w:before="0" w:after="120"/>
    </w:pPr>
    <w:rPr/>
  </w:style>
  <w:style w:type="paragraph" w:styleId="Style42">
    <w:name w:val="Цитата"/>
    <w:basedOn w:val="Normal"/>
    <w:qFormat/>
    <w:pPr>
      <w:tabs>
        <w:tab w:val="clear" w:pos="708"/>
      </w:tabs>
      <w:suppressAutoHyphens w:val="true"/>
      <w:ind w:left="-567" w:right="-766" w:hanging="0"/>
      <w:jc w:val="center"/>
    </w:pPr>
    <w:rPr>
      <w:b/>
      <w:bCs/>
      <w:sz w:val="24"/>
      <w:szCs w:val="20"/>
    </w:rPr>
  </w:style>
  <w:style w:type="paragraph" w:styleId="Style43">
    <w:name w:val="Подпункт"/>
    <w:basedOn w:val="Normal"/>
    <w:qFormat/>
    <w:pPr>
      <w:tabs>
        <w:tab w:val="clear" w:pos="708"/>
        <w:tab w:val="left" w:pos="2268" w:leader="none"/>
      </w:tabs>
      <w:suppressAutoHyphens w:val="true"/>
      <w:snapToGrid w:val="false"/>
      <w:spacing w:lineRule="auto" w:line="360"/>
      <w:ind w:left="1134" w:right="0" w:hanging="1134"/>
      <w:jc w:val="both"/>
    </w:pPr>
    <w:rPr>
      <w:szCs w:val="20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right" w:pos="9911" w:leader="dot"/>
      </w:tabs>
      <w:suppressAutoHyphens w:val="true"/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tabs>
        <w:tab w:val="clear" w:pos="708"/>
        <w:tab w:val="right" w:pos="9350" w:leader="dot"/>
      </w:tabs>
      <w:suppressAutoHyphens w:val="true"/>
      <w:ind w:left="280" w:right="0" w:hanging="0"/>
    </w:pPr>
    <w:rPr>
      <w:rFonts w:cs="Calibri"/>
      <w:sz w:val="20"/>
      <w:szCs w:val="20"/>
    </w:rPr>
  </w:style>
  <w:style w:type="paragraph" w:styleId="Style44">
    <w:name w:val="Раздел регламента"/>
    <w:basedOn w:val="Normal"/>
    <w:qFormat/>
    <w:pPr>
      <w:suppressAutoHyphens w:val="true"/>
    </w:pPr>
    <w:rPr/>
  </w:style>
  <w:style w:type="paragraph" w:styleId="Style45">
    <w:name w:val="Приложение к регламенту"/>
    <w:basedOn w:val="Normal"/>
    <w:qFormat/>
    <w:pPr>
      <w:suppressAutoHyphens w:val="true"/>
      <w:jc w:val="right"/>
    </w:pPr>
    <w:rPr/>
  </w:style>
  <w:style w:type="paragraph" w:styleId="TOC2">
    <w:name w:val="TOC 2"/>
    <w:basedOn w:val="Normal"/>
    <w:next w:val="Normal"/>
    <w:autoRedefine/>
    <w:pPr>
      <w:suppressAutoHyphens w:val="true"/>
      <w:spacing w:before="240" w:after="0"/>
    </w:pPr>
    <w:rPr>
      <w:rFonts w:cs="Calibri"/>
      <w:bCs/>
      <w:sz w:val="20"/>
      <w:szCs w:val="20"/>
    </w:rPr>
  </w:style>
  <w:style w:type="paragraph" w:styleId="Style46">
    <w:name w:val="Текст выноски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Style47">
    <w:name w:val="Текст примечания"/>
    <w:basedOn w:val="Normal"/>
    <w:qFormat/>
    <w:pPr>
      <w:suppressAutoHyphens w:val="true"/>
    </w:pPr>
    <w:rPr>
      <w:sz w:val="20"/>
      <w:szCs w:val="20"/>
    </w:rPr>
  </w:style>
  <w:style w:type="paragraph" w:styleId="Style48">
    <w:name w:val="Тема примечания"/>
    <w:basedOn w:val="Style47"/>
    <w:next w:val="Style47"/>
    <w:qFormat/>
    <w:pPr>
      <w:suppressAutoHyphens w:val="true"/>
    </w:pPr>
    <w:rPr>
      <w:b/>
      <w:bCs/>
    </w:rPr>
  </w:style>
  <w:style w:type="paragraph" w:styleId="15">
    <w:name w:val="Обычный (веб)1"/>
    <w:basedOn w:val="Normal"/>
    <w:qFormat/>
    <w:pPr>
      <w:suppressAutoHyphens w:val="true"/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tabs>
        <w:tab w:val="clear" w:pos="708"/>
      </w:tabs>
      <w:suppressAutoHyphens w:val="true"/>
      <w:ind w:left="1960" w:right="0" w:hanging="0"/>
    </w:pPr>
    <w:rPr>
      <w:rFonts w:ascii="Calibri" w:hAnsi="Calibri" w:eastAsia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tabs>
        <w:tab w:val="clear" w:pos="708"/>
      </w:tabs>
      <w:suppressAutoHyphens w:val="true"/>
      <w:ind w:left="840" w:right="0" w:hanging="0"/>
    </w:pPr>
    <w:rPr>
      <w:rFonts w:ascii="Calibri" w:hAnsi="Calibri" w:eastAsia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keepNext w:val="false"/>
      <w:keepLines w:val="false"/>
      <w:pageBreakBefore w:val="false"/>
      <w:widowControl/>
      <w:shd w:val="clear" w:fill="auto"/>
      <w:tabs>
        <w:tab w:val="clear" w:pos="708"/>
        <w:tab w:val="left" w:pos="1680" w:leader="none"/>
        <w:tab w:val="right" w:pos="9354" w:leader="dot"/>
        <w:tab w:val="right" w:pos="10471" w:leader="none"/>
      </w:tabs>
      <w:suppressAutoHyphens w:val="true"/>
      <w:overflowPunct w:val="false"/>
      <w:bidi w:val="0"/>
      <w:snapToGrid w:val="true"/>
      <w:spacing w:lineRule="auto" w:line="240" w:before="0" w:after="0"/>
      <w:ind w:left="567" w:right="567" w:hanging="0"/>
      <w:jc w:val="left"/>
      <w:textAlignment w:val="baseline"/>
    </w:pPr>
    <w:rPr>
      <w:rFonts w:cs="Calibri"/>
      <w:sz w:val="20"/>
      <w:szCs w:val="20"/>
    </w:rPr>
  </w:style>
  <w:style w:type="paragraph" w:styleId="Style49">
    <w:name w:val="Знак Знак Знак Знак Знак Знак Знак Знак Знак"/>
    <w:basedOn w:val="Normal"/>
    <w:qFormat/>
    <w:pPr>
      <w:suppressAutoHyphens w:val="true"/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Style50">
    <w:name w:val="Без интервала"/>
    <w:basedOn w:val="Normal"/>
    <w:qFormat/>
    <w:pPr>
      <w:suppressAutoHyphens w:val="true"/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qFormat/>
    <w:pPr>
      <w:tabs>
        <w:tab w:val="clear" w:pos="708"/>
      </w:tabs>
      <w:suppressAutoHyphens w:val="true"/>
      <w:ind w:left="1066" w:right="0" w:firstLine="709"/>
    </w:pPr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paragraph" w:styleId="Style51">
    <w:name w:val="Абзац списка"/>
    <w:basedOn w:val="Normal"/>
    <w:qFormat/>
    <w:pPr>
      <w:tabs>
        <w:tab w:val="clear" w:pos="708"/>
      </w:tabs>
      <w:suppressAutoHyphens w:val="true"/>
      <w:ind w:left="720" w:right="0" w:hanging="0"/>
    </w:pPr>
    <w:rPr>
      <w:rFonts w:eastAsia="Calibri"/>
      <w:sz w:val="24"/>
      <w:szCs w:val="24"/>
    </w:rPr>
  </w:style>
  <w:style w:type="paragraph" w:styleId="210">
    <w:name w:val="Цитата 2"/>
    <w:basedOn w:val="Normal"/>
    <w:next w:val="Normal"/>
    <w:qFormat/>
    <w:pPr>
      <w:suppressAutoHyphens w:val="true"/>
    </w:pPr>
    <w:rPr>
      <w:rFonts w:ascii="Calibri" w:hAnsi="Calibri" w:eastAsia="Calibri" w:cs="Calibri"/>
      <w:i/>
      <w:iCs/>
      <w:color w:val="000000"/>
      <w:sz w:val="20"/>
      <w:szCs w:val="20"/>
    </w:rPr>
  </w:style>
  <w:style w:type="paragraph" w:styleId="Style52">
    <w:name w:val="Выделенная цитата"/>
    <w:basedOn w:val="Normal"/>
    <w:next w:val="Normal"/>
    <w:qFormat/>
    <w:pPr>
      <w:pBdr>
        <w:bottom w:val="single" w:sz="4" w:space="4" w:color="4F81BD"/>
      </w:pBdr>
      <w:tabs>
        <w:tab w:val="clear" w:pos="708"/>
      </w:tabs>
      <w:suppressAutoHyphens w:val="true"/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32"/>
    <w:pPr>
      <w:suppressLineNumbers/>
      <w:ind w:left="0" w:righ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suppressAutoHyphens w:val="true"/>
      <w:spacing w:before="480" w:after="0"/>
      <w:ind w:left="1224" w:right="0" w:hanging="504"/>
    </w:pPr>
    <w:rPr>
      <w:rFonts w:ascii="Cambria" w:hAnsi="Cambria" w:eastAsia="Cambria" w:cs="Cambria"/>
      <w:bCs/>
      <w:color w:val="365F91"/>
    </w:rPr>
  </w:style>
  <w:style w:type="paragraph" w:styleId="Style53">
    <w:name w:val="Электронная подпись"/>
    <w:basedOn w:val="Normal"/>
    <w:qFormat/>
    <w:pPr>
      <w:suppressAutoHyphens w:val="true"/>
    </w:pPr>
    <w:rPr>
      <w:rFonts w:eastAsia="Calibri"/>
      <w:sz w:val="24"/>
      <w:szCs w:val="24"/>
    </w:rPr>
  </w:style>
  <w:style w:type="paragraph" w:styleId="Style54">
    <w:name w:val="Знак"/>
    <w:basedOn w:val="Normal"/>
    <w:qFormat/>
    <w:pPr>
      <w:suppressAutoHyphens w:val="true"/>
      <w:spacing w:lineRule="exact" w:line="240" w:before="0" w:after="160"/>
    </w:pPr>
    <w:rPr>
      <w:rFonts w:ascii="Verdana" w:hAnsi="Verdana" w:eastAsia="Verdana" w:cs="Verdana"/>
      <w:sz w:val="20"/>
      <w:szCs w:val="20"/>
      <w:lang w:val="en-US" w:eastAsia="en-US"/>
    </w:rPr>
  </w:style>
  <w:style w:type="paragraph" w:styleId="37">
    <w:name w:val="Нумерованный список ур3"/>
    <w:basedOn w:val="Normal"/>
    <w:qFormat/>
    <w:pPr>
      <w:suppressAutoHyphens w:val="true"/>
      <w:jc w:val="both"/>
    </w:pPr>
    <w:rPr>
      <w:rFonts w:ascii="Garamond" w:hAnsi="Garamond" w:eastAsia="Garamond" w:cs="Garamond"/>
      <w:sz w:val="24"/>
      <w:szCs w:val="20"/>
    </w:rPr>
  </w:style>
  <w:style w:type="paragraph" w:styleId="41">
    <w:name w:val="Маркированный список 41"/>
    <w:basedOn w:val="Normal"/>
    <w:qFormat/>
    <w:pPr>
      <w:suppressAutoHyphens w:val="true"/>
      <w:spacing w:before="120" w:after="0"/>
      <w:jc w:val="both"/>
    </w:pPr>
    <w:rPr>
      <w:rFonts w:ascii="Garamond" w:hAnsi="Garamond" w:eastAsia="Garamond" w:cs="Garamond"/>
      <w:sz w:val="24"/>
      <w:szCs w:val="20"/>
    </w:rPr>
  </w:style>
  <w:style w:type="paragraph" w:styleId="213">
    <w:name w:val="Нумерованный список ур2"/>
    <w:basedOn w:val="Normal"/>
    <w:qFormat/>
    <w:pPr>
      <w:numPr>
        <w:ilvl w:val="0"/>
        <w:numId w:val="3"/>
      </w:numPr>
      <w:suppressAutoHyphens w:val="true"/>
      <w:spacing w:before="120" w:after="0"/>
      <w:jc w:val="both"/>
    </w:pPr>
    <w:rPr>
      <w:rFonts w:ascii="Garamond" w:hAnsi="Garamond" w:eastAsia="Garamond" w:cs="Garamond"/>
      <w:sz w:val="24"/>
      <w:szCs w:val="20"/>
    </w:rPr>
  </w:style>
  <w:style w:type="paragraph" w:styleId="Style55">
    <w:name w:val="Рецензия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ru-RU" w:bidi="ar-SA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left="0" w:right="0"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38">
    <w:name w:val="Знак Знак3 Знак Знак"/>
    <w:basedOn w:val="Normal"/>
    <w:qFormat/>
    <w:pPr>
      <w:suppressAutoHyphens w:val="true"/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Style56">
    <w:name w:val="Пункт"/>
    <w:basedOn w:val="Normal"/>
    <w:qFormat/>
    <w:pPr>
      <w:widowControl w:val="false"/>
      <w:tabs>
        <w:tab w:val="clear" w:pos="708"/>
        <w:tab w:val="left" w:pos="2268" w:leader="none"/>
      </w:tabs>
      <w:suppressAutoHyphens w:val="true"/>
      <w:spacing w:lineRule="auto" w:line="360" w:before="120" w:after="0"/>
      <w:ind w:left="1134" w:right="800" w:hanging="1134"/>
      <w:jc w:val="both"/>
    </w:pPr>
    <w:rPr>
      <w:rFonts w:ascii="Arial" w:hAnsi="Arial" w:eastAsia="Arial" w:cs="Arial"/>
      <w:b/>
      <w:i/>
      <w:szCs w:val="20"/>
    </w:rPr>
  </w:style>
  <w:style w:type="paragraph" w:styleId="16">
    <w:name w:val="Абзац списка1"/>
    <w:basedOn w:val="Normal"/>
    <w:qFormat/>
    <w:pPr>
      <w:tabs>
        <w:tab w:val="clear" w:pos="708"/>
      </w:tabs>
      <w:suppressAutoHyphens w:val="true"/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Style57">
    <w:name w:val="Таблица"/>
    <w:basedOn w:val="Normal"/>
    <w:qFormat/>
    <w:pPr>
      <w:keepNext w:val="true"/>
      <w:suppressAutoHyphens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58">
    <w:name w:val="Таблица шапка"/>
    <w:basedOn w:val="Normal"/>
    <w:qFormat/>
    <w:pPr>
      <w:keepNext w:val="true"/>
      <w:tabs>
        <w:tab w:val="clear" w:pos="708"/>
      </w:tabs>
      <w:suppressAutoHyphens w:val="true"/>
      <w:spacing w:before="40" w:after="40"/>
      <w:ind w:left="57" w:right="57" w:hanging="0"/>
    </w:pPr>
    <w:rPr>
      <w:sz w:val="22"/>
      <w:szCs w:val="26"/>
    </w:rPr>
  </w:style>
  <w:style w:type="paragraph" w:styleId="Style59">
    <w:name w:val="Подподпункт"/>
    <w:basedOn w:val="Style43"/>
    <w:qFormat/>
    <w:pPr>
      <w:tabs>
        <w:tab w:val="left" w:pos="2268" w:leader="none"/>
        <w:tab w:val="left" w:pos="10208" w:leader="none"/>
      </w:tabs>
      <w:suppressAutoHyphens w:val="true"/>
      <w:snapToGrid w:val="true"/>
      <w:spacing w:lineRule="auto" w:line="240" w:before="120" w:after="0"/>
      <w:ind w:left="5104" w:right="0" w:hanging="567"/>
    </w:pPr>
    <w:rPr>
      <w:sz w:val="26"/>
      <w:szCs w:val="26"/>
    </w:rPr>
  </w:style>
  <w:style w:type="paragraph" w:styleId="214">
    <w:name w:val="УРОВЕНЬ_Абзац_тип2"/>
    <w:basedOn w:val="Style51"/>
    <w:qFormat/>
    <w:pPr>
      <w:suppressAutoHyphens w:val="true"/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39">
    <w:name w:val="УРОВЕНЬ_Абзац_тип3"/>
    <w:basedOn w:val="Style51"/>
    <w:qFormat/>
    <w:pPr>
      <w:suppressAutoHyphens w:val="true"/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Style60">
    <w:name w:val="УРОВЕНЬ_Подпись"/>
    <w:basedOn w:val="Style51"/>
    <w:qFormat/>
    <w:pPr>
      <w:keepNext w:val="true"/>
      <w:numPr>
        <w:ilvl w:val="0"/>
        <w:numId w:val="4"/>
      </w:numPr>
      <w:suppressAutoHyphens w:val="true"/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17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left" w:pos="1134" w:leader="none"/>
        <w:tab w:val="left" w:pos="1224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 w:cs="Arial"/>
      <w:bCs/>
      <w:kern w:val="2"/>
      <w:sz w:val="40"/>
      <w:szCs w:val="20"/>
    </w:rPr>
  </w:style>
  <w:style w:type="paragraph" w:styleId="EndnoteText">
    <w:name w:val="Endnote Text"/>
    <w:basedOn w:val="Normal"/>
    <w:pPr>
      <w:suppressAutoHyphens w:val="true"/>
    </w:pPr>
    <w:rPr>
      <w:sz w:val="20"/>
      <w:szCs w:val="20"/>
    </w:rPr>
  </w:style>
  <w:style w:type="paragraph" w:styleId="215">
    <w:name w:val="Заголовок 2 КВВ"/>
    <w:basedOn w:val="Normal"/>
    <w:qFormat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61">
    <w:name w:val="Таблица текст"/>
    <w:basedOn w:val="Normal"/>
    <w:qFormat/>
    <w:pPr>
      <w:tabs>
        <w:tab w:val="clear" w:pos="708"/>
      </w:tabs>
      <w:suppressAutoHyphens w:val="true"/>
      <w:spacing w:before="40" w:after="40"/>
      <w:ind w:left="57" w:right="57" w:hanging="0"/>
    </w:pPr>
    <w:rPr>
      <w:sz w:val="24"/>
      <w:szCs w:val="26"/>
    </w:rPr>
  </w:style>
  <w:style w:type="paragraph" w:styleId="Style62">
    <w:name w:val="Обычный (веб)"/>
    <w:basedOn w:val="Normal"/>
    <w:qFormat/>
    <w:pPr>
      <w:suppressAutoHyphens w:val="true"/>
      <w:spacing w:before="280" w:after="280"/>
    </w:pPr>
    <w:rPr>
      <w:sz w:val="24"/>
      <w:szCs w:val="24"/>
    </w:rPr>
  </w:style>
  <w:style w:type="paragraph" w:styleId="18">
    <w:name w:val="УРОВЕНЬ_1."/>
    <w:basedOn w:val="Style51"/>
    <w:qFormat/>
    <w:pPr>
      <w:keepNext w:val="true"/>
      <w:keepLines/>
      <w:numPr>
        <w:ilvl w:val="0"/>
        <w:numId w:val="0"/>
      </w:numPr>
      <w:suppressAutoHyphens w:val="true"/>
      <w:spacing w:lineRule="auto" w:line="276" w:before="240" w:after="120"/>
      <w:ind w:left="0" w:right="0" w:hanging="0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tabs>
        <w:tab w:val="clear" w:pos="708"/>
      </w:tabs>
      <w:suppressAutoHyphens w:val="true"/>
      <w:ind w:left="1120" w:right="0" w:hanging="0"/>
    </w:pPr>
    <w:rPr>
      <w:rFonts w:ascii="Calibri" w:hAnsi="Calibri" w:eastAsia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tabs>
        <w:tab w:val="clear" w:pos="708"/>
      </w:tabs>
      <w:suppressAutoHyphens w:val="true"/>
      <w:ind w:left="1400" w:right="0" w:hanging="0"/>
    </w:pPr>
    <w:rPr>
      <w:rFonts w:ascii="Calibri" w:hAnsi="Calibri" w:eastAsia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tabs>
        <w:tab w:val="clear" w:pos="708"/>
      </w:tabs>
      <w:suppressAutoHyphens w:val="true"/>
      <w:ind w:left="1680" w:right="0" w:hanging="0"/>
    </w:pPr>
    <w:rPr>
      <w:rFonts w:ascii="Calibri" w:hAnsi="Calibri" w:eastAsia="Calibri" w:cs="Calibri"/>
      <w:sz w:val="20"/>
      <w:szCs w:val="20"/>
    </w:rPr>
  </w:style>
  <w:style w:type="paragraph" w:styleId="Default">
    <w:name w:val="Default"/>
    <w:basedOn w:val="Normal"/>
    <w:qFormat/>
    <w:pPr>
      <w:widowControl w:val="false"/>
      <w:suppressAutoHyphens w:val="true"/>
    </w:pPr>
    <w:rPr>
      <w:color w:val="000000"/>
      <w:kern w:val="2"/>
      <w:sz w:val="24"/>
      <w:szCs w:val="24"/>
    </w:rPr>
  </w:style>
  <w:style w:type="paragraph" w:styleId="Style63">
    <w:name w:val="......."/>
    <w:basedOn w:val="Default"/>
    <w:next w:val="Default"/>
    <w:qFormat/>
    <w:pPr>
      <w:widowControl/>
      <w:suppressAutoHyphens w:val="false"/>
    </w:pPr>
    <w:rPr>
      <w:color w:val="auto"/>
      <w:kern w:val="0"/>
    </w:rPr>
  </w:style>
  <w:style w:type="paragraph" w:styleId="HTML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eastAsia="Courier New" w:cs="Courier New"/>
      <w:sz w:val="20"/>
      <w:szCs w:val="20"/>
    </w:rPr>
  </w:style>
  <w:style w:type="paragraph" w:styleId="AHeader">
    <w:name w:val="a_Header"/>
    <w:basedOn w:val="Normal"/>
    <w:qFormat/>
    <w:pPr>
      <w:tabs>
        <w:tab w:val="clear" w:pos="708"/>
        <w:tab w:val="left" w:pos="1985" w:leader="none"/>
      </w:tabs>
      <w:suppressAutoHyphens w:val="true"/>
      <w:spacing w:before="0" w:after="60"/>
      <w:jc w:val="center"/>
    </w:pPr>
    <w:rPr>
      <w:rFonts w:ascii="Courier New CYR" w:hAnsi="Courier New CYR" w:eastAsia="Courier New CYR" w:cs="Courier New CYR"/>
      <w:sz w:val="24"/>
      <w:szCs w:val="24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ru-RU" w:bidi="ar-SA"/>
    </w:rPr>
  </w:style>
  <w:style w:type="paragraph" w:styleId="Style81">
    <w:name w:val="Style8"/>
    <w:basedOn w:val="Normal"/>
    <w:qFormat/>
    <w:pPr>
      <w:widowControl w:val="false"/>
      <w:suppressAutoHyphens w:val="true"/>
      <w:spacing w:lineRule="exact" w:line="326"/>
      <w:ind w:left="0" w:right="0" w:firstLine="706"/>
      <w:jc w:val="both"/>
    </w:pPr>
    <w:rPr>
      <w:sz w:val="24"/>
      <w:szCs w:val="24"/>
    </w:rPr>
  </w:style>
  <w:style w:type="paragraph" w:styleId="42">
    <w:name w:val="Пункт_4"/>
    <w:basedOn w:val="Normal"/>
    <w:qFormat/>
    <w:pPr>
      <w:suppressAutoHyphens w:val="true"/>
      <w:jc w:val="both"/>
    </w:pPr>
    <w:rPr/>
  </w:style>
  <w:style w:type="paragraph" w:styleId="51">
    <w:name w:val="Пункт_5"/>
    <w:basedOn w:val="Normal"/>
    <w:qFormat/>
    <w:pPr>
      <w:suppressAutoHyphens w:val="true"/>
      <w:jc w:val="both"/>
    </w:pPr>
    <w:rPr>
      <w:szCs w:val="24"/>
    </w:rPr>
  </w:style>
  <w:style w:type="paragraph" w:styleId="310">
    <w:name w:val="Подзаголовок_3"/>
    <w:basedOn w:val="Normal"/>
    <w:qFormat/>
    <w:pPr>
      <w:keepNext w:val="true"/>
      <w:numPr>
        <w:ilvl w:val="0"/>
        <w:numId w:val="8"/>
      </w:numPr>
      <w:suppressAutoHyphens w:val="true"/>
      <w:spacing w:before="240" w:after="120"/>
      <w:jc w:val="both"/>
      <w:outlineLvl w:val="2"/>
    </w:pPr>
    <w:rPr>
      <w:b/>
    </w:rPr>
  </w:style>
  <w:style w:type="paragraph" w:styleId="Style64">
    <w:name w:val="Схема документа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Font5">
    <w:name w:val="font5"/>
    <w:basedOn w:val="Normal"/>
    <w:qFormat/>
    <w:pPr>
      <w:suppressAutoHyphens w:val="true"/>
      <w:spacing w:before="280" w:after="280"/>
    </w:pPr>
    <w:rPr>
      <w:color w:val="000000"/>
      <w:sz w:val="24"/>
      <w:szCs w:val="24"/>
    </w:rPr>
  </w:style>
  <w:style w:type="paragraph" w:styleId="Font6">
    <w:name w:val="font6"/>
    <w:basedOn w:val="Normal"/>
    <w:qFormat/>
    <w:pPr>
      <w:suppressAutoHyphens w:val="true"/>
      <w:spacing w:before="280" w:after="280"/>
    </w:pPr>
    <w:rPr>
      <w:rFonts w:ascii="Calibri" w:hAnsi="Calibri" w:eastAsia="Calibri" w:cs="Calibri"/>
      <w:color w:val="000000"/>
      <w:sz w:val="20"/>
      <w:szCs w:val="20"/>
    </w:rPr>
  </w:style>
  <w:style w:type="paragraph" w:styleId="Xl65">
    <w:name w:val="xl6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textAlignment w:val="center"/>
    </w:pPr>
    <w:rPr>
      <w:sz w:val="24"/>
      <w:szCs w:val="24"/>
    </w:rPr>
  </w:style>
  <w:style w:type="paragraph" w:styleId="Xl66">
    <w:name w:val="xl6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67">
    <w:name w:val="xl67"/>
    <w:basedOn w:val="Normal"/>
    <w:qFormat/>
    <w:pP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68">
    <w:name w:val="xl68"/>
    <w:basedOn w:val="Normal"/>
    <w:qFormat/>
    <w:pPr>
      <w:suppressAutoHyphens w:val="true"/>
      <w:spacing w:before="280" w:after="280"/>
      <w:textAlignment w:val="center"/>
    </w:pPr>
    <w:rPr>
      <w:sz w:val="24"/>
      <w:szCs w:val="24"/>
    </w:rPr>
  </w:style>
  <w:style w:type="paragraph" w:styleId="Xl69">
    <w:name w:val="xl6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70">
    <w:name w:val="xl70"/>
    <w:basedOn w:val="Normal"/>
    <w:qFormat/>
    <w:pP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71">
    <w:name w:val="xl71"/>
    <w:basedOn w:val="Normal"/>
    <w:qFormat/>
    <w:pP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72">
    <w:name w:val="xl7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73">
    <w:name w:val="xl73"/>
    <w:basedOn w:val="Normal"/>
    <w:qFormat/>
    <w:pP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74">
    <w:name w:val="xl74"/>
    <w:basedOn w:val="Normal"/>
    <w:qFormat/>
    <w:pPr>
      <w:suppressAutoHyphens w:val="true"/>
      <w:spacing w:before="280" w:after="280"/>
      <w:textAlignment w:val="center"/>
    </w:pPr>
    <w:rPr>
      <w:sz w:val="24"/>
      <w:szCs w:val="24"/>
    </w:rPr>
  </w:style>
  <w:style w:type="paragraph" w:styleId="Xl75">
    <w:name w:val="xl7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76">
    <w:name w:val="xl76"/>
    <w:basedOn w:val="Normal"/>
    <w:qFormat/>
    <w:pPr>
      <w:suppressAutoHyphens w:val="true"/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77">
    <w:name w:val="xl7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textAlignment w:val="center"/>
    </w:pPr>
    <w:rPr>
      <w:sz w:val="24"/>
      <w:szCs w:val="24"/>
    </w:rPr>
  </w:style>
  <w:style w:type="paragraph" w:styleId="Xl78">
    <w:name w:val="xl7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79">
    <w:name w:val="xl7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80">
    <w:name w:val="xl80"/>
    <w:basedOn w:val="Normal"/>
    <w:qFormat/>
    <w:pP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81">
    <w:name w:val="xl8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textAlignment w:val="center"/>
    </w:pPr>
    <w:rPr>
      <w:sz w:val="24"/>
      <w:szCs w:val="24"/>
    </w:rPr>
  </w:style>
  <w:style w:type="paragraph" w:styleId="Xl82">
    <w:name w:val="xl82"/>
    <w:basedOn w:val="Normal"/>
    <w:qFormat/>
    <w:pPr>
      <w:suppressAutoHyphens w:val="true"/>
      <w:spacing w:before="280" w:after="280"/>
      <w:textAlignment w:val="center"/>
    </w:pPr>
    <w:rPr>
      <w:sz w:val="24"/>
      <w:szCs w:val="24"/>
    </w:rPr>
  </w:style>
  <w:style w:type="paragraph" w:styleId="Xl83">
    <w:name w:val="xl8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9D9D9"/>
      <w:suppressAutoHyphens w:val="true"/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84">
    <w:name w:val="xl8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9D9D9"/>
      <w:suppressAutoHyphens w:val="true"/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85">
    <w:name w:val="xl8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9D9D9"/>
      <w:suppressAutoHyphens w:val="true"/>
      <w:spacing w:before="280" w:after="280"/>
      <w:textAlignment w:val="center"/>
    </w:pPr>
    <w:rPr>
      <w:b/>
      <w:bCs/>
      <w:sz w:val="24"/>
      <w:szCs w:val="24"/>
    </w:rPr>
  </w:style>
  <w:style w:type="paragraph" w:styleId="Xl86">
    <w:name w:val="xl8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9D9D9"/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87">
    <w:name w:val="xl8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9D9D9"/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88">
    <w:name w:val="xl8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</w:pPr>
    <w:rPr>
      <w:b/>
      <w:bCs/>
      <w:sz w:val="24"/>
      <w:szCs w:val="24"/>
    </w:rPr>
  </w:style>
  <w:style w:type="paragraph" w:styleId="Xl89">
    <w:name w:val="xl8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9D9D9"/>
      <w:suppressAutoHyphens w:val="true"/>
      <w:spacing w:before="280" w:after="280"/>
      <w:textAlignment w:val="center"/>
    </w:pPr>
    <w:rPr>
      <w:b/>
      <w:bCs/>
      <w:sz w:val="24"/>
      <w:szCs w:val="24"/>
    </w:rPr>
  </w:style>
  <w:style w:type="paragraph" w:styleId="Xl90">
    <w:name w:val="xl9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9D9D9"/>
      <w:suppressAutoHyphens w:val="true"/>
      <w:spacing w:before="280" w:after="280"/>
    </w:pPr>
    <w:rPr>
      <w:sz w:val="24"/>
      <w:szCs w:val="24"/>
    </w:rPr>
  </w:style>
  <w:style w:type="paragraph" w:styleId="Xl91">
    <w:name w:val="xl9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fill="D9D9D9"/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92">
    <w:name w:val="xl9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93">
    <w:name w:val="xl93"/>
    <w:basedOn w:val="Normal"/>
    <w:qFormat/>
    <w:pPr>
      <w:suppressAutoHyphens w:val="true"/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Font7">
    <w:name w:val="font7"/>
    <w:basedOn w:val="Normal"/>
    <w:qFormat/>
    <w:pPr>
      <w:suppressAutoHyphens w:val="true"/>
      <w:spacing w:before="280" w:after="280"/>
    </w:pPr>
    <w:rPr>
      <w:rFonts w:ascii="Arial" w:hAnsi="Arial" w:eastAsia="Arial" w:cs="Arial"/>
      <w:color w:val="494949"/>
      <w:sz w:val="20"/>
      <w:szCs w:val="20"/>
    </w:rPr>
  </w:style>
  <w:style w:type="paragraph" w:styleId="Xl94">
    <w:name w:val="xl94"/>
    <w:basedOn w:val="Normal"/>
    <w:qFormat/>
    <w:pPr>
      <w:suppressAutoHyphens w:val="true"/>
      <w:spacing w:before="280" w:after="280"/>
    </w:pPr>
    <w:rPr>
      <w:b/>
      <w:bCs/>
      <w:sz w:val="24"/>
      <w:szCs w:val="24"/>
    </w:rPr>
  </w:style>
  <w:style w:type="paragraph" w:styleId="Xl95">
    <w:name w:val="xl95"/>
    <w:basedOn w:val="Normal"/>
    <w:qFormat/>
    <w:pPr>
      <w:suppressAutoHyphens w:val="true"/>
      <w:spacing w:before="280" w:after="280"/>
      <w:jc w:val="right"/>
      <w:textAlignment w:val="center"/>
    </w:pPr>
    <w:rPr>
      <w:sz w:val="24"/>
      <w:szCs w:val="24"/>
    </w:rPr>
  </w:style>
  <w:style w:type="paragraph" w:styleId="Xl96">
    <w:name w:val="xl96"/>
    <w:basedOn w:val="Normal"/>
    <w:qFormat/>
    <w:pP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97">
    <w:name w:val="xl9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98">
    <w:name w:val="xl98"/>
    <w:basedOn w:val="Normal"/>
    <w:qFormat/>
    <w:pP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99">
    <w:name w:val="xl99"/>
    <w:basedOn w:val="Normal"/>
    <w:qFormat/>
    <w:pP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100">
    <w:name w:val="xl10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  <w:textAlignment w:val="top"/>
    </w:pPr>
    <w:rPr>
      <w:sz w:val="24"/>
      <w:szCs w:val="24"/>
    </w:rPr>
  </w:style>
  <w:style w:type="paragraph" w:styleId="Xl101">
    <w:name w:val="xl101"/>
    <w:basedOn w:val="Normal"/>
    <w:qFormat/>
    <w:pPr>
      <w:suppressAutoHyphens w:val="true"/>
      <w:spacing w:before="280" w:after="280"/>
      <w:jc w:val="center"/>
      <w:textAlignment w:val="top"/>
    </w:pPr>
    <w:rPr>
      <w:sz w:val="24"/>
      <w:szCs w:val="24"/>
    </w:rPr>
  </w:style>
  <w:style w:type="paragraph" w:styleId="Xl102">
    <w:name w:val="xl102"/>
    <w:basedOn w:val="Normal"/>
    <w:qFormat/>
    <w:pPr>
      <w:suppressAutoHyphens w:val="true"/>
      <w:spacing w:before="280" w:after="280"/>
      <w:jc w:val="center"/>
      <w:textAlignment w:val="top"/>
    </w:pPr>
    <w:rPr>
      <w:sz w:val="24"/>
      <w:szCs w:val="24"/>
    </w:rPr>
  </w:style>
  <w:style w:type="paragraph" w:styleId="Xl103">
    <w:name w:val="xl10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105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106">
    <w:name w:val="xl106"/>
    <w:basedOn w:val="Normal"/>
    <w:qFormat/>
    <w:pP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107">
    <w:name w:val="xl10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</w:pPr>
    <w:rPr>
      <w:sz w:val="24"/>
      <w:szCs w:val="24"/>
    </w:rPr>
  </w:style>
  <w:style w:type="paragraph" w:styleId="Xl108">
    <w:name w:val="xl10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</w:pPr>
    <w:rPr>
      <w:sz w:val="24"/>
      <w:szCs w:val="24"/>
    </w:rPr>
  </w:style>
  <w:style w:type="paragraph" w:styleId="Xl109">
    <w:name w:val="xl10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110">
    <w:name w:val="xl110"/>
    <w:basedOn w:val="Normal"/>
    <w:qFormat/>
    <w:pPr>
      <w:suppressAutoHyphens w:val="true"/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111">
    <w:name w:val="xl111"/>
    <w:basedOn w:val="Normal"/>
    <w:qFormat/>
    <w:pPr>
      <w:suppressAutoHyphens w:val="true"/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112">
    <w:name w:val="xl11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113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9D9D9"/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114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9D9D9"/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115">
    <w:name w:val="xl11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  <w:textAlignment w:val="top"/>
    </w:pPr>
    <w:rPr>
      <w:sz w:val="24"/>
      <w:szCs w:val="24"/>
    </w:rPr>
  </w:style>
  <w:style w:type="paragraph" w:styleId="Xl116">
    <w:name w:val="xl116"/>
    <w:basedOn w:val="Normal"/>
    <w:qFormat/>
    <w:pPr>
      <w:suppressAutoHyphens w:val="true"/>
      <w:spacing w:before="280" w:after="280"/>
      <w:jc w:val="center"/>
      <w:textAlignment w:val="top"/>
    </w:pPr>
    <w:rPr>
      <w:sz w:val="24"/>
      <w:szCs w:val="24"/>
    </w:rPr>
  </w:style>
  <w:style w:type="paragraph" w:styleId="Xl117">
    <w:name w:val="xl117"/>
    <w:basedOn w:val="Normal"/>
    <w:qFormat/>
    <w:pPr>
      <w:suppressAutoHyphens w:val="true"/>
      <w:spacing w:before="280" w:after="280"/>
      <w:jc w:val="center"/>
      <w:textAlignment w:val="top"/>
    </w:pPr>
    <w:rPr>
      <w:sz w:val="24"/>
      <w:szCs w:val="24"/>
    </w:rPr>
  </w:style>
  <w:style w:type="paragraph" w:styleId="Xl118">
    <w:name w:val="xl118"/>
    <w:basedOn w:val="Normal"/>
    <w:qFormat/>
    <w:pPr>
      <w:suppressAutoHyphens w:val="true"/>
      <w:spacing w:before="280" w:after="280"/>
      <w:textAlignment w:val="center"/>
    </w:pPr>
    <w:rPr>
      <w:b/>
      <w:bCs/>
      <w:sz w:val="24"/>
      <w:szCs w:val="24"/>
    </w:rPr>
  </w:style>
  <w:style w:type="paragraph" w:styleId="Xl119">
    <w:name w:val="xl119"/>
    <w:basedOn w:val="Normal"/>
    <w:qFormat/>
    <w:pPr>
      <w:shd w:val="clear" w:fill="D9D9D9"/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120">
    <w:name w:val="xl120"/>
    <w:basedOn w:val="Normal"/>
    <w:qFormat/>
    <w:pP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12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122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123">
    <w:name w:val="xl123"/>
    <w:basedOn w:val="Normal"/>
    <w:qFormat/>
    <w:pPr>
      <w:shd w:val="clear" w:fill="D9D9D9"/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Xl124">
    <w:name w:val="xl1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D9D9D9"/>
      <w:suppressAutoHyphens w:val="true"/>
      <w:spacing w:before="280" w:after="280"/>
      <w:jc w:val="center"/>
      <w:textAlignment w:val="center"/>
    </w:pPr>
    <w:rPr>
      <w:sz w:val="24"/>
      <w:szCs w:val="24"/>
    </w:rPr>
  </w:style>
  <w:style w:type="paragraph" w:styleId="ConsNormal1">
    <w:name w:val="Cons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left="0" w:right="19772"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Style410">
    <w:name w:val="Style4"/>
    <w:basedOn w:val="Normal"/>
    <w:qFormat/>
    <w:pPr>
      <w:widowControl w:val="false"/>
      <w:suppressAutoHyphens w:val="true"/>
    </w:pPr>
    <w:rPr>
      <w:rFonts w:ascii="Sylfaen" w:hAnsi="Sylfaen" w:eastAsia="Sylfaen" w:cs="Sylfaen"/>
      <w:sz w:val="24"/>
      <w:szCs w:val="24"/>
    </w:rPr>
  </w:style>
  <w:style w:type="paragraph" w:styleId="Style91">
    <w:name w:val="Style9"/>
    <w:basedOn w:val="Normal"/>
    <w:qFormat/>
    <w:pPr>
      <w:widowControl w:val="false"/>
      <w:suppressAutoHyphens w:val="true"/>
      <w:spacing w:lineRule="exact" w:line="209"/>
      <w:ind w:left="0" w:right="0" w:firstLine="533"/>
    </w:pPr>
    <w:rPr>
      <w:rFonts w:ascii="Sylfaen" w:hAnsi="Sylfaen" w:eastAsia="Sylfaen" w:cs="Sylfaen"/>
      <w:sz w:val="24"/>
      <w:szCs w:val="24"/>
    </w:rPr>
  </w:style>
  <w:style w:type="paragraph" w:styleId="Style141">
    <w:name w:val="Style14"/>
    <w:basedOn w:val="Normal"/>
    <w:qFormat/>
    <w:pPr>
      <w:widowControl w:val="false"/>
      <w:suppressAutoHyphens w:val="true"/>
      <w:spacing w:lineRule="exact" w:line="226"/>
      <w:ind w:left="0" w:right="0" w:firstLine="490"/>
      <w:jc w:val="both"/>
    </w:pPr>
    <w:rPr>
      <w:rFonts w:ascii="Sylfaen" w:hAnsi="Sylfaen" w:eastAsia="Sylfaen" w:cs="Sylfaen"/>
      <w:sz w:val="24"/>
      <w:szCs w:val="24"/>
    </w:rPr>
  </w:style>
  <w:style w:type="paragraph" w:styleId="Style65">
    <w:name w:val="Знак Знак Знак Знак"/>
    <w:basedOn w:val="Normal"/>
    <w:qFormat/>
    <w:pPr>
      <w:suppressAutoHyphens w:val="true"/>
      <w:spacing w:lineRule="exact" w:line="240" w:before="0" w:after="160"/>
    </w:pPr>
    <w:rPr>
      <w:rFonts w:ascii="Verdana" w:hAnsi="Verdana" w:eastAsia="Verdana" w:cs="Verdana"/>
      <w:sz w:val="20"/>
      <w:szCs w:val="20"/>
      <w:lang w:val="en-US" w:eastAsia="en-US"/>
    </w:rPr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7">
    <w:name w:val="xl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29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0">
    <w:name w:val="xl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1">
    <w:name w:val="xl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2">
    <w:name w:val="xl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99"/>
      <w:suppressAutoHyphens w:val="true"/>
      <w:spacing w:before="280" w:after="280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3">
    <w:name w:val="xl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99"/>
      <w:suppressAutoHyphens w:val="true"/>
      <w:spacing w:before="280" w:after="280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4">
    <w:name w:val="xl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99"/>
      <w:suppressAutoHyphens w:val="true"/>
      <w:spacing w:before="280" w:after="280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5">
    <w:name w:val="xl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rFonts w:eastAsia="Arial Unicode MS"/>
      <w:sz w:val="24"/>
      <w:szCs w:val="24"/>
    </w:rPr>
  </w:style>
  <w:style w:type="paragraph" w:styleId="Xl36">
    <w:name w:val="xl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both"/>
    </w:pPr>
    <w:rPr>
      <w:rFonts w:eastAsia="Arial Unicode MS"/>
      <w:sz w:val="24"/>
      <w:szCs w:val="24"/>
    </w:rPr>
  </w:style>
  <w:style w:type="paragraph" w:styleId="Xl37">
    <w:name w:val="xl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rFonts w:eastAsia="Arial Unicode MS"/>
      <w:sz w:val="24"/>
      <w:szCs w:val="24"/>
    </w:rPr>
  </w:style>
  <w:style w:type="paragraph" w:styleId="Xl38">
    <w:name w:val="xl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9">
    <w:name w:val="xl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Style66">
    <w:name w:val="Ариал Таблица"/>
    <w:basedOn w:val="Normal"/>
    <w:qFormat/>
    <w:pPr>
      <w:widowControl w:val="false"/>
      <w:suppressAutoHyphens w:val="true"/>
      <w:jc w:val="both"/>
    </w:pPr>
    <w:rPr>
      <w:rFonts w:ascii="Arial" w:hAnsi="Arial" w:eastAsia="Arial" w:cs="Arial"/>
      <w:sz w:val="24"/>
      <w:szCs w:val="20"/>
    </w:rPr>
  </w:style>
  <w:style w:type="paragraph" w:styleId="311">
    <w:name w:val="Маркированный список 3"/>
    <w:basedOn w:val="Normal"/>
    <w:qFormat/>
    <w:pPr>
      <w:tabs>
        <w:tab w:val="clear" w:pos="708"/>
      </w:tabs>
      <w:suppressAutoHyphens w:val="true"/>
      <w:spacing w:before="0" w:after="60"/>
      <w:ind w:left="566" w:right="0" w:hanging="283"/>
      <w:jc w:val="both"/>
    </w:pPr>
    <w:rPr>
      <w:sz w:val="24"/>
      <w:szCs w:val="24"/>
    </w:rPr>
  </w:style>
  <w:style w:type="paragraph" w:styleId="Xl63">
    <w:name w:val="xl63"/>
    <w:basedOn w:val="Normal"/>
    <w:qFormat/>
    <w:pPr>
      <w:suppressAutoHyphens w:val="true"/>
      <w:spacing w:before="280" w:after="280"/>
    </w:pPr>
    <w:rPr>
      <w:color w:val="000000"/>
      <w:sz w:val="20"/>
      <w:szCs w:val="20"/>
    </w:rPr>
  </w:style>
  <w:style w:type="paragraph" w:styleId="Xl64">
    <w:name w:val="xl6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textAlignment w:val="center"/>
    </w:pPr>
    <w:rPr>
      <w:color w:val="000000"/>
      <w:sz w:val="20"/>
      <w:szCs w:val="20"/>
    </w:rPr>
  </w:style>
  <w:style w:type="paragraph" w:styleId="Font8">
    <w:name w:val="font8"/>
    <w:basedOn w:val="Normal"/>
    <w:qFormat/>
    <w:pPr>
      <w:suppressAutoHyphens w:val="true"/>
      <w:spacing w:before="280" w:after="280"/>
    </w:pPr>
    <w:rPr>
      <w:rFonts w:ascii="Arial" w:hAnsi="Arial" w:eastAsia="Arial" w:cs="Arial"/>
      <w:color w:val="333333"/>
      <w:sz w:val="18"/>
      <w:szCs w:val="18"/>
    </w:rPr>
  </w:style>
  <w:style w:type="paragraph" w:styleId="Style67">
    <w:name w:val="Содержимое врезки"/>
    <w:basedOn w:val="Normal"/>
    <w:qFormat/>
    <w:pPr>
      <w:suppressAutoHyphens w:val="true"/>
    </w:pPr>
    <w:rPr/>
  </w:style>
  <w:style w:type="paragraph" w:styleId="Style68">
    <w:name w:val="Содержимое таблицы"/>
    <w:basedOn w:val="Normal"/>
    <w:qFormat/>
    <w:pPr>
      <w:widowControl w:val="false"/>
      <w:suppressLineNumbers/>
      <w:suppressAutoHyphens w:val="true"/>
    </w:pPr>
    <w:rPr/>
  </w:style>
  <w:style w:type="paragraph" w:styleId="Style69">
    <w:name w:val="Заголовок таблицы"/>
    <w:basedOn w:val="Style68"/>
    <w:qFormat/>
    <w:pPr>
      <w:suppressAutoHyphens w:val="true"/>
      <w:jc w:val="center"/>
    </w:pPr>
    <w:rPr>
      <w:b/>
      <w:bCs/>
    </w:rPr>
  </w:style>
  <w:style w:type="paragraph" w:styleId="TableParagraph">
    <w:name w:val="Table Paragraph"/>
    <w:basedOn w:val="Normal"/>
    <w:qFormat/>
    <w:pPr/>
    <w:rPr>
      <w:rFonts w:ascii="Arial" w:hAnsi="Arial" w:eastAsia="Arial" w:cs="Arial"/>
      <w:lang w:val="ru-RU" w:eastAsia="en-US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numbering" w:styleId="19">
    <w:name w:val="Стиль1"/>
    <w:qFormat/>
  </w:style>
  <w:style w:type="numbering" w:styleId="216">
    <w:name w:val="Стиль2"/>
    <w:qFormat/>
  </w:style>
  <w:style w:type="numbering" w:styleId="110">
    <w:name w:val="Нет списка1"/>
    <w:qFormat/>
  </w:style>
  <w:style w:type="numbering" w:styleId="111">
    <w:name w:val="Нет списка11"/>
    <w:qFormat/>
  </w:style>
  <w:style w:type="numbering" w:styleId="217">
    <w:name w:val="Нет списка2"/>
    <w:qFormat/>
  </w:style>
  <w:style w:type="numbering" w:styleId="121">
    <w:name w:val="Нет списка12"/>
    <w:qFormat/>
  </w:style>
  <w:style w:type="numbering" w:styleId="312">
    <w:name w:val="Нет списка3"/>
    <w:qFormat/>
  </w:style>
  <w:style w:type="numbering" w:styleId="131">
    <w:name w:val="Нет списка13"/>
    <w:qFormat/>
  </w:style>
  <w:style w:type="numbering" w:styleId="1111">
    <w:name w:val="Нет списка111"/>
    <w:qFormat/>
  </w:style>
  <w:style w:type="numbering" w:styleId="218">
    <w:name w:val="Нет списка21"/>
    <w:qFormat/>
  </w:style>
  <w:style w:type="numbering" w:styleId="1211">
    <w:name w:val="Нет списка121"/>
    <w:qFormat/>
  </w:style>
  <w:style w:type="numbering" w:styleId="11111">
    <w:name w:val="Нет списка1111"/>
    <w:qFormat/>
  </w:style>
  <w:style w:type="numbering" w:styleId="313">
    <w:name w:val="Нет списка31"/>
    <w:qFormat/>
  </w:style>
  <w:style w:type="numbering" w:styleId="1311">
    <w:name w:val="Нет списка131"/>
    <w:qFormat/>
  </w:style>
  <w:style w:type="numbering" w:styleId="112">
    <w:name w:val="Нет списка112"/>
    <w:qFormat/>
  </w:style>
  <w:style w:type="numbering" w:styleId="111111">
    <w:name w:val="Нет списка11111"/>
    <w:qFormat/>
  </w:style>
  <w:style w:type="numbering" w:styleId="2113">
    <w:name w:val="Нет списка211"/>
    <w:qFormat/>
  </w:style>
  <w:style w:type="numbering" w:styleId="12111">
    <w:name w:val="Нет списка1211"/>
    <w:qFormat/>
  </w:style>
  <w:style w:type="numbering" w:styleId="3111">
    <w:name w:val="Нет списка311"/>
    <w:qFormat/>
  </w:style>
  <w:style w:type="numbering" w:styleId="13111">
    <w:name w:val="Нет списка1311"/>
    <w:qFormat/>
  </w:style>
  <w:style w:type="numbering" w:styleId="1121">
    <w:name w:val="Нет списка1121"/>
    <w:qFormat/>
  </w:style>
  <w:style w:type="numbering" w:styleId="21113">
    <w:name w:val="Нет списка2111"/>
    <w:qFormat/>
  </w:style>
  <w:style w:type="numbering" w:styleId="121111">
    <w:name w:val="Нет списка12111"/>
    <w:qFormat/>
  </w:style>
  <w:style w:type="numbering" w:styleId="43">
    <w:name w:val="Нет списка4"/>
    <w:qFormat/>
  </w:style>
  <w:style w:type="numbering" w:styleId="141">
    <w:name w:val="Нет списка14"/>
    <w:qFormat/>
  </w:style>
  <w:style w:type="numbering" w:styleId="113">
    <w:name w:val="Нет списка113"/>
    <w:qFormat/>
  </w:style>
  <w:style w:type="numbering" w:styleId="221">
    <w:name w:val="Нет списка22"/>
    <w:qFormat/>
  </w:style>
  <w:style w:type="numbering" w:styleId="122">
    <w:name w:val="Нет списка122"/>
    <w:qFormat/>
  </w:style>
  <w:style w:type="numbering" w:styleId="52">
    <w:name w:val="Нет списка5"/>
    <w:qFormat/>
  </w:style>
  <w:style w:type="numbering" w:styleId="151">
    <w:name w:val="Нет списка15"/>
    <w:qFormat/>
  </w:style>
  <w:style w:type="numbering" w:styleId="114">
    <w:name w:val="Нет списка114"/>
    <w:qFormat/>
  </w:style>
  <w:style w:type="numbering" w:styleId="231">
    <w:name w:val="Нет списка23"/>
    <w:qFormat/>
  </w:style>
  <w:style w:type="numbering" w:styleId="123">
    <w:name w:val="Нет списка123"/>
    <w:qFormat/>
  </w:style>
  <w:style w:type="numbering" w:styleId="61">
    <w:name w:val="Нет списка6"/>
    <w:qFormat/>
  </w:style>
  <w:style w:type="numbering" w:styleId="161">
    <w:name w:val="Нет списка16"/>
    <w:qFormat/>
  </w:style>
  <w:style w:type="numbering" w:styleId="115">
    <w:name w:val="Нет списка115"/>
    <w:qFormat/>
  </w:style>
  <w:style w:type="numbering" w:styleId="241">
    <w:name w:val="Нет списка24"/>
    <w:qFormat/>
  </w:style>
  <w:style w:type="numbering" w:styleId="124">
    <w:name w:val="Нет списка124"/>
    <w:qFormat/>
  </w:style>
  <w:style w:type="numbering" w:styleId="1111111">
    <w:name w:val="Нет списка111111"/>
    <w:qFormat/>
  </w:style>
  <w:style w:type="numbering" w:styleId="71">
    <w:name w:val="Нет списка7"/>
    <w:qFormat/>
  </w:style>
  <w:style w:type="numbering" w:styleId="171">
    <w:name w:val="Нет списка17"/>
    <w:qFormat/>
  </w:style>
  <w:style w:type="numbering" w:styleId="116">
    <w:name w:val="Нет списка116"/>
    <w:qFormat/>
  </w:style>
  <w:style w:type="numbering" w:styleId="251">
    <w:name w:val="Нет списка25"/>
    <w:qFormat/>
  </w:style>
  <w:style w:type="numbering" w:styleId="125">
    <w:name w:val="Нет списка125"/>
    <w:qFormat/>
  </w:style>
  <w:style w:type="numbering" w:styleId="1112">
    <w:name w:val="Нет списка1112"/>
    <w:qFormat/>
  </w:style>
  <w:style w:type="numbering" w:styleId="81">
    <w:name w:val="Нет списка8"/>
    <w:qFormat/>
  </w:style>
  <w:style w:type="numbering" w:styleId="181">
    <w:name w:val="Нет списка18"/>
    <w:qFormat/>
  </w:style>
  <w:style w:type="numbering" w:styleId="117">
    <w:name w:val="Нет списка117"/>
    <w:qFormat/>
  </w:style>
  <w:style w:type="numbering" w:styleId="1113">
    <w:name w:val="Нет списка1113"/>
    <w:qFormat/>
  </w:style>
  <w:style w:type="numbering" w:styleId="261">
    <w:name w:val="Нет списка26"/>
    <w:qFormat/>
  </w:style>
  <w:style w:type="numbering" w:styleId="126">
    <w:name w:val="Нет списка126"/>
    <w:qFormat/>
  </w:style>
  <w:style w:type="numbering" w:styleId="321">
    <w:name w:val="Нет списка32"/>
    <w:qFormat/>
  </w:style>
  <w:style w:type="numbering" w:styleId="132">
    <w:name w:val="Нет списка132"/>
    <w:qFormat/>
  </w:style>
  <w:style w:type="numbering" w:styleId="1122">
    <w:name w:val="Нет списка1122"/>
    <w:qFormat/>
  </w:style>
  <w:style w:type="numbering" w:styleId="2121">
    <w:name w:val="Нет списка212"/>
    <w:qFormat/>
  </w:style>
  <w:style w:type="numbering" w:styleId="1212">
    <w:name w:val="Нет списка1212"/>
    <w:qFormat/>
  </w:style>
  <w:style w:type="numbering" w:styleId="411">
    <w:name w:val="Нет списка41"/>
    <w:qFormat/>
  </w:style>
  <w:style w:type="numbering" w:styleId="1411">
    <w:name w:val="Нет списка141"/>
    <w:qFormat/>
  </w:style>
  <w:style w:type="numbering" w:styleId="1131">
    <w:name w:val="Нет списка1131"/>
    <w:qFormat/>
  </w:style>
  <w:style w:type="numbering" w:styleId="2211">
    <w:name w:val="Нет списка221"/>
    <w:qFormat/>
  </w:style>
  <w:style w:type="numbering" w:styleId="1221">
    <w:name w:val="Нет списка1221"/>
    <w:qFormat/>
  </w:style>
  <w:style w:type="numbering" w:styleId="511">
    <w:name w:val="Нет списка51"/>
    <w:qFormat/>
  </w:style>
  <w:style w:type="numbering" w:styleId="1511">
    <w:name w:val="Нет списка151"/>
    <w:qFormat/>
  </w:style>
  <w:style w:type="numbering" w:styleId="1141">
    <w:name w:val="Нет списка1141"/>
    <w:qFormat/>
  </w:style>
  <w:style w:type="numbering" w:styleId="2311">
    <w:name w:val="Нет списка231"/>
    <w:qFormat/>
  </w:style>
  <w:style w:type="numbering" w:styleId="1231">
    <w:name w:val="Нет списка1231"/>
    <w:qFormat/>
  </w:style>
  <w:style w:type="numbering" w:styleId="611">
    <w:name w:val="Нет списка61"/>
    <w:qFormat/>
  </w:style>
  <w:style w:type="numbering" w:styleId="1611">
    <w:name w:val="Нет списка161"/>
    <w:qFormat/>
  </w:style>
  <w:style w:type="numbering" w:styleId="1151">
    <w:name w:val="Нет списка1151"/>
    <w:qFormat/>
  </w:style>
  <w:style w:type="numbering" w:styleId="2411">
    <w:name w:val="Нет списка241"/>
    <w:qFormat/>
  </w:style>
  <w:style w:type="numbering" w:styleId="1241">
    <w:name w:val="Нет списка1241"/>
    <w:qFormat/>
  </w:style>
  <w:style w:type="numbering" w:styleId="11112">
    <w:name w:val="Нет списка11112"/>
    <w:qFormat/>
  </w:style>
  <w:style w:type="numbering" w:styleId="711">
    <w:name w:val="Нет списка71"/>
    <w:qFormat/>
  </w:style>
  <w:style w:type="numbering" w:styleId="1711">
    <w:name w:val="Нет списка171"/>
    <w:qFormat/>
  </w:style>
  <w:style w:type="numbering" w:styleId="1161">
    <w:name w:val="Нет списка1161"/>
    <w:qFormat/>
  </w:style>
  <w:style w:type="numbering" w:styleId="2511">
    <w:name w:val="Нет списка251"/>
    <w:qFormat/>
  </w:style>
  <w:style w:type="numbering" w:styleId="1251">
    <w:name w:val="Нет списка1251"/>
    <w:qFormat/>
  </w:style>
  <w:style w:type="numbering" w:styleId="11121">
    <w:name w:val="Нет списка11121"/>
    <w:qFormat/>
  </w:style>
  <w:style w:type="numbering" w:styleId="91">
    <w:name w:val="Нет списка9"/>
    <w:qFormat/>
  </w:style>
  <w:style w:type="numbering" w:styleId="191">
    <w:name w:val="Нет списка19"/>
    <w:qFormat/>
  </w:style>
  <w:style w:type="numbering" w:styleId="118">
    <w:name w:val="Нет списка118"/>
    <w:qFormat/>
  </w:style>
  <w:style w:type="numbering" w:styleId="1114">
    <w:name w:val="Нет списка1114"/>
    <w:qFormat/>
  </w:style>
  <w:style w:type="numbering" w:styleId="271">
    <w:name w:val="Нет списка27"/>
    <w:qFormat/>
  </w:style>
  <w:style w:type="numbering" w:styleId="127">
    <w:name w:val="Нет списка127"/>
    <w:qFormat/>
  </w:style>
  <w:style w:type="numbering" w:styleId="331">
    <w:name w:val="Нет списка33"/>
    <w:qFormat/>
  </w:style>
  <w:style w:type="numbering" w:styleId="133">
    <w:name w:val="Нет списка133"/>
    <w:qFormat/>
  </w:style>
  <w:style w:type="numbering" w:styleId="1123">
    <w:name w:val="Нет списка1123"/>
    <w:qFormat/>
  </w:style>
  <w:style w:type="numbering" w:styleId="2131">
    <w:name w:val="Нет списка213"/>
    <w:qFormat/>
  </w:style>
  <w:style w:type="numbering" w:styleId="1213">
    <w:name w:val="Нет списка1213"/>
    <w:qFormat/>
  </w:style>
  <w:style w:type="numbering" w:styleId="421">
    <w:name w:val="Нет списка42"/>
    <w:qFormat/>
  </w:style>
  <w:style w:type="numbering" w:styleId="142">
    <w:name w:val="Нет списка142"/>
    <w:qFormat/>
  </w:style>
  <w:style w:type="numbering" w:styleId="1132">
    <w:name w:val="Нет списка1132"/>
    <w:qFormat/>
  </w:style>
  <w:style w:type="numbering" w:styleId="222">
    <w:name w:val="Нет списка222"/>
    <w:qFormat/>
  </w:style>
  <w:style w:type="numbering" w:styleId="1222">
    <w:name w:val="Нет списка1222"/>
    <w:qFormat/>
  </w:style>
  <w:style w:type="numbering" w:styleId="521">
    <w:name w:val="Нет списка52"/>
    <w:qFormat/>
  </w:style>
  <w:style w:type="numbering" w:styleId="152">
    <w:name w:val="Нет списка152"/>
    <w:qFormat/>
  </w:style>
  <w:style w:type="numbering" w:styleId="1142">
    <w:name w:val="Нет списка1142"/>
    <w:qFormat/>
  </w:style>
  <w:style w:type="numbering" w:styleId="232">
    <w:name w:val="Нет списка232"/>
    <w:qFormat/>
  </w:style>
  <w:style w:type="numbering" w:styleId="1232">
    <w:name w:val="Нет списка1232"/>
    <w:qFormat/>
  </w:style>
  <w:style w:type="numbering" w:styleId="62">
    <w:name w:val="Нет списка62"/>
    <w:qFormat/>
  </w:style>
  <w:style w:type="numbering" w:styleId="162">
    <w:name w:val="Нет списка162"/>
    <w:qFormat/>
  </w:style>
  <w:style w:type="numbering" w:styleId="1152">
    <w:name w:val="Нет списка1152"/>
    <w:qFormat/>
  </w:style>
  <w:style w:type="numbering" w:styleId="242">
    <w:name w:val="Нет списка242"/>
    <w:qFormat/>
  </w:style>
  <w:style w:type="numbering" w:styleId="1242">
    <w:name w:val="Нет списка1242"/>
    <w:qFormat/>
  </w:style>
  <w:style w:type="numbering" w:styleId="11113">
    <w:name w:val="Нет списка11113"/>
    <w:qFormat/>
  </w:style>
  <w:style w:type="numbering" w:styleId="72">
    <w:name w:val="Нет списка72"/>
    <w:qFormat/>
  </w:style>
  <w:style w:type="numbering" w:styleId="172">
    <w:name w:val="Нет списка172"/>
    <w:qFormat/>
  </w:style>
  <w:style w:type="numbering" w:styleId="1162">
    <w:name w:val="Нет списка1162"/>
    <w:qFormat/>
  </w:style>
  <w:style w:type="numbering" w:styleId="252">
    <w:name w:val="Нет списка252"/>
    <w:qFormat/>
  </w:style>
  <w:style w:type="numbering" w:styleId="1252">
    <w:name w:val="Нет списка1252"/>
    <w:qFormat/>
  </w:style>
  <w:style w:type="numbering" w:styleId="11122">
    <w:name w:val="Нет списка11122"/>
    <w:qFormat/>
  </w:style>
  <w:style w:type="numbering" w:styleId="10">
    <w:name w:val="Нет списка10"/>
    <w:qFormat/>
  </w:style>
  <w:style w:type="numbering" w:styleId="1101">
    <w:name w:val="Нет списка110"/>
    <w:qFormat/>
  </w:style>
  <w:style w:type="numbering" w:styleId="119">
    <w:name w:val="Нет списка119"/>
    <w:qFormat/>
  </w:style>
  <w:style w:type="numbering" w:styleId="1115">
    <w:name w:val="Нет списка1115"/>
    <w:qFormat/>
  </w:style>
  <w:style w:type="numbering" w:styleId="281">
    <w:name w:val="Нет списка28"/>
    <w:qFormat/>
  </w:style>
  <w:style w:type="numbering" w:styleId="128">
    <w:name w:val="Нет списка128"/>
    <w:qFormat/>
  </w:style>
  <w:style w:type="numbering" w:styleId="341">
    <w:name w:val="Нет списка34"/>
    <w:qFormat/>
  </w:style>
  <w:style w:type="numbering" w:styleId="134">
    <w:name w:val="Нет списка134"/>
    <w:qFormat/>
  </w:style>
  <w:style w:type="numbering" w:styleId="1124">
    <w:name w:val="Нет списка1124"/>
    <w:qFormat/>
  </w:style>
  <w:style w:type="numbering" w:styleId="2141">
    <w:name w:val="Нет списка214"/>
    <w:qFormat/>
  </w:style>
  <w:style w:type="numbering" w:styleId="1214">
    <w:name w:val="Нет списка1214"/>
    <w:qFormat/>
  </w:style>
  <w:style w:type="numbering" w:styleId="431">
    <w:name w:val="Нет списка43"/>
    <w:qFormat/>
  </w:style>
  <w:style w:type="numbering" w:styleId="143">
    <w:name w:val="Нет списка143"/>
    <w:qFormat/>
  </w:style>
  <w:style w:type="numbering" w:styleId="1133">
    <w:name w:val="Нет списка1133"/>
    <w:qFormat/>
  </w:style>
  <w:style w:type="numbering" w:styleId="223">
    <w:name w:val="Нет списка223"/>
    <w:qFormat/>
  </w:style>
  <w:style w:type="numbering" w:styleId="1223">
    <w:name w:val="Нет списка1223"/>
    <w:qFormat/>
  </w:style>
  <w:style w:type="numbering" w:styleId="53">
    <w:name w:val="Нет списка53"/>
    <w:qFormat/>
  </w:style>
  <w:style w:type="numbering" w:styleId="153">
    <w:name w:val="Нет списка153"/>
    <w:qFormat/>
  </w:style>
  <w:style w:type="numbering" w:styleId="1143">
    <w:name w:val="Нет списка1143"/>
    <w:qFormat/>
  </w:style>
  <w:style w:type="numbering" w:styleId="233">
    <w:name w:val="Нет списка233"/>
    <w:qFormat/>
  </w:style>
  <w:style w:type="numbering" w:styleId="1233">
    <w:name w:val="Нет списка1233"/>
    <w:qFormat/>
  </w:style>
  <w:style w:type="numbering" w:styleId="63">
    <w:name w:val="Нет списка63"/>
    <w:qFormat/>
  </w:style>
  <w:style w:type="numbering" w:styleId="163">
    <w:name w:val="Нет списка163"/>
    <w:qFormat/>
  </w:style>
  <w:style w:type="numbering" w:styleId="1153">
    <w:name w:val="Нет списка1153"/>
    <w:qFormat/>
  </w:style>
  <w:style w:type="numbering" w:styleId="243">
    <w:name w:val="Нет списка243"/>
    <w:qFormat/>
  </w:style>
  <w:style w:type="numbering" w:styleId="1243">
    <w:name w:val="Нет списка1243"/>
    <w:qFormat/>
  </w:style>
  <w:style w:type="numbering" w:styleId="11114">
    <w:name w:val="Нет списка11114"/>
    <w:qFormat/>
  </w:style>
  <w:style w:type="numbering" w:styleId="31111">
    <w:name w:val="Нет списка3111"/>
    <w:qFormat/>
  </w:style>
  <w:style w:type="numbering" w:styleId="131111">
    <w:name w:val="Нет списка13111"/>
    <w:qFormat/>
  </w:style>
  <w:style w:type="numbering" w:styleId="11211">
    <w:name w:val="Нет списка11211"/>
    <w:qFormat/>
  </w:style>
  <w:style w:type="numbering" w:styleId="11111111">
    <w:name w:val="Нет списка1111111"/>
    <w:qFormat/>
  </w:style>
  <w:style w:type="numbering" w:styleId="211113">
    <w:name w:val="Нет списка21111"/>
    <w:qFormat/>
  </w:style>
  <w:style w:type="numbering" w:styleId="1211111">
    <w:name w:val="Нет списка121111"/>
    <w:qFormat/>
  </w:style>
  <w:style w:type="numbering" w:styleId="311111">
    <w:name w:val="Нет списка31111"/>
    <w:qFormat/>
  </w:style>
  <w:style w:type="numbering" w:styleId="1311111">
    <w:name w:val="Нет списка131111"/>
    <w:qFormat/>
  </w:style>
  <w:style w:type="numbering" w:styleId="112111">
    <w:name w:val="Нет списка112111"/>
    <w:qFormat/>
  </w:style>
  <w:style w:type="numbering" w:styleId="2111113">
    <w:name w:val="Нет списка211111"/>
    <w:qFormat/>
  </w:style>
  <w:style w:type="numbering" w:styleId="12111111">
    <w:name w:val="Нет списка1211111"/>
    <w:qFormat/>
  </w:style>
  <w:style w:type="numbering" w:styleId="4111">
    <w:name w:val="Нет списка411"/>
    <w:qFormat/>
  </w:style>
  <w:style w:type="numbering" w:styleId="14111">
    <w:name w:val="Нет списка1411"/>
    <w:qFormat/>
  </w:style>
  <w:style w:type="numbering" w:styleId="11311">
    <w:name w:val="Нет списка11311"/>
    <w:qFormat/>
  </w:style>
  <w:style w:type="numbering" w:styleId="22111">
    <w:name w:val="Нет списка2211"/>
    <w:qFormat/>
  </w:style>
  <w:style w:type="numbering" w:styleId="12211">
    <w:name w:val="Нет списка12211"/>
    <w:qFormat/>
  </w:style>
  <w:style w:type="numbering" w:styleId="5111">
    <w:name w:val="Нет списка511"/>
    <w:qFormat/>
  </w:style>
  <w:style w:type="numbering" w:styleId="15111">
    <w:name w:val="Нет списка1511"/>
    <w:qFormat/>
  </w:style>
  <w:style w:type="numbering" w:styleId="11411">
    <w:name w:val="Нет списка11411"/>
    <w:qFormat/>
  </w:style>
  <w:style w:type="numbering" w:styleId="23111">
    <w:name w:val="Нет списка2311"/>
    <w:qFormat/>
  </w:style>
  <w:style w:type="numbering" w:styleId="12311">
    <w:name w:val="Нет списка12311"/>
    <w:qFormat/>
  </w:style>
  <w:style w:type="numbering" w:styleId="6111">
    <w:name w:val="Нет списка611"/>
    <w:qFormat/>
  </w:style>
  <w:style w:type="numbering" w:styleId="16111">
    <w:name w:val="Нет списка1611"/>
    <w:qFormat/>
  </w:style>
  <w:style w:type="numbering" w:styleId="11511">
    <w:name w:val="Нет списка11511"/>
    <w:qFormat/>
  </w:style>
  <w:style w:type="numbering" w:styleId="24111">
    <w:name w:val="Нет списка2411"/>
    <w:qFormat/>
  </w:style>
  <w:style w:type="numbering" w:styleId="12411">
    <w:name w:val="Нет списка12411"/>
    <w:qFormat/>
  </w:style>
  <w:style w:type="numbering" w:styleId="111111111">
    <w:name w:val="Нет списка11111111"/>
    <w:qFormat/>
  </w:style>
  <w:style w:type="numbering" w:styleId="73">
    <w:name w:val="Нет списка73"/>
    <w:qFormat/>
  </w:style>
  <w:style w:type="numbering" w:styleId="173">
    <w:name w:val="Нет списка173"/>
    <w:qFormat/>
  </w:style>
  <w:style w:type="numbering" w:styleId="1163">
    <w:name w:val="Нет списка1163"/>
    <w:qFormat/>
  </w:style>
  <w:style w:type="numbering" w:styleId="253">
    <w:name w:val="Нет списка253"/>
    <w:qFormat/>
  </w:style>
  <w:style w:type="numbering" w:styleId="1253">
    <w:name w:val="Нет списка1253"/>
    <w:qFormat/>
  </w:style>
  <w:style w:type="numbering" w:styleId="11123">
    <w:name w:val="Нет списка11123"/>
    <w:qFormat/>
  </w:style>
  <w:style w:type="numbering" w:styleId="811">
    <w:name w:val="Нет списка81"/>
    <w:qFormat/>
  </w:style>
  <w:style w:type="numbering" w:styleId="1811">
    <w:name w:val="Нет списка181"/>
    <w:qFormat/>
  </w:style>
  <w:style w:type="numbering" w:styleId="1171">
    <w:name w:val="Нет списка1171"/>
    <w:qFormat/>
  </w:style>
  <w:style w:type="numbering" w:styleId="11131">
    <w:name w:val="Нет списка11131"/>
    <w:qFormat/>
  </w:style>
  <w:style w:type="numbering" w:styleId="2611">
    <w:name w:val="Нет списка261"/>
    <w:qFormat/>
  </w:style>
  <w:style w:type="numbering" w:styleId="1261">
    <w:name w:val="Нет списка1261"/>
    <w:qFormat/>
  </w:style>
  <w:style w:type="numbering" w:styleId="3211">
    <w:name w:val="Нет списка321"/>
    <w:qFormat/>
  </w:style>
  <w:style w:type="numbering" w:styleId="1321">
    <w:name w:val="Нет списка1321"/>
    <w:qFormat/>
  </w:style>
  <w:style w:type="numbering" w:styleId="11221">
    <w:name w:val="Нет списка11221"/>
    <w:qFormat/>
  </w:style>
  <w:style w:type="numbering" w:styleId="21211">
    <w:name w:val="Нет списка2121"/>
    <w:qFormat/>
  </w:style>
  <w:style w:type="numbering" w:styleId="12121">
    <w:name w:val="Нет списка12121"/>
    <w:qFormat/>
  </w:style>
  <w:style w:type="numbering" w:styleId="41111">
    <w:name w:val="Нет списка4111"/>
    <w:qFormat/>
  </w:style>
  <w:style w:type="numbering" w:styleId="141111">
    <w:name w:val="Нет списка14111"/>
    <w:qFormat/>
  </w:style>
  <w:style w:type="numbering" w:styleId="113111">
    <w:name w:val="Нет списка113111"/>
    <w:qFormat/>
  </w:style>
  <w:style w:type="numbering" w:styleId="221111">
    <w:name w:val="Нет списка22111"/>
    <w:qFormat/>
  </w:style>
  <w:style w:type="numbering" w:styleId="122111">
    <w:name w:val="Нет списка122111"/>
    <w:qFormat/>
  </w:style>
  <w:style w:type="numbering" w:styleId="51111">
    <w:name w:val="Нет списка5111"/>
    <w:qFormat/>
  </w:style>
  <w:style w:type="numbering" w:styleId="151111">
    <w:name w:val="Нет списка15111"/>
    <w:qFormat/>
  </w:style>
  <w:style w:type="numbering" w:styleId="114111">
    <w:name w:val="Нет списка114111"/>
    <w:qFormat/>
  </w:style>
  <w:style w:type="numbering" w:styleId="231111">
    <w:name w:val="Нет списка23111"/>
    <w:qFormat/>
  </w:style>
  <w:style w:type="numbering" w:styleId="123111">
    <w:name w:val="Нет списка123111"/>
    <w:qFormat/>
  </w:style>
  <w:style w:type="numbering" w:styleId="61111">
    <w:name w:val="Нет списка6111"/>
    <w:qFormat/>
  </w:style>
  <w:style w:type="numbering" w:styleId="161111">
    <w:name w:val="Нет списка16111"/>
    <w:qFormat/>
  </w:style>
  <w:style w:type="numbering" w:styleId="115111">
    <w:name w:val="Нет списка115111"/>
    <w:qFormat/>
  </w:style>
  <w:style w:type="numbering" w:styleId="241111">
    <w:name w:val="Нет списка24111"/>
    <w:qFormat/>
  </w:style>
  <w:style w:type="numbering" w:styleId="124111">
    <w:name w:val="Нет списка124111"/>
    <w:qFormat/>
  </w:style>
  <w:style w:type="numbering" w:styleId="111121">
    <w:name w:val="Нет списка111121"/>
    <w:qFormat/>
  </w:style>
  <w:style w:type="numbering" w:styleId="7111">
    <w:name w:val="Нет списка711"/>
    <w:qFormat/>
  </w:style>
  <w:style w:type="numbering" w:styleId="17111">
    <w:name w:val="Нет списка1711"/>
    <w:qFormat/>
  </w:style>
  <w:style w:type="numbering" w:styleId="11611">
    <w:name w:val="Нет списка11611"/>
    <w:qFormat/>
  </w:style>
  <w:style w:type="numbering" w:styleId="25111">
    <w:name w:val="Нет списка2511"/>
    <w:qFormat/>
  </w:style>
  <w:style w:type="numbering" w:styleId="12511">
    <w:name w:val="Нет списка12511"/>
    <w:qFormat/>
  </w:style>
  <w:style w:type="numbering" w:styleId="111211">
    <w:name w:val="Нет списка111211"/>
    <w:qFormat/>
  </w:style>
  <w:style w:type="numbering" w:styleId="911">
    <w:name w:val="Нет списка91"/>
    <w:qFormat/>
  </w:style>
  <w:style w:type="numbering" w:styleId="1911">
    <w:name w:val="Нет списка191"/>
    <w:qFormat/>
  </w:style>
  <w:style w:type="numbering" w:styleId="1181">
    <w:name w:val="Нет списка1181"/>
    <w:qFormat/>
  </w:style>
  <w:style w:type="numbering" w:styleId="11141">
    <w:name w:val="Нет списка11141"/>
    <w:qFormat/>
  </w:style>
  <w:style w:type="numbering" w:styleId="2711">
    <w:name w:val="Нет списка271"/>
    <w:qFormat/>
  </w:style>
  <w:style w:type="numbering" w:styleId="1271">
    <w:name w:val="Нет списка1271"/>
    <w:qFormat/>
  </w:style>
  <w:style w:type="numbering" w:styleId="3311">
    <w:name w:val="Нет списка331"/>
    <w:qFormat/>
  </w:style>
  <w:style w:type="numbering" w:styleId="1331">
    <w:name w:val="Нет списка1331"/>
    <w:qFormat/>
  </w:style>
  <w:style w:type="numbering" w:styleId="11231">
    <w:name w:val="Нет списка11231"/>
    <w:qFormat/>
  </w:style>
  <w:style w:type="numbering" w:styleId="21311">
    <w:name w:val="Нет списка2131"/>
    <w:qFormat/>
  </w:style>
  <w:style w:type="numbering" w:styleId="12131">
    <w:name w:val="Нет списка12131"/>
    <w:qFormat/>
  </w:style>
  <w:style w:type="numbering" w:styleId="4211">
    <w:name w:val="Нет списка421"/>
    <w:qFormat/>
  </w:style>
  <w:style w:type="numbering" w:styleId="1421">
    <w:name w:val="Нет списка1421"/>
    <w:qFormat/>
  </w:style>
  <w:style w:type="numbering" w:styleId="11321">
    <w:name w:val="Нет списка11321"/>
    <w:qFormat/>
  </w:style>
  <w:style w:type="numbering" w:styleId="2221">
    <w:name w:val="Нет списка2221"/>
    <w:qFormat/>
  </w:style>
  <w:style w:type="numbering" w:styleId="12221">
    <w:name w:val="Нет списка12221"/>
    <w:qFormat/>
  </w:style>
  <w:style w:type="numbering" w:styleId="5211">
    <w:name w:val="Нет списка521"/>
    <w:qFormat/>
  </w:style>
  <w:style w:type="numbering" w:styleId="1521">
    <w:name w:val="Нет списка1521"/>
    <w:qFormat/>
  </w:style>
  <w:style w:type="numbering" w:styleId="11421">
    <w:name w:val="Нет списка11421"/>
    <w:qFormat/>
  </w:style>
  <w:style w:type="numbering" w:styleId="2321">
    <w:name w:val="Нет списка2321"/>
    <w:qFormat/>
  </w:style>
  <w:style w:type="numbering" w:styleId="12321">
    <w:name w:val="Нет списка12321"/>
    <w:qFormat/>
  </w:style>
  <w:style w:type="numbering" w:styleId="621">
    <w:name w:val="Нет списка621"/>
    <w:qFormat/>
  </w:style>
  <w:style w:type="numbering" w:styleId="1621">
    <w:name w:val="Нет списка1621"/>
    <w:qFormat/>
  </w:style>
  <w:style w:type="numbering" w:styleId="11521">
    <w:name w:val="Нет списка11521"/>
    <w:qFormat/>
  </w:style>
  <w:style w:type="numbering" w:styleId="2421">
    <w:name w:val="Нет списка2421"/>
    <w:qFormat/>
  </w:style>
  <w:style w:type="numbering" w:styleId="12421">
    <w:name w:val="Нет списка12421"/>
    <w:qFormat/>
  </w:style>
  <w:style w:type="numbering" w:styleId="111131">
    <w:name w:val="Нет списка111131"/>
    <w:qFormat/>
  </w:style>
  <w:style w:type="numbering" w:styleId="721">
    <w:name w:val="Нет списка721"/>
    <w:qFormat/>
  </w:style>
  <w:style w:type="numbering" w:styleId="1721">
    <w:name w:val="Нет списка1721"/>
    <w:qFormat/>
  </w:style>
  <w:style w:type="numbering" w:styleId="11621">
    <w:name w:val="Нет списка11621"/>
    <w:qFormat/>
  </w:style>
  <w:style w:type="numbering" w:styleId="2521">
    <w:name w:val="Нет списка2521"/>
    <w:qFormat/>
  </w:style>
  <w:style w:type="numbering" w:styleId="12521">
    <w:name w:val="Нет списка12521"/>
    <w:qFormat/>
  </w:style>
  <w:style w:type="numbering" w:styleId="111221">
    <w:name w:val="Нет списка1112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668</TotalTime>
  <Application>AlterOffice/3.4.0.9$Linux_X86_64 LibreOffice_project/b8daf9e823b1a5463a2f48435ddc2e8696e7d4fc</Application>
  <AppVersion>15.0000</AppVersion>
  <Pages>7</Pages>
  <Words>914</Words>
  <Characters>6169</Characters>
  <CharactersWithSpaces>6964</CharactersWithSpaces>
  <Paragraphs>146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2023-10-17T05:13:00Z</dcterms:created>
  <dc:creator>Быстров Олег Геннадьевич</dc:creator>
  <dc:description/>
  <dc:language>ru-RU</dc:language>
  <cp:lastModifiedBy>petrovai@corp.gidroogk.com</cp:lastModifiedBy>
  <dcterms:modified xsi:type="dcterms:W3CDTF">2026-06-08T13:01:24Z</dcterms:modified>
  <cp:revision>66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