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7.xml" ContentType="application/vnd.openxmlformats-officedocument.wordprocessingml.header+xml"/>
  <Override PartName="/word/media/image1.png" ContentType="image/png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713" w:type="dxa"/>
        <w:jc w:val="left"/>
        <w:tblInd w:w="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4921"/>
        <w:gridCol w:w="5791"/>
      </w:tblGrid>
      <w:tr>
        <w:trPr>
          <w:trHeight w:val="2804" w:hRule="atLeast"/>
        </w:trPr>
        <w:tc>
          <w:tcPr>
            <w:tcW w:w="4921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91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113" w:right="454" w:hanging="0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</w:r>
          </w:p>
          <w:p>
            <w:pPr>
              <w:pStyle w:val="Normal"/>
              <w:widowControl w:val="false"/>
              <w:ind w:firstLine="6096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</w:r>
          </w:p>
          <w:p>
            <w:pPr>
              <w:pStyle w:val="Normal"/>
              <w:widowControl w:val="false"/>
              <w:ind w:left="5839" w:right="5329" w:hanging="0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  <w:t xml:space="preserve">                                                                                  </w:t>
            </w:r>
          </w:p>
        </w:tc>
      </w:tr>
    </w:tbl>
    <w:p>
      <w:pPr>
        <w:pStyle w:val="Normal"/>
        <w:keepNext w:val="true"/>
        <w:keepLines/>
        <w:tabs>
          <w:tab w:val="clear" w:pos="708"/>
          <w:tab w:val="left" w:pos="213" w:leader="none"/>
          <w:tab w:val="right" w:pos="10204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ab/>
      </w:r>
    </w:p>
    <w:p>
      <w:pPr>
        <w:pStyle w:val="Normal"/>
        <w:keepNext w:val="true"/>
        <w:keepLines/>
        <w:tabs>
          <w:tab w:val="clear" w:pos="708"/>
          <w:tab w:val="left" w:pos="213" w:leader="none"/>
          <w:tab w:val="right" w:pos="10204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tabs>
          <w:tab w:val="clear" w:pos="708"/>
          <w:tab w:val="left" w:pos="213" w:leader="none"/>
          <w:tab w:val="right" w:pos="10204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tabs>
          <w:tab w:val="clear" w:pos="708"/>
          <w:tab w:val="left" w:pos="213" w:leader="none"/>
          <w:tab w:val="right" w:pos="10204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ind w:right="5159" w:hanging="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bookmarkStart w:id="0" w:name="_Toc141696704"/>
      <w:bookmarkStart w:id="1" w:name="_Toc139856287"/>
      <w:bookmarkStart w:id="2" w:name="_Toc137554584"/>
      <w:bookmarkStart w:id="3" w:name="_Toc141696704"/>
      <w:bookmarkStart w:id="4" w:name="_Toc139856287"/>
      <w:bookmarkStart w:id="5" w:name="_Toc137554584"/>
      <w:bookmarkEnd w:id="3"/>
      <w:bookmarkEnd w:id="4"/>
      <w:bookmarkEnd w:id="5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ОКПД2 45.20.11 Оказание услуг по техническому обслуживанию и текущему ремонту не гарантийных транспортных средств в г. Южно-Сахалинск для нужд Сахалинского ТУ Владивостокского представительства АО "ТК РусГидро"</w:t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/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Наименование закупаемой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Цель оказания услуг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Существующее положение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Требования к объемам и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  <w:sz w:val="24"/>
                <w:szCs w:val="24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Требования к перечню и объему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  <w:sz w:val="24"/>
                <w:szCs w:val="24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Требования к качеству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54643711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договора………………………………….........................................…………………………………...10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rFonts w:eastAsia="新細明體" w:eastAsiaTheme="minorEastAsia"/>
            </w:rPr>
          </w:pPr>
          <w:r>
            <w:rPr>
              <w:rFonts w:eastAsia="新細明體" w:eastAsiaTheme="minorEastAsia"/>
              <w:b/>
              <w:sz w:val="24"/>
              <w:szCs w:val="24"/>
            </w:rPr>
            <w:t>5</w:t>
          </w:r>
          <w:r>
            <w:rPr>
              <w:rFonts w:eastAsia="新細明體" w:eastAsiaTheme="minorEastAsia"/>
            </w:rPr>
            <w:t xml:space="preserve">. </w:t>
          </w:r>
          <w:r>
            <w:rPr>
              <w:rFonts w:eastAsia="新細明體" w:eastAsiaTheme="minorEastAsia"/>
              <w:b/>
              <w:sz w:val="24"/>
              <w:szCs w:val="24"/>
            </w:rPr>
            <w:t>Приложения………………………………………………………………………………………....10</w:t>
          </w:r>
          <w:r>
            <w:rPr>
              <w:sz w:val="24"/>
              <w:b/>
              <w:szCs w:val="24"/>
              <w:rFonts w:eastAsia="新細明體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6" w:name="_Toc54643694"/>
      <w:r>
        <w:rPr>
          <w:sz w:val="24"/>
          <w:szCs w:val="24"/>
          <w:lang w:val="ru-RU"/>
        </w:rPr>
        <w:t>Общие сведения</w:t>
      </w:r>
      <w:bookmarkEnd w:id="6"/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/>
      </w:pPr>
      <w:bookmarkStart w:id="7" w:name="_Toc54643695"/>
      <w:bookmarkStart w:id="8" w:name="_Toc46743505"/>
      <w:r>
        <w:rPr/>
        <w:t>Обозначения и сокращения</w:t>
      </w:r>
      <w:bookmarkEnd w:id="7"/>
      <w:bookmarkEnd w:id="8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ремонт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Транспортное средство</w:t>
            </w:r>
          </w:p>
        </w:tc>
      </w:tr>
      <w:tr>
        <w:trPr>
          <w:trHeight w:val="538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Транспортный участок</w:t>
            </w:r>
          </w:p>
        </w:tc>
      </w:tr>
      <w:tr>
        <w:trPr>
          <w:trHeight w:val="473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Техническое обслуживание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0"/>
        <w:rPr/>
      </w:pPr>
      <w:bookmarkStart w:id="9" w:name="_Toc54643696"/>
      <w:bookmarkStart w:id="10" w:name="_Toc46743506"/>
      <w:bookmarkEnd w:id="9"/>
      <w:bookmarkEnd w:id="10"/>
      <w:r>
        <w:rPr/>
        <w:t>Наименование закупаемой продукции</w:t>
      </w:r>
    </w:p>
    <w:p>
      <w:pPr>
        <w:pStyle w:val="Normal"/>
        <w:keepNext w:val="true"/>
        <w:keepLines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ОКПД 2: 45.20.11 Оказание услуг по техническому обслуживанию и текущему ремонту не гарантийных транспортных средств в г. Южно-Сахалинск для нужд Сахалинского ТУ Владивостокского представительства АО "ТК РусГидро"</w:t>
      </w:r>
    </w:p>
    <w:p>
      <w:pPr>
        <w:pStyle w:val="Normal"/>
        <w:keepNext w:val="true"/>
        <w:keepLines/>
        <w:tabs>
          <w:tab w:val="clear" w:pos="708"/>
          <w:tab w:val="left" w:pos="426" w:leader="none"/>
        </w:tabs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b w:val="false"/>
          <w:i w:val="false"/>
          <w:sz w:val="24"/>
          <w:szCs w:val="24"/>
          <w:shd w:fill="auto" w:val="clear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left" w:pos="0" w:leader="none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hd w:fill="FFFF99" w:val="clear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1307465</wp:posOffset>
            </wp:positionH>
            <wp:positionV relativeFrom="paragraph">
              <wp:posOffset>35560</wp:posOffset>
            </wp:positionV>
            <wp:extent cx="635" cy="635"/>
            <wp:effectExtent l="0" t="0" r="0" b="0"/>
            <wp:wrapNone/>
            <wp:docPr id="1" name="Рукописный ввод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укописный ввод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Цель </w:t>
      </w:r>
      <w:r>
        <w:rPr>
          <w:lang w:val="ru-RU"/>
        </w:rPr>
        <w:t>оказания услуг</w:t>
      </w:r>
      <w:r>
        <w:rPr/>
        <w:t xml:space="preserve"> </w:t>
      </w:r>
    </w:p>
    <w:p>
      <w:pPr>
        <w:pStyle w:val="Heading4"/>
        <w:widowControl w:val="false"/>
        <w:tabs>
          <w:tab w:val="clear" w:pos="0"/>
        </w:tabs>
        <w:spacing w:before="0" w:after="0"/>
        <w:ind w:left="0" w:hanging="0"/>
        <w:jc w:val="both"/>
        <w:rPr>
          <w:b w:val="false"/>
          <w:lang w:val="ru-RU"/>
        </w:rPr>
      </w:pPr>
      <w:r>
        <w:rPr>
          <w:b w:val="false"/>
          <w:lang w:val="ru-RU"/>
        </w:rPr>
        <w:t>Проведение технического обслуживания и технического ремонта транспортных средств в г. Южно-Сахалинск, Сахалинской области для нужд</w:t>
      </w:r>
      <w:r>
        <w:rPr>
          <w:b w:val="false"/>
        </w:rPr>
        <w:t xml:space="preserve"> Владивостокского представительства АО «ТК РусГидро»</w:t>
      </w:r>
      <w:r>
        <w:rPr>
          <w:b w:val="false"/>
          <w:lang w:val="ru-RU"/>
        </w:rPr>
        <w:t xml:space="preserve"> с целью поддержания автотранспорта в надлежащем состоянии.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/>
      </w:pPr>
      <w:r>
        <w:rPr/>
        <w:t>Существующее положение</w:t>
      </w:r>
      <w:r>
        <w:rPr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auto" w:val="clear"/>
        </w:rPr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Эксплуатация транспортных средств осуществляется в рамках исполнения доходного договора на транспортное обслуживание № 036/2023/ВП/Р от 29.06.2023г. с ПАО «ДЭК», согласно перечню (Таблица 1 Перечень объектов заказчика).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auto" w:val="clear"/>
        </w:rPr>
      </w:pPr>
      <w:r>
        <w:rPr>
          <w:b w:val="false"/>
          <w:bCs/>
          <w:i w:val="false"/>
          <w:sz w:val="24"/>
          <w:szCs w:val="24"/>
          <w:shd w:fill="auto" w:val="clear"/>
        </w:rPr>
      </w:r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</w:p>
    <w:tbl>
      <w:tblPr>
        <w:tblStyle w:val="affff7"/>
        <w:tblW w:w="101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2"/>
        <w:gridCol w:w="2027"/>
        <w:gridCol w:w="1932"/>
        <w:gridCol w:w="3587"/>
        <w:gridCol w:w="2039"/>
      </w:tblGrid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объекта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Расположение объекта </w:t>
              <w:br/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(место оказания услуг)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35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Примечания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9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5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rStyle w:val="Strong"/>
                <w:b w:val="false"/>
                <w:sz w:val="24"/>
                <w:szCs w:val="24"/>
                <w:lang w:val="en-US"/>
              </w:rPr>
            </w:pPr>
            <w:r>
              <w:rPr>
                <w:rStyle w:val="Strong"/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Транспортное средство</w:t>
            </w:r>
          </w:p>
        </w:tc>
        <w:tc>
          <w:tcPr>
            <w:tcW w:w="19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г. Южно-Сахалинск</w:t>
            </w:r>
          </w:p>
        </w:tc>
        <w:tc>
          <w:tcPr>
            <w:tcW w:w="3587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hd w:val="clear" w:color="auto" w:fill="FFFFFF" w:themeFill="background1"/>
              <w:suppressAutoHyphens w:val="fals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 xml:space="preserve">Toyota Land Cruiser Prado 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В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>395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СЕ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 xml:space="preserve"> 65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hd w:val="clear" w:color="auto" w:fill="FFFFFF" w:themeFill="background1"/>
              <w:suppressAutoHyphens w:val="tru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 w:val="false"/>
                <w:iCs/>
                <w:kern w:val="0"/>
                <w:sz w:val="22"/>
                <w:szCs w:val="22"/>
                <w:lang w:val="en-US" w:eastAsia="ru-RU" w:bidi="ar-SA"/>
              </w:rPr>
              <w:t xml:space="preserve">Toyota Land Cruiser Prado </w:t>
            </w:r>
            <w:r>
              <w:rPr>
                <w:rStyle w:val="Style8"/>
                <w:rFonts w:cs="Times New Roman"/>
                <w:b w:val="false"/>
                <w:bCs/>
                <w:i w:val="false"/>
                <w:iCs/>
                <w:kern w:val="0"/>
                <w:sz w:val="22"/>
                <w:szCs w:val="22"/>
                <w:lang w:val="ru-RU" w:eastAsia="ru-RU" w:bidi="ar-SA"/>
              </w:rPr>
              <w:t>А</w:t>
            </w:r>
            <w:r>
              <w:rPr>
                <w:rStyle w:val="Style8"/>
                <w:rFonts w:cs="Times New Roman"/>
                <w:b w:val="false"/>
                <w:bCs/>
                <w:i w:val="false"/>
                <w:iCs/>
                <w:kern w:val="0"/>
                <w:sz w:val="22"/>
                <w:szCs w:val="22"/>
                <w:lang w:val="en-US" w:eastAsia="ru-RU" w:bidi="ar-SA"/>
              </w:rPr>
              <w:t>822</w:t>
            </w:r>
            <w:r>
              <w:rPr>
                <w:rStyle w:val="Style8"/>
                <w:rFonts w:cs="Times New Roman"/>
                <w:b w:val="false"/>
                <w:bCs/>
                <w:i w:val="false"/>
                <w:iCs/>
                <w:kern w:val="0"/>
                <w:sz w:val="22"/>
                <w:szCs w:val="22"/>
                <w:lang w:val="ru-RU" w:eastAsia="ru-RU" w:bidi="ar-SA"/>
              </w:rPr>
              <w:t>ТН</w:t>
            </w:r>
            <w:r>
              <w:rPr>
                <w:rStyle w:val="Style8"/>
                <w:rFonts w:cs="Times New Roman"/>
                <w:b w:val="false"/>
                <w:bCs/>
                <w:i w:val="false"/>
                <w:iCs/>
                <w:kern w:val="0"/>
                <w:sz w:val="22"/>
                <w:szCs w:val="22"/>
                <w:lang w:val="en-US" w:eastAsia="ru-RU" w:bidi="ar-SA"/>
              </w:rPr>
              <w:t xml:space="preserve"> 125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hd w:val="clear" w:color="auto" w:fill="FFFFFF" w:themeFill="background1"/>
              <w:suppressAutoHyphens w:val="fals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УАЗ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 xml:space="preserve"> 390995-04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 xml:space="preserve"> Н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>583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АХ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 xml:space="preserve"> 65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hd w:val="clear" w:color="auto" w:fill="FFFFFF" w:themeFill="background1"/>
              <w:suppressAutoHyphens w:val="fals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УАЗ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 xml:space="preserve"> 220695-04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 xml:space="preserve"> М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>853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НВ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 xml:space="preserve"> 65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hd w:val="clear" w:color="auto" w:fill="FFFFFF" w:themeFill="background1"/>
              <w:suppressAutoHyphens w:val="fals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>UAZ PATRIOT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 xml:space="preserve"> М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>430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УР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 xml:space="preserve"> 65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hd w:val="clear" w:color="auto" w:fill="FFFFFF" w:themeFill="background1"/>
              <w:suppressAutoHyphens w:val="fals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 xml:space="preserve">Toyota Land Cruiser 80 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К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>001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АС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 xml:space="preserve"> 65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hd w:val="clear" w:color="auto" w:fill="FFFFFF" w:themeFill="background1"/>
              <w:suppressAutoHyphens w:val="fals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УАЗ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 xml:space="preserve"> 390995-04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 xml:space="preserve"> Н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>573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АС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 xml:space="preserve"> 65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hd w:val="clear" w:color="auto" w:fill="FFFFFF" w:themeFill="background1"/>
              <w:suppressAutoHyphens w:val="fals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 xml:space="preserve">Toyota Land Cruiser Prado 120 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С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>711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МЕ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 xml:space="preserve"> 19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hd w:val="clear" w:color="auto" w:fill="FFFFFF" w:themeFill="background1"/>
              <w:suppressAutoHyphens w:val="tru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 w:val="false"/>
                <w:iCs/>
                <w:kern w:val="0"/>
                <w:sz w:val="22"/>
                <w:szCs w:val="22"/>
                <w:lang w:val="en-US" w:eastAsia="ru-RU" w:bidi="ar-SA"/>
              </w:rPr>
              <w:t xml:space="preserve">Toyota Land Cruiser Prado </w:t>
            </w:r>
            <w:r>
              <w:rPr>
                <w:rStyle w:val="Style8"/>
                <w:rFonts w:cs="Times New Roman"/>
                <w:b w:val="false"/>
                <w:bCs/>
                <w:i w:val="false"/>
                <w:iCs/>
                <w:kern w:val="0"/>
                <w:sz w:val="22"/>
                <w:szCs w:val="22"/>
                <w:lang w:val="ru-RU" w:eastAsia="ru-RU" w:bidi="ar-SA"/>
              </w:rPr>
              <w:t>У</w:t>
            </w:r>
            <w:r>
              <w:rPr>
                <w:rStyle w:val="Style8"/>
                <w:rFonts w:cs="Times New Roman"/>
                <w:b w:val="false"/>
                <w:bCs/>
                <w:i w:val="false"/>
                <w:iCs/>
                <w:kern w:val="0"/>
                <w:sz w:val="22"/>
                <w:szCs w:val="22"/>
                <w:lang w:val="en-US" w:eastAsia="ru-RU" w:bidi="ar-SA"/>
              </w:rPr>
              <w:t>005</w:t>
            </w:r>
            <w:r>
              <w:rPr>
                <w:rStyle w:val="Style8"/>
                <w:rFonts w:cs="Times New Roman"/>
                <w:b w:val="false"/>
                <w:bCs/>
                <w:i w:val="false"/>
                <w:iCs/>
                <w:kern w:val="0"/>
                <w:sz w:val="22"/>
                <w:szCs w:val="22"/>
                <w:lang w:val="ru-RU" w:eastAsia="ru-RU" w:bidi="ar-SA"/>
              </w:rPr>
              <w:t>УР</w:t>
            </w:r>
            <w:r>
              <w:rPr>
                <w:rStyle w:val="Style8"/>
                <w:rFonts w:cs="Times New Roman"/>
                <w:b w:val="false"/>
                <w:bCs/>
                <w:i w:val="false"/>
                <w:iCs/>
                <w:kern w:val="0"/>
                <w:sz w:val="22"/>
                <w:szCs w:val="22"/>
                <w:lang w:val="en-US" w:eastAsia="ru-RU" w:bidi="ar-SA"/>
              </w:rPr>
              <w:t xml:space="preserve"> 28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hd w:val="clear" w:color="auto" w:fill="FFFFFF" w:themeFill="background1"/>
              <w:suppressAutoHyphens w:val="fals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УАЗ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 xml:space="preserve"> 390995-04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 xml:space="preserve"> Н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>415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ВР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 xml:space="preserve"> 65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hd w:val="clear" w:color="auto" w:fill="FFFFFF" w:themeFill="background1"/>
              <w:suppressAutoHyphens w:val="fals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УАЗ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 xml:space="preserve"> 390995-04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 xml:space="preserve"> Н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>104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АТ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 xml:space="preserve"> 65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hd w:val="clear" w:color="auto" w:fill="FFFFFF" w:themeFill="background1"/>
              <w:suppressAutoHyphens w:val="fals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 xml:space="preserve">Toyota Land Cruiser Prado 120 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Р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>270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МЕ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 xml:space="preserve"> 19</w:t>
              <w:tab/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hd w:val="clear" w:color="auto" w:fill="FFFFFF" w:themeFill="background1"/>
              <w:suppressAutoHyphens w:val="fals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>ISUZU BIGHORN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 xml:space="preserve"> К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>002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ВМ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 xml:space="preserve"> 65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hd w:val="clear" w:color="auto" w:fill="FFFFFF" w:themeFill="background1"/>
              <w:suppressAutoHyphens w:val="fals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УАЗ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 xml:space="preserve"> 390995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 xml:space="preserve"> М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>446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ХТ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 xml:space="preserve"> 65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hd w:val="clear" w:color="auto" w:fill="FFFFFF" w:themeFill="background1"/>
              <w:suppressAutoHyphens w:val="fals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 xml:space="preserve">Toyota Land Cruiser Prado 120 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Р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>268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МЕ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 xml:space="preserve"> 19</w:t>
              <w:tab/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 xml:space="preserve">Toyota Land Cruiser Prado 120 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Р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>341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МЕ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>19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>UAZ PATRIOT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 xml:space="preserve"> Х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>965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ХК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>125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>UAZ PATRIOT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 xml:space="preserve"> У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>212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ХУ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>125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 xml:space="preserve">Toyota Land Cruiser Prado 120 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Е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>549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МЕ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 xml:space="preserve"> 19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 xml:space="preserve">Toyota Land Cruiser Prado 150 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С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>767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МЕ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 xml:space="preserve"> 19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>UAZ PATRIOT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 xml:space="preserve"> У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>479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ХУ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>125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>UAZ PATRIOT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У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>220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ХУ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>125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УАЗ 31519 В359ТМ 65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УАЗ 390995 М753ТТ 65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УАЗ 31519 В360ТМ 65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УАЗ 390995-04 Н706КЕ 65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УАЗ 390995 М748РУ 65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УАЗ 390995 М393УР 65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УАЗ 390995-04 Н381МЕ 65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УАЗ 390995-04 Н798КЕ 65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УАЗ 390995 М788ЕХ 65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УАЗ 220695-04 М043АС 65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УАЗ 390995-04 М570УН 65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 xml:space="preserve">Toyota Land Cruiser Prado 105 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А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>490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МЕ</w:t>
            </w: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en-US" w:eastAsia="ru-RU" w:bidi="ar-SA"/>
              </w:rPr>
              <w:t>19</w:t>
              <w:tab/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УАЗ 390995-04 О037РМ 125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УАЗ 390995-04 О058РМ125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УАЗ 390995-04 О038РМ 125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УАЗ 390995-04 О057РМ 125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Cs/>
                <w:kern w:val="0"/>
                <w:sz w:val="22"/>
                <w:szCs w:val="22"/>
                <w:lang w:val="ru-RU" w:eastAsia="ru-RU" w:bidi="ar-SA"/>
              </w:rPr>
              <w:t>УАЗ 390995-04 О054РМ 125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 w:val="false"/>
                <w:iCs/>
                <w:kern w:val="0"/>
                <w:sz w:val="22"/>
                <w:szCs w:val="22"/>
                <w:lang w:val="en-US" w:eastAsia="ru-RU" w:bidi="ar-SA"/>
              </w:rPr>
              <w:t xml:space="preserve">УАЗ 390995-04 </w:t>
            </w:r>
            <w:r>
              <w:rPr>
                <w:rStyle w:val="Style8"/>
                <w:rFonts w:cs="Times New Roman"/>
                <w:b w:val="false"/>
                <w:bCs/>
                <w:i w:val="false"/>
                <w:iCs/>
                <w:kern w:val="0"/>
                <w:sz w:val="22"/>
                <w:szCs w:val="22"/>
                <w:lang w:val="ru-RU" w:eastAsia="ru-RU" w:bidi="ar-SA"/>
              </w:rPr>
              <w:t>Р800ХМ 125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 w:val="false"/>
                <w:iCs/>
                <w:kern w:val="0"/>
                <w:sz w:val="22"/>
                <w:szCs w:val="22"/>
                <w:lang w:val="en-US" w:eastAsia="ru-RU" w:bidi="ar-SA"/>
              </w:rPr>
              <w:t>УАЗ 390995-04 Р8</w:t>
            </w:r>
            <w:r>
              <w:rPr>
                <w:rStyle w:val="Style8"/>
                <w:rFonts w:cs="Times New Roman"/>
                <w:b w:val="false"/>
                <w:bCs/>
                <w:i w:val="false"/>
                <w:iCs/>
                <w:kern w:val="0"/>
                <w:sz w:val="22"/>
                <w:szCs w:val="22"/>
                <w:lang w:val="ru-RU" w:eastAsia="ru-RU" w:bidi="ar-SA"/>
              </w:rPr>
              <w:t>15</w:t>
            </w:r>
            <w:r>
              <w:rPr>
                <w:rStyle w:val="Style8"/>
                <w:rFonts w:cs="Times New Roman"/>
                <w:b w:val="false"/>
                <w:bCs/>
                <w:i w:val="false"/>
                <w:iCs/>
                <w:kern w:val="0"/>
                <w:sz w:val="22"/>
                <w:szCs w:val="22"/>
                <w:lang w:val="en-US" w:eastAsia="ru-RU" w:bidi="ar-SA"/>
              </w:rPr>
              <w:t>ХМ 125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Style w:val="Style8"/>
                <w:b w:val="false"/>
                <w:bCs/>
                <w:i w:val="false"/>
                <w:i w:val="false"/>
                <w:iCs/>
                <w:sz w:val="22"/>
                <w:szCs w:val="22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 w:val="false"/>
                <w:iCs/>
                <w:kern w:val="0"/>
                <w:sz w:val="22"/>
                <w:szCs w:val="22"/>
                <w:lang w:val="en-US" w:eastAsia="ru-RU" w:bidi="ar-SA"/>
              </w:rPr>
              <w:t>УАЗ 390995-04 Р8</w:t>
            </w:r>
            <w:r>
              <w:rPr>
                <w:rStyle w:val="Style8"/>
                <w:rFonts w:cs="Times New Roman"/>
                <w:b w:val="false"/>
                <w:bCs/>
                <w:i w:val="false"/>
                <w:iCs/>
                <w:kern w:val="0"/>
                <w:sz w:val="22"/>
                <w:szCs w:val="22"/>
                <w:lang w:val="ru-RU" w:eastAsia="ru-RU" w:bidi="ar-SA"/>
              </w:rPr>
              <w:t>66</w:t>
            </w:r>
            <w:r>
              <w:rPr>
                <w:rStyle w:val="Style8"/>
                <w:rFonts w:cs="Times New Roman"/>
                <w:b w:val="false"/>
                <w:bCs/>
                <w:i w:val="false"/>
                <w:iCs/>
                <w:kern w:val="0"/>
                <w:sz w:val="22"/>
                <w:szCs w:val="22"/>
                <w:lang w:val="en-US" w:eastAsia="ru-RU" w:bidi="ar-SA"/>
              </w:rPr>
              <w:t>ХМ 125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iCs/>
                <w:sz w:val="22"/>
                <w:szCs w:val="22"/>
                <w:shd w:fill="FFFF99" w:val="clear"/>
                <w:lang w:val="en-US"/>
              </w:rPr>
            </w:pPr>
            <w:r>
              <w:rPr>
                <w:rStyle w:val="Style8"/>
                <w:rFonts w:cs="Times New Roman"/>
                <w:b w:val="false"/>
                <w:bCs/>
                <w:i w:val="false"/>
                <w:iCs/>
                <w:kern w:val="0"/>
                <w:sz w:val="22"/>
                <w:szCs w:val="22"/>
                <w:lang w:val="en-US" w:eastAsia="ru-RU" w:bidi="ar-SA"/>
              </w:rPr>
              <w:t>УАЗ 390995-04 Р8</w:t>
            </w:r>
            <w:r>
              <w:rPr>
                <w:rStyle w:val="Style8"/>
                <w:rFonts w:cs="Times New Roman"/>
                <w:b w:val="false"/>
                <w:bCs/>
                <w:i w:val="false"/>
                <w:iCs/>
                <w:kern w:val="0"/>
                <w:sz w:val="22"/>
                <w:szCs w:val="22"/>
                <w:lang w:val="ru-RU" w:eastAsia="ru-RU" w:bidi="ar-SA"/>
              </w:rPr>
              <w:t>83</w:t>
            </w:r>
            <w:r>
              <w:rPr>
                <w:rStyle w:val="Style8"/>
                <w:rFonts w:cs="Times New Roman"/>
                <w:b w:val="false"/>
                <w:bCs/>
                <w:i w:val="false"/>
                <w:iCs/>
                <w:kern w:val="0"/>
                <w:sz w:val="22"/>
                <w:szCs w:val="22"/>
                <w:lang w:val="en-US" w:eastAsia="ru-RU" w:bidi="ar-SA"/>
              </w:rPr>
              <w:t>ХМ 125</w:t>
            </w:r>
          </w:p>
        </w:tc>
        <w:tc>
          <w:tcPr>
            <w:tcW w:w="203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b w:val="false"/>
                <w:bCs/>
                <w:i w:val="false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4"/>
          <w:szCs w:val="24"/>
        </w:rPr>
      </w:pPr>
      <w:r>
        <w:rPr>
          <w:b w:val="false"/>
          <w:bCs/>
          <w:i w:val="false"/>
          <w:sz w:val="24"/>
          <w:szCs w:val="24"/>
        </w:rPr>
      </w:r>
    </w:p>
    <w:p>
      <w:pPr>
        <w:pStyle w:val="Heading4"/>
        <w:tabs>
          <w:tab w:val="clear" w:pos="0"/>
        </w:tabs>
        <w:ind w:left="432" w:hanging="432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sectPr>
          <w:headerReference w:type="default" r:id="rId3"/>
          <w:type w:val="continuous"/>
          <w:pgSz w:w="11906" w:h="16838"/>
          <w:pgMar w:left="851" w:right="851" w:gutter="0" w:header="680" w:top="737" w:footer="0" w:bottom="992"/>
          <w:formProt w:val="false"/>
          <w:textDirection w:val="lrTb"/>
          <w:docGrid w:type="default" w:linePitch="312" w:charSpace="4294952959"/>
        </w:sectPr>
      </w:pPr>
    </w:p>
    <w:p>
      <w:pPr>
        <w:pStyle w:val="Heading1"/>
        <w:keepLines/>
        <w:tabs>
          <w:tab w:val="clear" w:pos="0"/>
        </w:tabs>
        <w:ind w:left="0" w:hanging="0"/>
        <w:jc w:val="center"/>
        <w:rPr>
          <w:iCs/>
          <w:caps/>
          <w:sz w:val="24"/>
          <w:szCs w:val="24"/>
          <w:lang w:val="ru-RU"/>
        </w:rPr>
      </w:pPr>
      <w:bookmarkStart w:id="11" w:name="_Toc51339693"/>
      <w:bookmarkStart w:id="12" w:name="_Toc54643702"/>
      <w:bookmarkStart w:id="13" w:name="_Toc54643696_Копия_1"/>
      <w:bookmarkStart w:id="14" w:name="_Toc46743506_Копия_1"/>
      <w:bookmarkStart w:id="15" w:name="_Toc46743510"/>
      <w:bookmarkStart w:id="16" w:name="_Toc50125126"/>
      <w:bookmarkEnd w:id="13"/>
      <w:bookmarkEnd w:id="14"/>
      <w:bookmarkEnd w:id="15"/>
      <w:bookmarkEnd w:id="16"/>
      <w:r>
        <w:rPr>
          <w:iCs/>
          <w:sz w:val="24"/>
          <w:szCs w:val="24"/>
          <w:lang w:val="ru-RU"/>
        </w:rPr>
        <w:t>2. Требования</w:t>
      </w:r>
      <w:r>
        <w:rPr>
          <w:iCs/>
          <w:sz w:val="24"/>
          <w:szCs w:val="24"/>
        </w:rPr>
        <w:t xml:space="preserve"> к продукции</w:t>
      </w:r>
      <w:bookmarkEnd w:id="11"/>
      <w:bookmarkEnd w:id="12"/>
    </w:p>
    <w:p>
      <w:pPr>
        <w:pStyle w:val="Heading4"/>
        <w:tabs>
          <w:tab w:val="clear" w:pos="0"/>
        </w:tabs>
        <w:spacing w:before="0" w:after="0"/>
        <w:ind w:left="0" w:hanging="0"/>
        <w:rPr/>
      </w:pPr>
      <w:bookmarkStart w:id="17" w:name="_Toc54643703"/>
      <w:r>
        <w:rPr>
          <w:lang w:val="ru-RU"/>
        </w:rPr>
        <w:t xml:space="preserve">2.1. </w:t>
      </w:r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7"/>
    </w:p>
    <w:p>
      <w:pPr>
        <w:pStyle w:val="Heading3"/>
        <w:tabs>
          <w:tab w:val="clear" w:pos="0"/>
        </w:tabs>
        <w:spacing w:before="0" w:after="0"/>
        <w:ind w:left="720" w:hanging="0"/>
        <w:rPr/>
      </w:pPr>
      <w:bookmarkStart w:id="18" w:name="_Toc54643704"/>
      <w:r>
        <w:rPr>
          <w:lang w:val="ru-RU"/>
        </w:rPr>
        <w:t>2.1.1. Требования к перечню и объему услуг</w:t>
      </w:r>
      <w:bookmarkEnd w:id="18"/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  <w:lang w:val="ru-RU"/>
        </w:rPr>
      </w:pPr>
      <w:bookmarkStart w:id="19" w:name="_Toc54643705"/>
      <w:bookmarkStart w:id="20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0"/>
      <w:r>
        <w:rPr>
          <w:sz w:val="24"/>
          <w:szCs w:val="24"/>
          <w:lang w:val="ru-RU"/>
        </w:rPr>
        <w:t>и объем оказываемых услуг</w:t>
      </w:r>
      <w:bookmarkEnd w:id="19"/>
    </w:p>
    <w:tbl>
      <w:tblPr>
        <w:tblW w:w="1477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7826"/>
        <w:gridCol w:w="1845"/>
        <w:gridCol w:w="4251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п/п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услуг / этапа услуг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Количество*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</w:p>
        </w:tc>
      </w:tr>
      <w:tr>
        <w:trPr>
          <w:trHeight w:val="780" w:hRule="exac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sz w:val="23"/>
                <w:szCs w:val="23"/>
                <w:shd w:fill="FFFF99" w:val="clear"/>
              </w:rPr>
            </w:pPr>
            <w:r>
              <w:rPr>
                <w:sz w:val="23"/>
                <w:szCs w:val="23"/>
              </w:rPr>
              <w:t>Перечень и объем оказываемых услуг указан в ведомости объемов работ по техническому обслуживанию транспортных средств, являющейся приложением к настоящим Техническим требованиям (Приложение №1).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Услуга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/>
            </w:r>
          </w:p>
        </w:tc>
      </w:tr>
      <w:tr>
        <w:trPr>
          <w:trHeight w:val="275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Технический ремонт транспортных средств – Слесарно-механические работы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Нормо-час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/>
            </w:r>
          </w:p>
        </w:tc>
      </w:tr>
      <w:tr>
        <w:trPr>
          <w:trHeight w:val="275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Технический ремонт транспортных средств – Электромонтажные работы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Нормо-час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Технический ремонт транспортных средств – Арматурные работы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Нормо-час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Технический ремонт транспортных средств – Кузовные и малярные работы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Нормо-час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/>
            </w:r>
          </w:p>
        </w:tc>
      </w:tr>
    </w:tbl>
    <w:p>
      <w:pPr>
        <w:pStyle w:val="Heading3"/>
        <w:tabs>
          <w:tab w:val="clear" w:pos="0"/>
        </w:tabs>
        <w:ind w:left="720" w:hanging="0"/>
        <w:rPr>
          <w:b w:val="false"/>
          <w:i/>
          <w:i/>
          <w:lang w:val="ru-RU"/>
        </w:rPr>
      </w:pPr>
      <w:r>
        <w:rPr>
          <w:b w:val="false"/>
          <w:i/>
          <w:lang w:val="ru-RU"/>
        </w:rPr>
        <w:t>*Объем услуг является ориентировочным, Заказчик не несет ответственности за неполную выборку услуг на общую сумму договора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tabs>
          <w:tab w:val="clear" w:pos="0"/>
        </w:tabs>
        <w:spacing w:before="0" w:after="0"/>
        <w:ind w:left="720" w:hanging="0"/>
        <w:rPr>
          <w:lang w:val="ru-RU"/>
        </w:rPr>
      </w:pPr>
      <w:r>
        <w:rPr>
          <w:lang w:val="ru-RU"/>
        </w:rPr>
        <w:t>2.1.2. Требования к срокам оказания услуг</w:t>
      </w:r>
    </w:p>
    <w:p>
      <w:pPr>
        <w:pStyle w:val="Heading1"/>
        <w:keepLines/>
        <w:tabs>
          <w:tab w:val="clear" w:pos="0"/>
        </w:tabs>
        <w:spacing w:before="0" w:after="60"/>
        <w:ind w:left="0" w:hanging="0"/>
        <w:rPr>
          <w:sz w:val="24"/>
          <w:szCs w:val="24"/>
          <w:lang w:val="ru-RU"/>
        </w:rPr>
      </w:pPr>
      <w:bookmarkStart w:id="21" w:name="_Toc54643707"/>
      <w:bookmarkStart w:id="22" w:name="_Toc51339697"/>
      <w:bookmarkStart w:id="23" w:name="_Toc50125127"/>
      <w:bookmarkStart w:id="24" w:name="_Toc50125126_Копия_1"/>
      <w:bookmarkEnd w:id="2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5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2"/>
      <w:bookmarkEnd w:id="23"/>
      <w:bookmarkEnd w:id="25"/>
      <w:r>
        <w:rPr>
          <w:sz w:val="24"/>
          <w:szCs w:val="24"/>
          <w:lang w:val="ru-RU"/>
        </w:rPr>
        <w:t>оказания услуг</w:t>
      </w:r>
      <w:bookmarkEnd w:id="21"/>
    </w:p>
    <w:tbl>
      <w:tblPr>
        <w:tblW w:w="148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29"/>
        <w:gridCol w:w="5953"/>
        <w:gridCol w:w="2693"/>
        <w:gridCol w:w="5103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  <w:r>
              <w:rPr>
                <w:sz w:val="23"/>
                <w:szCs w:val="23"/>
              </w:rPr>
              <w:t>п/п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услуг/ этапа услуг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Требования к началу срока оказания услуг/ этапа услуг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</w:p>
        </w:tc>
      </w:tr>
      <w:tr>
        <w:trPr>
          <w:trHeight w:val="1840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ОКПД 2: 45.20.11 Оказание услуг по техническому обслуживанию и текущему ремонту негарантийных транспортных средств в г. Южно-Сахалинск, Сахалинской области для нужд Владивостокского представительства АО «ТК РусГидро»</w:t>
            </w:r>
          </w:p>
          <w:p>
            <w:pPr>
              <w:pStyle w:val="ListParagraph"/>
              <w:widowControl w:val="false"/>
              <w:ind w:left="360" w:hanging="0"/>
              <w:jc w:val="both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</w:r>
          </w:p>
          <w:p>
            <w:pPr>
              <w:pStyle w:val="ListParagraph"/>
              <w:widowControl w:val="false"/>
              <w:ind w:left="360" w:hanging="0"/>
              <w:jc w:val="both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 </w:t>
            </w:r>
          </w:p>
          <w:p>
            <w:pPr>
              <w:pStyle w:val="ListParagraph"/>
              <w:widowControl w:val="false"/>
              <w:ind w:left="0" w:hanging="0"/>
              <w:jc w:val="both"/>
              <w:rPr/>
            </w:pPr>
            <w:r>
              <w:rPr/>
            </w:r>
          </w:p>
          <w:p>
            <w:pPr>
              <w:pStyle w:val="ListParagraph"/>
              <w:widowControl w:val="false"/>
              <w:ind w:left="360" w:hanging="0"/>
              <w:jc w:val="both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</w:r>
          </w:p>
          <w:p>
            <w:pPr>
              <w:pStyle w:val="ListParagraph"/>
              <w:widowControl w:val="false"/>
              <w:ind w:left="0" w:hanging="0"/>
              <w:jc w:val="both"/>
              <w:rPr/>
            </w:pPr>
            <w:r>
              <w:rPr/>
            </w:r>
          </w:p>
          <w:p>
            <w:pPr>
              <w:pStyle w:val="ListParagraph"/>
              <w:widowControl w:val="false"/>
              <w:ind w:left="360" w:hanging="0"/>
              <w:rPr>
                <w:rStyle w:val="Style8"/>
                <w:b w:val="false"/>
                <w:i w:val="false"/>
                <w:i w:val="false"/>
                <w:iCs/>
                <w:shd w:fill="auto" w:val="clear"/>
              </w:rPr>
            </w:pPr>
            <w:r>
              <w:rPr>
                <w:b w:val="false"/>
                <w:i w:val="false"/>
                <w:iCs/>
                <w:shd w:fill="auto" w:val="clear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01.01.202</w:t>
            </w:r>
            <w:r>
              <w:rPr>
                <w:i/>
                <w:sz w:val="23"/>
                <w:szCs w:val="23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31.</w:t>
            </w:r>
            <w:r>
              <w:rPr>
                <w:i/>
                <w:sz w:val="23"/>
                <w:szCs w:val="23"/>
                <w:lang w:val="en-US"/>
              </w:rPr>
              <w:t>12</w:t>
            </w:r>
            <w:r>
              <w:rPr>
                <w:i/>
                <w:sz w:val="23"/>
                <w:szCs w:val="23"/>
              </w:rPr>
              <w:t>.202</w:t>
            </w:r>
            <w:r>
              <w:rPr>
                <w:i/>
                <w:sz w:val="23"/>
                <w:szCs w:val="23"/>
              </w:rPr>
              <w:t>7</w:t>
            </w:r>
          </w:p>
        </w:tc>
      </w:tr>
    </w:tbl>
    <w:p>
      <w:pPr>
        <w:pStyle w:val="Heading4"/>
        <w:tabs>
          <w:tab w:val="clear" w:pos="0"/>
        </w:tabs>
        <w:spacing w:before="0" w:after="0"/>
        <w:ind w:left="0" w:hanging="0"/>
        <w:rPr>
          <w:lang w:val="ru-RU"/>
        </w:rPr>
      </w:pPr>
      <w:r>
        <w:rPr>
          <w:lang w:val="ru-RU"/>
        </w:rPr>
      </w:r>
      <w:bookmarkStart w:id="26" w:name="_Toc46743510_Копия_1"/>
      <w:bookmarkStart w:id="27" w:name="_Toc46743510_Копия_1"/>
      <w:bookmarkEnd w:id="27"/>
    </w:p>
    <w:p>
      <w:pPr>
        <w:pStyle w:val="Heading4"/>
        <w:tabs>
          <w:tab w:val="clear" w:pos="0"/>
        </w:tabs>
        <w:spacing w:before="0" w:after="0"/>
        <w:ind w:left="0" w:hanging="0"/>
        <w:rPr/>
      </w:pPr>
      <w:r>
        <w:rPr>
          <w:lang w:val="ru-RU"/>
        </w:rPr>
        <w:t xml:space="preserve">2.2. </w:t>
      </w: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keepNext w:val="true"/>
        <w:keepLines/>
        <w:tabs>
          <w:tab w:val="clear" w:pos="708"/>
          <w:tab w:val="left" w:pos="426" w:leader="none"/>
        </w:tabs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№1 Таблицы 2): </w:t>
      </w:r>
      <w:r>
        <w:rPr>
          <w:sz w:val="24"/>
          <w:szCs w:val="24"/>
        </w:rPr>
        <w:t>ОКПД 2: 45.20.11 Оказание услуг по техническому обслуживанию и текущему ремонту не гарантийных транспортных средств в г. Южно-Сахалинск для нужд Сахалинского ТУ Владивостокского представительства АО "ТК РусГидро"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fff7"/>
        <w:tblW w:w="148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95"/>
        <w:gridCol w:w="3931"/>
        <w:gridCol w:w="633"/>
        <w:gridCol w:w="4562"/>
        <w:gridCol w:w="3081"/>
        <w:gridCol w:w="1483"/>
      </w:tblGrid>
      <w:tr>
        <w:trPr/>
        <w:tc>
          <w:tcPr>
            <w:tcW w:w="11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93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19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56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022" w:hRule="atLeast"/>
        </w:trPr>
        <w:tc>
          <w:tcPr>
            <w:tcW w:w="11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93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19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0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4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11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9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19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0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4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11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12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30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12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30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93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Основание для оказания услуг</w:t>
            </w:r>
          </w:p>
        </w:tc>
        <w:tc>
          <w:tcPr>
            <w:tcW w:w="51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обязуется оказывать Заказчику услуги по техническому обслуживанию и ремонту транспортных средств Заказчика на основании заявок Заказчика.</w:t>
            </w:r>
          </w:p>
        </w:tc>
        <w:tc>
          <w:tcPr>
            <w:tcW w:w="3081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заявке согласие оказать услуги, полностью соответствующие настоящим техническим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требованиям, по форме Технического предложения, установленной в Документации 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закупке</w:t>
            </w:r>
          </w:p>
        </w:tc>
        <w:tc>
          <w:tcPr>
            <w:tcW w:w="1483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93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Использование собственных расходных материалов и запчастей Исполнителя.</w:t>
            </w:r>
          </w:p>
        </w:tc>
        <w:tc>
          <w:tcPr>
            <w:tcW w:w="51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собственных материалов и запчастей Исполнителя при оказании услуги.</w:t>
            </w:r>
          </w:p>
        </w:tc>
        <w:tc>
          <w:tcPr>
            <w:tcW w:w="308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603" w:hRule="atLeast"/>
        </w:trPr>
        <w:tc>
          <w:tcPr>
            <w:tcW w:w="11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93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Возможность выбора запасных частей и расходных материалов.</w:t>
            </w:r>
          </w:p>
        </w:tc>
        <w:tc>
          <w:tcPr>
            <w:tcW w:w="51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возможность выбора запасных частей и расходных материалов у различных официальных источников.</w:t>
            </w:r>
          </w:p>
        </w:tc>
        <w:tc>
          <w:tcPr>
            <w:tcW w:w="308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-//-</w:t>
            </w:r>
          </w:p>
        </w:tc>
      </w:tr>
      <w:tr>
        <w:trPr>
          <w:trHeight w:val="757" w:hRule="atLeast"/>
        </w:trPr>
        <w:tc>
          <w:tcPr>
            <w:tcW w:w="11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93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Осуществление контроля.</w:t>
            </w:r>
          </w:p>
        </w:tc>
        <w:tc>
          <w:tcPr>
            <w:tcW w:w="51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Осуществлять допуск Заказчика к проведению контроля за выполняемыми работами при оказании услуги по ремонту ТС.</w:t>
            </w:r>
          </w:p>
        </w:tc>
        <w:tc>
          <w:tcPr>
            <w:tcW w:w="308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126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3081" w:type="dxa"/>
            <w:vMerge w:val="continue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8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             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126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Техническое обслуживание и технический ремонт не гарантийных транспортных средств должен проводиться с соблюдением «Правил оказания услуг (выполнения работ) по техническому обслуживанию и ремонту автомототранспортных средств», утвержденных Постановлением Правительства РФ от 11.04.2001 № 290, инструкций по эксплуатации транспортных средств, государственных стандартов к техническому состоянию транспортных средств, с целью поддержания надлежащего технического состояния транспортных средств.</w:t>
            </w:r>
          </w:p>
        </w:tc>
        <w:tc>
          <w:tcPr>
            <w:tcW w:w="308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12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3081" w:type="dxa"/>
            <w:vMerge w:val="continue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9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характеристикам устанавливаемых деталей, узлов, механизмов, материалам, маслам и специальных жидкостей</w:t>
            </w:r>
          </w:p>
        </w:tc>
        <w:tc>
          <w:tcPr>
            <w:tcW w:w="519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Устанавливаемые и используемые на ТС детали, узлы, механизмы, материалы, приборы, масла и специальные жидкости должны быть новыми, не бывшим в употреблении, не восстановленными, не содержать восстановленных элементов, не должны иметь дефектов, связанных с конструкцией, материалами или работой по их изготовлению. Должны соответствовать рекомендациям, изложенным в руководстве по эксплуатации, выданным заводом-изготовителем, для данной марки автомобиля.</w:t>
            </w:r>
          </w:p>
        </w:tc>
        <w:tc>
          <w:tcPr>
            <w:tcW w:w="308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12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3081" w:type="dxa"/>
            <w:vMerge w:val="continue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126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Проведение ТО и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ТР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ТС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должно выполняться квалифицированным персоналом.</w:t>
            </w:r>
          </w:p>
        </w:tc>
        <w:tc>
          <w:tcPr>
            <w:tcW w:w="308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>
          <w:trHeight w:val="249" w:hRule="atLeast"/>
        </w:trPr>
        <w:tc>
          <w:tcPr>
            <w:tcW w:w="11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12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3081" w:type="dxa"/>
            <w:vMerge w:val="continue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12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3081" w:type="dxa"/>
            <w:vMerge w:val="continue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12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 выполнения работ ТС должно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 (Постановление правительства РФ от 23.10.1993 №1090 «О правилах дорожного движения»).</w:t>
            </w:r>
          </w:p>
        </w:tc>
        <w:tc>
          <w:tcPr>
            <w:tcW w:w="308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12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3081" w:type="dxa"/>
            <w:vMerge w:val="continue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12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ТС прошедшие ТО и ТР должно отвечать требованиям Технического регламента Таможенного союза ТР ТС 018/2011 «О безопасности колесных транспортных средств» Утвержденного Решением Комиссии Таможенного союза от 09.12.2011г №877.</w:t>
            </w:r>
          </w:p>
        </w:tc>
        <w:tc>
          <w:tcPr>
            <w:tcW w:w="308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12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3081" w:type="dxa"/>
            <w:vMerge w:val="continue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9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Осмотр транспортного средства после оказании услуги.</w:t>
            </w:r>
          </w:p>
        </w:tc>
        <w:tc>
          <w:tcPr>
            <w:tcW w:w="5195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После оказании услуги Заказчик проводит визуальный осмотр транспортного средства на предмет соответствия заменённых деталей, узлов, агрегатов, механизмов в процессе ремонта.    </w:t>
            </w:r>
          </w:p>
        </w:tc>
        <w:tc>
          <w:tcPr>
            <w:tcW w:w="308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12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3081" w:type="dxa"/>
            <w:vMerge w:val="continue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9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сдачи приемки оказанных услуг</w:t>
            </w:r>
          </w:p>
        </w:tc>
        <w:tc>
          <w:tcPr>
            <w:tcW w:w="519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передает Заказчику акт сдачи-приемки оказанных услуг в двух экземплярах </w:t>
            </w:r>
          </w:p>
        </w:tc>
        <w:tc>
          <w:tcPr>
            <w:tcW w:w="308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652" w:hRule="atLeast"/>
        </w:trPr>
        <w:tc>
          <w:tcPr>
            <w:tcW w:w="11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9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 на оплату</w:t>
            </w:r>
          </w:p>
        </w:tc>
        <w:tc>
          <w:tcPr>
            <w:tcW w:w="519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счет на оплату после оказания услуги.</w:t>
            </w:r>
          </w:p>
        </w:tc>
        <w:tc>
          <w:tcPr>
            <w:tcW w:w="308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04" w:hRule="atLeast"/>
        </w:trPr>
        <w:tc>
          <w:tcPr>
            <w:tcW w:w="11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9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Счет-фактура (если контрагент является плательщиком НДС)</w:t>
            </w:r>
          </w:p>
        </w:tc>
        <w:tc>
          <w:tcPr>
            <w:tcW w:w="519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счет фактуру (если Исполнитель является плательщиком НДС)</w:t>
            </w:r>
          </w:p>
        </w:tc>
        <w:tc>
          <w:tcPr>
            <w:tcW w:w="308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12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3081" w:type="dxa"/>
            <w:vMerge w:val="continue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>
          <w:trHeight w:val="1252" w:hRule="atLeast"/>
        </w:trPr>
        <w:tc>
          <w:tcPr>
            <w:tcW w:w="11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12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Исполнитель обязан предоставить гарантии на установленные узлы, агрегаты и запасные части согласно срокам, установленных заводом-изготовителем, а на оказанные услуги по ТР не менее 6 (шести) месяцев при условии эксплуатации транспортного средства согласно руководству по эксплуатации.</w:t>
            </w:r>
          </w:p>
        </w:tc>
        <w:tc>
          <w:tcPr>
            <w:tcW w:w="308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>
          <w:trHeight w:val="391" w:hRule="atLeast"/>
        </w:trPr>
        <w:tc>
          <w:tcPr>
            <w:tcW w:w="11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912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Cs/>
                <w:kern w:val="0"/>
                <w:sz w:val="24"/>
                <w:szCs w:val="24"/>
                <w:lang w:val="ru-RU" w:eastAsia="ru-RU" w:bidi="ar-SA"/>
              </w:rPr>
              <w:t>Квалификационные требования к участникам закупки</w:t>
            </w:r>
          </w:p>
        </w:tc>
        <w:tc>
          <w:tcPr>
            <w:tcW w:w="308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>
          <w:trHeight w:val="1170" w:hRule="atLeast"/>
        </w:trPr>
        <w:tc>
          <w:tcPr>
            <w:tcW w:w="11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4564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Требование к наличию опыта оказания аналогичных услуг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45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Оказание услуг по техническому обслуживанию и текущему ремонту негарантийных транспортных средств</w:t>
            </w:r>
          </w:p>
        </w:tc>
        <w:tc>
          <w:tcPr>
            <w:tcW w:w="308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Справка об опыте Участника (Форма 8 Документации о закупке)</w:t>
            </w:r>
          </w:p>
        </w:tc>
      </w:tr>
    </w:tbl>
    <w:p>
      <w:pPr>
        <w:pStyle w:val="Heading1"/>
        <w:tabs>
          <w:tab w:val="clear" w:pos="0"/>
        </w:tabs>
        <w:ind w:left="0" w:hanging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tabs>
          <w:tab w:val="clear" w:pos="0"/>
        </w:tabs>
        <w:ind w:left="0" w:hanging="0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>3.</w:t>
      </w:r>
      <w:r>
        <w:rPr>
          <w:sz w:val="24"/>
          <w:szCs w:val="24"/>
        </w:rPr>
        <w:t>Требования к документации по ценообразованию на этапе закупки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3.1. В обоснование стоимости своей заявки Участник предоставляет Коммерческое предложение, а также приложение к нему «Перечень услуг с единичными расценками» по установленным в Документации о закупке формам (приложение №2) (с учетом прилагаемых к ним инструкций по заполнению), с указанием в приложении единого коэффициента снижения K (%) (определяется по установленной в инструкции формуле).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3.2. Коэффициент снижения служат только для оценки и сопоставления предложений Участников по соответствующему ценовому (стоимостному) критерию оценки в соответствии с Приложением No6 к Документации о закупке «Порядок и критерии оценки и сопоставления заявок» (в договоре закрепляются единичные расценки услуг, предложенные в заявке Победителем).</w:t>
      </w:r>
    </w:p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1002" w:right="992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3.3.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 (Приложение № 2 к Документации о закупке)».</w:t>
      </w:r>
    </w:p>
    <w:p>
      <w:pPr>
        <w:pStyle w:val="Heading1"/>
        <w:keepLines/>
        <w:tabs>
          <w:tab w:val="clear" w:pos="0"/>
        </w:tabs>
        <w:spacing w:before="0" w:after="0"/>
        <w:ind w:left="3478" w:hanging="3336"/>
        <w:jc w:val="center"/>
        <w:rPr>
          <w:sz w:val="24"/>
          <w:szCs w:val="24"/>
          <w:lang w:val="ru-RU"/>
        </w:rPr>
      </w:pPr>
      <w:bookmarkStart w:id="28" w:name="_Toc46743519"/>
      <w:bookmarkStart w:id="29" w:name="_Toc51339699"/>
      <w:bookmarkEnd w:id="28"/>
      <w:bookmarkEnd w:id="29"/>
      <w:r>
        <w:rPr>
          <w:sz w:val="24"/>
          <w:szCs w:val="24"/>
          <w:lang w:val="ru-RU"/>
        </w:rPr>
        <w:t>4. Требования к документации по ценообразованию на этапе заключения</w:t>
      </w:r>
    </w:p>
    <w:p>
      <w:pPr>
        <w:pStyle w:val="Heading1"/>
        <w:keepLines/>
        <w:tabs>
          <w:tab w:val="clear" w:pos="0"/>
        </w:tabs>
        <w:spacing w:before="0" w:after="0"/>
        <w:ind w:left="3478" w:hanging="4612"/>
        <w:jc w:val="center"/>
        <w:rPr>
          <w:sz w:val="24"/>
          <w:szCs w:val="24"/>
          <w:lang w:val="ru-RU"/>
        </w:rPr>
      </w:pPr>
      <w:bookmarkStart w:id="30" w:name="_Toc54281228"/>
      <w:bookmarkStart w:id="31" w:name="_Toc54643711"/>
      <w:r>
        <w:rPr>
          <w:sz w:val="24"/>
          <w:szCs w:val="24"/>
          <w:lang w:val="ru-RU"/>
        </w:rPr>
        <w:t>(исполнения) договора</w:t>
      </w:r>
      <w:bookmarkEnd w:id="30"/>
      <w:bookmarkEnd w:id="31"/>
    </w:p>
    <w:p>
      <w:pPr>
        <w:pStyle w:val="Heading4"/>
        <w:tabs>
          <w:tab w:val="clear" w:pos="0"/>
        </w:tabs>
        <w:spacing w:before="0" w:after="0"/>
        <w:ind w:left="0" w:firstLine="510"/>
        <w:jc w:val="both"/>
        <w:rPr>
          <w:b w:val="false"/>
        </w:rPr>
      </w:pPr>
      <w:r>
        <w:rPr>
          <w:b w:val="false"/>
          <w:lang w:val="ru-RU"/>
        </w:rPr>
        <w:t>4.1. 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закупке, а также с единичными расценками (ценой за единицу услуг), предложенными в заявке Победителем.</w:t>
      </w:r>
    </w:p>
    <w:p>
      <w:pPr>
        <w:pStyle w:val="Normal"/>
        <w:numPr>
          <w:ilvl w:val="0"/>
          <w:numId w:val="0"/>
        </w:numPr>
        <w:ind w:left="0" w:firstLine="510"/>
        <w:jc w:val="both"/>
        <w:outlineLvl w:val="3"/>
        <w:rPr/>
      </w:pPr>
      <w:r>
        <w:rPr>
          <w:sz w:val="24"/>
          <w:szCs w:val="24"/>
        </w:rPr>
        <w:t>4.2. Порядок формирования на этапе исполнения договора стоимости выполняемых услуг по заявке заказчика установлен в Проекте договора (Приложение No 2 к Документации о закупке)»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ind w:left="360" w:hanging="0"/>
        <w:jc w:val="center"/>
        <w:rPr>
          <w:b/>
          <w:sz w:val="24"/>
          <w:szCs w:val="24"/>
          <w:lang w:eastAsia="x-none"/>
        </w:rPr>
      </w:pPr>
      <w:r>
        <w:rPr>
          <w:rFonts w:eastAsia="Calibri"/>
          <w:b/>
          <w:sz w:val="24"/>
          <w:szCs w:val="24"/>
          <w:lang w:eastAsia="x-none"/>
        </w:rPr>
        <w:t>5</w:t>
      </w:r>
      <w:r>
        <w:rPr>
          <w:rFonts w:eastAsia="Calibri"/>
          <w:sz w:val="24"/>
          <w:szCs w:val="24"/>
          <w:lang w:eastAsia="x-none"/>
        </w:rPr>
        <w:t>.</w:t>
      </w:r>
      <w:r>
        <w:rPr>
          <w:lang w:eastAsia="x-none"/>
        </w:rPr>
        <w:t xml:space="preserve"> </w:t>
      </w:r>
      <w:r>
        <w:rPr>
          <w:b/>
          <w:sz w:val="24"/>
          <w:szCs w:val="24"/>
          <w:lang w:eastAsia="x-none"/>
        </w:rPr>
        <w:t>Приложения</w:t>
      </w:r>
    </w:p>
    <w:p>
      <w:pPr>
        <w:pStyle w:val="Normal"/>
        <w:ind w:firstLine="709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1. Ведомость объемов работ по техническому обслуживанию транспортных средств (Приложение №1).</w:t>
      </w:r>
    </w:p>
    <w:p>
      <w:pPr>
        <w:sectPr>
          <w:headerReference w:type="default" r:id="rId6"/>
          <w:headerReference w:type="first" r:id="rId7"/>
          <w:type w:val="nextPage"/>
          <w:pgSz w:w="11906" w:h="16838"/>
          <w:pgMar w:left="1134" w:right="851" w:gutter="0" w:header="680" w:top="737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ind w:firstLine="709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2. Ценовое предложение (Приложение №2 прилагается отдельным файлом).</w:t>
      </w:r>
      <w:bookmarkStart w:id="32" w:name="_Toc51339699_Копия_1"/>
      <w:bookmarkStart w:id="33" w:name="_Toc46743519_Копия_1"/>
    </w:p>
    <w:p>
      <w:pPr>
        <w:pStyle w:val="Normal"/>
        <w:jc w:val="right"/>
        <w:rPr>
          <w:rStyle w:val="Strong"/>
          <w:b w:val="false"/>
          <w:sz w:val="24"/>
          <w:szCs w:val="24"/>
        </w:rPr>
      </w:pPr>
      <w:bookmarkStart w:id="34" w:name="_Toc46743519_Копия_1_Копия_1_Копия_1"/>
      <w:bookmarkStart w:id="35" w:name="_Toc51339699_Копия_1_Копия_1_Копия_1"/>
      <w:bookmarkStart w:id="36" w:name="_Toc46743519_Копия_1_Копия_1"/>
      <w:bookmarkStart w:id="37" w:name="_Toc51339699_Копия_1_Копия_1"/>
      <w:bookmarkEnd w:id="32"/>
      <w:bookmarkEnd w:id="33"/>
      <w:bookmarkEnd w:id="34"/>
      <w:bookmarkEnd w:id="35"/>
      <w:bookmarkEnd w:id="36"/>
      <w:bookmarkEnd w:id="37"/>
      <w:r>
        <w:rPr>
          <w:rStyle w:val="Strong"/>
          <w:b w:val="false"/>
          <w:sz w:val="24"/>
          <w:szCs w:val="24"/>
        </w:rPr>
        <w:t>Приложение №1 к Техническим требованиям</w:t>
      </w:r>
    </w:p>
    <w:p>
      <w:pPr>
        <w:pStyle w:val="Normal"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Ведомость объемов работ по техническому обслуживанию </w:t>
      </w:r>
    </w:p>
    <w:p>
      <w:pPr>
        <w:pStyle w:val="Normal"/>
        <w:jc w:val="center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</w:rPr>
        <w:t>транспортных средств</w:t>
      </w:r>
      <w:r>
        <w:rPr>
          <w:b/>
          <w:color w:val="000000"/>
          <w:sz w:val="24"/>
          <w:szCs w:val="24"/>
          <w:lang w:val="en-US"/>
        </w:rPr>
        <w:t xml:space="preserve"> </w:t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W w:w="13908" w:type="dxa"/>
        <w:jc w:val="left"/>
        <w:tblInd w:w="701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000" w:noVBand="0" w:noHBand="0" w:lastColumn="0" w:firstColumn="0" w:lastRow="0" w:firstRow="0"/>
      </w:tblPr>
      <w:tblGrid>
        <w:gridCol w:w="489"/>
        <w:gridCol w:w="1924"/>
        <w:gridCol w:w="1677"/>
        <w:gridCol w:w="1011"/>
        <w:gridCol w:w="853"/>
        <w:gridCol w:w="755"/>
        <w:gridCol w:w="709"/>
        <w:gridCol w:w="850"/>
        <w:gridCol w:w="709"/>
        <w:gridCol w:w="708"/>
        <w:gridCol w:w="789"/>
        <w:gridCol w:w="816"/>
        <w:gridCol w:w="818"/>
        <w:gridCol w:w="819"/>
        <w:gridCol w:w="981"/>
      </w:tblGrid>
      <w:tr>
        <w:trPr>
          <w:trHeight w:val="281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№ </w:t>
            </w:r>
            <w:r>
              <w:rPr>
                <w:color w:val="000000"/>
                <w:sz w:val="23"/>
                <w:szCs w:val="23"/>
              </w:rPr>
              <w:t>п</w:t>
            </w:r>
            <w:r>
              <w:rPr>
                <w:color w:val="000000"/>
                <w:sz w:val="23"/>
                <w:szCs w:val="23"/>
                <w:lang w:val="en-US"/>
              </w:rPr>
              <w:t>/</w:t>
            </w:r>
            <w:r>
              <w:rPr>
                <w:color w:val="000000"/>
                <w:sz w:val="23"/>
                <w:szCs w:val="23"/>
              </w:rPr>
              <w:t>п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Марка автомобиля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Год. выпуска (не менее)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Вид топлива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Кол-во ТС, шт.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ТО-10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ТО-20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ТО-30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ТО-40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ТО-50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ТО-60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ТО-70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ТО-80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ТО-90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ТО-100</w:t>
            </w:r>
          </w:p>
        </w:tc>
      </w:tr>
      <w:tr>
        <w:trPr>
          <w:trHeight w:val="281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Toyota Land Cruiser Prado 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1992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</w:tr>
      <w:tr>
        <w:trPr>
          <w:trHeight w:val="574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Toyota Land Cruiser Prado 150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2020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</w:r>
          </w:p>
        </w:tc>
      </w:tr>
      <w:tr>
        <w:trPr>
          <w:trHeight w:val="563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УАЗ 390995-04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2019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</w:tr>
      <w:tr>
        <w:trPr>
          <w:trHeight w:val="281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УАЗ 220695-04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2012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281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UAZ PATRIOT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2017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399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Toyota Land Cruiser 80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1993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281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УАЗ 390995-04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</w:tr>
      <w:tr>
        <w:trPr>
          <w:trHeight w:val="313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Toyota Land Cruiser Prado 120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2006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250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Toyota Land Cruiser Prado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2006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200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УАЗ 390995-04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2019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</w:tr>
      <w:tr>
        <w:trPr>
          <w:trHeight w:val="539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УАЗ 390995-04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237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Toyota Land Cruiser Prado 120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2006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138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ISUZU BIGHORN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1997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125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УАЗ 390995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125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Toyota Land Cruiser Prado 120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2007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</w:tr>
      <w:tr>
        <w:trPr>
          <w:trHeight w:val="309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Toyota Land Cruiser Prado 120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2006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</w:tr>
      <w:tr>
        <w:trPr>
          <w:trHeight w:val="137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UAZ PATRIOT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</w:tr>
      <w:tr>
        <w:trPr>
          <w:trHeight w:val="88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UAZ PATRIOT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175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19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Toyota Land Cruiser Prado 120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</w:tr>
      <w:tr>
        <w:trPr>
          <w:trHeight w:val="150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Toyota Land Cruiser Prado 150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2014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</w:tr>
      <w:tr>
        <w:trPr>
          <w:trHeight w:val="113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UAZ PATRIOT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2021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</w:tr>
      <w:tr>
        <w:trPr>
          <w:trHeight w:val="125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UAZ PATRIOT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2021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350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УАЗ 31519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2004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</w:tr>
      <w:tr>
        <w:trPr>
          <w:trHeight w:val="226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УАЗ 390995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2016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226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УАЗ 31519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2005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226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УАЗ 390995-04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226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27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УАЗ 390995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2014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226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28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УАЗ 390995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2017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226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29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УАЗ 390995-04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2021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226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УАЗ 390995-04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226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УАЗ 390995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2011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226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УАЗ 220695-04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226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УАЗ 390995-04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2017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226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Toyota Land Cruiser 105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2003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226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УАЗ 390995-04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2022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226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УАЗ 390995-04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2022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226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37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УАЗ 390995-04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2022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226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38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УАЗ 390995-04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2022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226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39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УАЗ 390995-04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2022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226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УАЗ 390995-04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2023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226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УАЗ 390995-04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2023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226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УАЗ 390995-04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2023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226" w:hRule="atLeas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УАЗ 390995-04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2023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АИ-92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125" w:hRule="atLeast"/>
        </w:trPr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3"/>
                <w:szCs w:val="23"/>
                <w:lang w:val="en-US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Итого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</w:r>
          </w:p>
        </w:tc>
      </w:tr>
    </w:tbl>
    <w:p>
      <w:pPr>
        <w:pStyle w:val="Normal"/>
        <w:rPr>
          <w:iCs/>
          <w:sz w:val="24"/>
          <w:szCs w:val="24"/>
          <w:shd w:fill="FFFF99" w:val="clear"/>
        </w:rPr>
      </w:pPr>
      <w:r>
        <w:rPr>
          <w:iCs/>
          <w:sz w:val="24"/>
          <w:szCs w:val="24"/>
          <w:shd w:fill="FFFF99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549" w:leader="none"/>
        </w:tabs>
        <w:rPr>
          <w:sz w:val="24"/>
          <w:szCs w:val="24"/>
        </w:rPr>
      </w:pPr>
      <w:r>
        <w:rPr/>
      </w:r>
    </w:p>
    <w:sectPr>
      <w:headerReference w:type="default" r:id="rId8"/>
      <w:headerReference w:type="first" r:id="rId9"/>
      <w:type w:val="nextPage"/>
      <w:pgSz w:orient="landscape" w:w="16838" w:h="11906"/>
      <w:pgMar w:left="992" w:right="568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c50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1511a2"/>
    <w:rPr>
      <w:color w:val="954F72" w:themeColor="followedHyperlink"/>
      <w:u w:val="single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[РГ] Текст"/>
    <w:basedOn w:val="Normal"/>
    <w:qFormat/>
    <w:rsid w:val="003c2e73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EF96F-1A38-43B9-963A-8CD02A1E8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4634</TotalTime>
  <Application>AlterOffice/3.4.0.9$Linux_X86_64 LibreOffice_project/b8daf9e823b1a5463a2f48435ddc2e8696e7d4fc</Application>
  <AppVersion>15.0000</AppVersion>
  <Pages>12</Pages>
  <Words>1929</Words>
  <Characters>11627</Characters>
  <CharactersWithSpaces>13109</CharactersWithSpaces>
  <Paragraphs>544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2023-09-03T23:57:00Z</dcterms:created>
  <dc:creator>Быстров Олег Геннадьевич</dc:creator>
  <dc:description/>
  <dc:language>ru-RU</dc:language>
  <cp:lastModifiedBy>sinyavskijrv@corp.gidroogk.com</cp:lastModifiedBy>
  <cp:lastPrinted>2024-09-19T16:29:00Z</cp:lastPrinted>
  <dcterms:modified xsi:type="dcterms:W3CDTF">2026-06-09T09:13:57Z</dcterms:modified>
  <cp:revision>46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