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
          <w:bCs/>
          <w:sz w:val="24"/>
          <w:szCs w:val="24"/>
        </w:rPr>
        <w:t xml:space="preserve">Договор поставки </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Петропавловск-Камчатский</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Акционерное общество «Транспортная компания РусГидро» </w:t>
      </w:r>
      <w:r>
        <w:rPr>
          <w:sz w:val="24"/>
          <w:szCs w:val="24"/>
        </w:rPr>
        <w:t>(АО «ТК РусГидро»)</w:t>
      </w:r>
      <w:r>
        <w:rPr>
          <w:spacing w:val="2"/>
          <w:sz w:val="24"/>
          <w:szCs w:val="24"/>
        </w:rPr>
        <w:t xml:space="preserve">, (далее – </w:t>
      </w:r>
      <w:r>
        <w:rPr>
          <w:sz w:val="24"/>
          <w:szCs w:val="24"/>
        </w:rPr>
        <w:t>«Покупатель»), в лице директора Камчатского филиала АО «ТК РусГидро» Нешева Михаила Вячеславовича, действующего на основании доверенности от «__» ________ ____г. № ___, с одной стороны</w:t>
      </w:r>
      <w:r>
        <w:rPr>
          <w:spacing w:val="4"/>
          <w:sz w:val="24"/>
          <w:szCs w:val="24"/>
        </w:rPr>
        <w:t>, 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w:t>
      </w:r>
      <w:r>
        <w:rPr>
          <w:sz w:val="24"/>
          <w:szCs w:val="24"/>
        </w:rPr>
        <w:t>действующего на основании ___________________, с друг</w:t>
      </w:r>
      <w:r>
        <w:rPr>
          <w:sz w:val="24"/>
          <w:szCs w:val="24"/>
        </w:rPr>
        <w:t>ой стороны,</w:t>
      </w:r>
      <w:r>
        <w:rPr>
          <w:sz w:val="24"/>
          <w:szCs w:val="24"/>
        </w:rPr>
        <w:t xml:space="preserve">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проведенной Покупателем неконкурентной процедуры по лоту</w:t>
      </w:r>
      <w:r>
        <w:rPr/>
        <w:br/>
      </w:r>
      <w:r>
        <w:rPr>
          <w:sz w:val="24"/>
          <w:szCs w:val="24"/>
          <w:shd w:fill="FFFFFF" w:val="clear"/>
          <w:lang w:eastAsia="en-US"/>
        </w:rPr>
        <w:t xml:space="preserve">№2108-РЕМ ПРОД-2026-ТК-КФ </w:t>
      </w:r>
      <w:r>
        <w:rPr>
          <w:sz w:val="24"/>
          <w:szCs w:val="24"/>
        </w:rPr>
        <w:t>заключили настоящий договор поставки (далее – «Договор») о нижеследующем:</w:t>
      </w:r>
    </w:p>
    <w:p>
      <w:pPr>
        <w:pStyle w:val="Normal"/>
        <w:widowControl w:val="false"/>
        <w:suppressAutoHyphens w:val="true"/>
        <w:bidi w:val="0"/>
        <w:spacing w:before="0" w:after="0"/>
        <w:ind w:firstLine="709"/>
        <w:jc w:val="left"/>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firstLine="709"/>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1"/>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1"/>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запасные части для мульчера марки RAYCO C 260 для нужд Камчатского филиала АО «ТК РусГидро»</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1"/>
        </w:numPr>
        <w:shd w:val="clear" w:color="auto" w:fill="FFFFFF"/>
        <w:tabs>
          <w:tab w:val="clear" w:pos="709"/>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1"/>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Камчатского филиала АО «ТК РусГидро»</w:t>
      </w:r>
      <w:r>
        <w:rPr>
          <w:bCs/>
          <w:sz w:val="24"/>
          <w:szCs w:val="24"/>
        </w:rPr>
        <w:t>.</w:t>
      </w:r>
    </w:p>
    <w:p>
      <w:pPr>
        <w:pStyle w:val="Normal"/>
        <w:numPr>
          <w:ilvl w:val="1"/>
          <w:numId w:val="1"/>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1"/>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Начало – с </w:t>
      </w:r>
      <w:r>
        <w:rPr>
          <w:bCs/>
          <w:sz w:val="24"/>
          <w:szCs w:val="24"/>
        </w:rPr>
        <w:t xml:space="preserve">даты направления Покупателем </w:t>
      </w:r>
      <w:r>
        <w:rPr>
          <w:bCs/>
          <w:sz w:val="24"/>
          <w:szCs w:val="24"/>
        </w:rPr>
        <w:t xml:space="preserve"> заявки на поставку Товара;</w:t>
      </w:r>
    </w:p>
    <w:p>
      <w:pPr>
        <w:pStyle w:val="Normal"/>
        <w:numPr>
          <w:ilvl w:val="2"/>
          <w:numId w:val="1"/>
        </w:numPr>
        <w:shd w:val="clear" w:color="auto" w:fill="FFFFFF"/>
        <w:tabs>
          <w:tab w:val="clear" w:pos="709"/>
          <w:tab w:val="left" w:pos="0" w:leader="none"/>
          <w:tab w:val="left" w:pos="1134" w:leader="none"/>
          <w:tab w:val="left" w:pos="1418" w:leader="none"/>
        </w:tabs>
        <w:ind w:left="4474" w:hanging="3765"/>
        <w:jc w:val="both"/>
        <w:rPr>
          <w:bCs/>
          <w:sz w:val="24"/>
          <w:szCs w:val="24"/>
        </w:rPr>
      </w:pPr>
      <w:r>
        <w:rPr>
          <w:bCs/>
          <w:sz w:val="24"/>
          <w:szCs w:val="24"/>
        </w:rPr>
        <w:t xml:space="preserve">Окончание – не более 60 (шестидесяти) календарных дней с даты </w:t>
      </w:r>
      <w:r>
        <w:rPr>
          <w:bCs/>
          <w:sz w:val="24"/>
          <w:szCs w:val="24"/>
        </w:rPr>
        <w:t xml:space="preserve">направления </w:t>
      </w:r>
    </w:p>
    <w:p>
      <w:pPr>
        <w:pStyle w:val="Normal"/>
        <w:shd w:val="clear" w:color="auto" w:fill="FFFFFF"/>
        <w:tabs>
          <w:tab w:val="clear" w:pos="709"/>
          <w:tab w:val="left" w:pos="0" w:leader="none"/>
          <w:tab w:val="left" w:pos="1134" w:leader="none"/>
          <w:tab w:val="left" w:pos="1418" w:leader="none"/>
        </w:tabs>
        <w:jc w:val="both"/>
        <w:rPr>
          <w:bCs/>
          <w:sz w:val="24"/>
          <w:szCs w:val="24"/>
        </w:rPr>
      </w:pPr>
      <w:r>
        <w:rPr>
          <w:bCs/>
          <w:sz w:val="24"/>
          <w:szCs w:val="24"/>
        </w:rPr>
        <w:t>Покупателем</w:t>
      </w:r>
      <w:r>
        <w:rPr>
          <w:bCs/>
          <w:sz w:val="24"/>
          <w:szCs w:val="24"/>
        </w:rPr>
        <w:t xml:space="preserve"> заявки на поставку Товара.</w:t>
      </w:r>
    </w:p>
    <w:p>
      <w:pPr>
        <w:pStyle w:val="Normal"/>
        <w:shd w:val="clear" w:color="auto" w:fill="FFFFFF"/>
        <w:tabs>
          <w:tab w:val="clear" w:pos="709"/>
          <w:tab w:val="left" w:pos="0" w:leader="none"/>
          <w:tab w:val="left" w:pos="1134" w:leader="none"/>
          <w:tab w:val="left" w:pos="1418" w:leader="none"/>
        </w:tabs>
        <w:jc w:val="both"/>
        <w:rPr>
          <w:bCs/>
          <w:sz w:val="24"/>
          <w:szCs w:val="24"/>
        </w:rPr>
      </w:pPr>
      <w:r>
        <w:rPr>
          <w:bCs/>
          <w:sz w:val="24"/>
          <w:szCs w:val="24"/>
        </w:rPr>
      </w:r>
    </w:p>
    <w:p>
      <w:pPr>
        <w:pStyle w:val="Normal"/>
        <w:numPr>
          <w:ilvl w:val="0"/>
          <w:numId w:val="1"/>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1"/>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1"/>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1"/>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1"/>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7"/>
        </w:numPr>
        <w:shd w:val="clear" w:color="auto" w:fill="FFFFFF"/>
        <w:tabs>
          <w:tab w:val="clear" w:pos="709"/>
          <w:tab w:val="left" w:pos="1418" w:leader="none"/>
        </w:tabs>
        <w:ind w:left="0" w:firstLine="709"/>
        <w:jc w:val="both"/>
        <w:rPr>
          <w:bCs/>
          <w:sz w:val="24"/>
          <w:szCs w:val="24"/>
        </w:rPr>
      </w:pPr>
      <w:r>
        <w:rPr>
          <w:bCs/>
          <w:sz w:val="24"/>
          <w:szCs w:val="24"/>
        </w:rPr>
        <w:t>Транспортировку Товара до места поставки, погрузку, разгрузку, перемещение по территории Покупателя</w:t>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1"/>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1"/>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1"/>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1"/>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
        </w:numPr>
        <w:shd w:val="clear" w:color="auto" w:fill="FFFFFF"/>
        <w:ind w:left="0" w:firstLine="709"/>
        <w:jc w:val="both"/>
        <w:rPr>
          <w:bCs/>
          <w:sz w:val="24"/>
        </w:rPr>
      </w:pPr>
      <w:r>
        <w:rPr>
          <w:bCs/>
          <w:sz w:val="24"/>
        </w:rPr>
        <w:t xml:space="preserve">Оплата по Договору осуществляется Покупателем в течение </w:t>
      </w:r>
      <w:r>
        <w:rPr>
          <w:sz w:val="24"/>
          <w:szCs w:val="24"/>
        </w:rPr>
        <w:t>20 (двадцати) календарных дней /</w:t>
      </w:r>
      <w:r>
        <w:rPr>
          <w:sz w:val="24"/>
          <w:szCs w:val="24"/>
        </w:rPr>
        <w:t xml:space="preserve"> 7 (семи) рабочих дней</w:t>
      </w:r>
      <w:r>
        <w:rPr>
          <w:rStyle w:val="FootnoteReference"/>
          <w:sz w:val="24"/>
          <w:szCs w:val="24"/>
        </w:rPr>
        <w:footnoteReference w:id="2"/>
      </w:r>
      <w:r>
        <w:rPr>
          <w:sz w:val="24"/>
          <w:szCs w:val="24"/>
          <w:vertAlign w:val="superscript"/>
        </w:rPr>
        <w:t xml:space="preserve"> </w:t>
      </w:r>
      <w:r>
        <w:rPr>
          <w:bCs/>
          <w:sz w:val="24"/>
        </w:rPr>
        <w:t>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1"/>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1"/>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1"/>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1"/>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фактуры в течение 3 (трех) рабочих дней с даты получения соответствующего письменного требования Покупателя.</w:t>
      </w:r>
    </w:p>
    <w:p>
      <w:pPr>
        <w:pStyle w:val="Normal"/>
        <w:numPr>
          <w:ilvl w:val="1"/>
          <w:numId w:val="1"/>
        </w:numPr>
        <w:shd w:val="clear" w:color="auto" w:fill="FFFFFF"/>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1"/>
        </w:numPr>
        <w:shd w:val="clear" w:color="auto" w:fill="FFFFFF"/>
        <w:ind w:left="0" w:firstLine="709"/>
        <w:jc w:val="both"/>
        <w:rPr>
          <w:sz w:val="24"/>
          <w:szCs w:val="24"/>
        </w:rPr>
      </w:pPr>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1"/>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1"/>
        </w:numPr>
        <w:shd w:val="clear" w:color="auto" w:fill="FFFFFF"/>
        <w:tabs>
          <w:tab w:val="clear" w:pos="709"/>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1"/>
        </w:numPr>
        <w:shd w:val="clear" w:color="auto" w:fill="FFFFFF"/>
        <w:tabs>
          <w:tab w:val="clear" w:pos="709"/>
          <w:tab w:val="left" w:pos="1134" w:leader="none"/>
          <w:tab w:val="left" w:pos="1418" w:leader="none"/>
        </w:tabs>
        <w:ind w:left="0" w:firstLine="709"/>
        <w:jc w:val="both"/>
        <w:rPr>
          <w:sz w:val="24"/>
          <w:szCs w:val="24"/>
        </w:rPr>
      </w:pPr>
      <w:r>
        <w:rPr>
          <w:sz w:val="24"/>
          <w:szCs w:val="24"/>
        </w:rPr>
        <w:t>Покупатель в срок не позднее 60 (шестидеся</w:t>
      </w:r>
      <w:r>
        <w:rPr>
          <w:sz w:val="24"/>
          <w:szCs w:val="24"/>
        </w:rPr>
        <w:t>ти) календарны</w:t>
      </w:r>
      <w:r>
        <w:rPr>
          <w:sz w:val="24"/>
          <w:szCs w:val="24"/>
        </w:rPr>
        <w:t>х дней до предполагаемой даты поставки Товара (партии Товара) направляет Поставщику Заявку по электронной почте на адрес: _______________ с последующим направлением оригинала Заявки по адресу, указанному в разделе 16 Договора.</w:t>
      </w:r>
    </w:p>
    <w:p>
      <w:pPr>
        <w:pStyle w:val="ListParagraph"/>
        <w:widowControl/>
        <w:numPr>
          <w:ilvl w:val="2"/>
          <w:numId w:val="1"/>
        </w:numPr>
        <w:tabs>
          <w:tab w:val="clear" w:pos="709"/>
          <w:tab w:val="left" w:pos="993" w:leader="none"/>
          <w:tab w:val="left" w:pos="1418" w:leader="none"/>
        </w:tabs>
        <w:ind w:left="0" w:firstLine="709"/>
        <w:jc w:val="both"/>
        <w:rPr>
          <w:sz w:val="24"/>
          <w:szCs w:val="24"/>
        </w:rPr>
      </w:pPr>
      <w:r>
        <w:rPr>
          <w:sz w:val="24"/>
          <w:szCs w:val="24"/>
        </w:rPr>
        <w:t>Поставщик в течение 1 (одного) рабочего дня с даты получения Заявки подтверждает поставку Товара (партии Товара), указанного Покупателем в Заявке, по электронной почте на адрес: ______________ с последующим направлением письменного ответа по адресу, указанному в разделе 16 Договора.</w:t>
      </w:r>
    </w:p>
    <w:p>
      <w:pPr>
        <w:pStyle w:val="ListParagraph"/>
        <w:widowControl/>
        <w:numPr>
          <w:ilvl w:val="2"/>
          <w:numId w:val="1"/>
        </w:numPr>
        <w:tabs>
          <w:tab w:val="clear" w:pos="709"/>
          <w:tab w:val="left" w:pos="993" w:leader="none"/>
          <w:tab w:val="left" w:pos="1418" w:leader="none"/>
        </w:tabs>
        <w:ind w:left="0" w:firstLine="709"/>
        <w:jc w:val="both"/>
        <w:rPr>
          <w:sz w:val="24"/>
          <w:szCs w:val="24"/>
        </w:rPr>
      </w:pPr>
      <w:r>
        <w:rPr>
          <w:sz w:val="24"/>
          <w:szCs w:val="24"/>
        </w:rPr>
        <w:t>Покупатель не позднее 2 (двух</w:t>
      </w:r>
      <w:r>
        <w:rPr>
          <w:sz w:val="24"/>
          <w:szCs w:val="24"/>
        </w:rPr>
        <w:t>) рабочих дней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1"/>
        </w:numPr>
        <w:tabs>
          <w:tab w:val="clear" w:pos="709"/>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1"/>
        </w:numPr>
        <w:tabs>
          <w:tab w:val="clear" w:pos="709"/>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9"/>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9"/>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1"/>
        </w:numPr>
        <w:tabs>
          <w:tab w:val="clear" w:pos="709"/>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1"/>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1"/>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shd w:val="clear" w:color="auto" w:fill="FFFFFF"/>
        <w:tabs>
          <w:tab w:val="clear" w:pos="709"/>
          <w:tab w:val="left" w:pos="1134" w:leader="none"/>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1"/>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1"/>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2"/>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2"/>
        </w:numPr>
        <w:shd w:val="clear" w:color="auto" w:fill="FFFFFF"/>
        <w:tabs>
          <w:tab w:val="clear" w:pos="709"/>
          <w:tab w:val="left" w:pos="1418" w:leader="none"/>
        </w:tabs>
        <w:jc w:val="both"/>
        <w:rPr>
          <w:sz w:val="24"/>
          <w:szCs w:val="24"/>
        </w:rPr>
      </w:pPr>
      <w:r>
        <w:rPr>
          <w:sz w:val="24"/>
          <w:szCs w:val="24"/>
        </w:rPr>
        <w:t>накладная ТОРГ-12 в 2 (двух</w:t>
      </w:r>
      <w:r>
        <w:rPr>
          <w:sz w:val="24"/>
          <w:szCs w:val="24"/>
        </w:rPr>
        <w:t>) экз.</w:t>
      </w:r>
    </w:p>
    <w:p>
      <w:pPr>
        <w:pStyle w:val="Normal"/>
        <w:numPr>
          <w:ilvl w:val="0"/>
          <w:numId w:val="2"/>
        </w:numPr>
        <w:shd w:val="clear" w:color="auto" w:fill="FFFFFF"/>
        <w:tabs>
          <w:tab w:val="clear" w:pos="709"/>
          <w:tab w:val="left" w:pos="1418" w:leader="none"/>
        </w:tabs>
        <w:jc w:val="both"/>
        <w:rPr>
          <w:sz w:val="24"/>
          <w:szCs w:val="24"/>
        </w:rPr>
      </w:pPr>
      <w:r>
        <w:rPr>
          <w:sz w:val="24"/>
          <w:szCs w:val="24"/>
        </w:rPr>
        <w:t>счет-фактуру или универсальный передаточный документ (УПД) в 2 (двух) экз.;</w:t>
      </w:r>
    </w:p>
    <w:p>
      <w:pPr>
        <w:pStyle w:val="Normal"/>
        <w:numPr>
          <w:ilvl w:val="0"/>
          <w:numId w:val="2"/>
        </w:numPr>
        <w:shd w:val="clear" w:color="auto" w:fill="FFFFFF"/>
        <w:tabs>
          <w:tab w:val="clear" w:pos="709"/>
          <w:tab w:val="left" w:pos="1418" w:leader="none"/>
        </w:tabs>
        <w:jc w:val="both"/>
        <w:rPr>
          <w:sz w:val="24"/>
          <w:szCs w:val="24"/>
        </w:rPr>
      </w:pPr>
      <w:r>
        <w:rPr>
          <w:sz w:val="24"/>
          <w:szCs w:val="24"/>
        </w:rPr>
        <w:t>счет в 1 (одном) экз.</w:t>
      </w:r>
    </w:p>
    <w:p>
      <w:pPr>
        <w:pStyle w:val="ListParagraph"/>
        <w:widowControl/>
        <w:numPr>
          <w:ilvl w:val="1"/>
          <w:numId w:val="1"/>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1"/>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1"/>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1"/>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Цену Договора.</w:t>
      </w:r>
    </w:p>
    <w:p>
      <w:pPr>
        <w:pStyle w:val="ListParagraph"/>
        <w:widowControl/>
        <w:numPr>
          <w:ilvl w:val="1"/>
          <w:numId w:val="1"/>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1"/>
        </w:numPr>
        <w:shd w:val="clear" w:color="auto" w:fill="FFFFFF"/>
        <w:tabs>
          <w:tab w:val="clear" w:pos="709"/>
          <w:tab w:val="left" w:pos="1418" w:leader="none"/>
        </w:tabs>
        <w:ind w:left="0" w:firstLine="709"/>
        <w:jc w:val="both"/>
        <w:rPr>
          <w:sz w:val="24"/>
          <w:szCs w:val="24"/>
        </w:rPr>
      </w:pPr>
      <w:bookmarkStart w:id="1" w:name="_Ref361396594"/>
      <w:r>
        <w:rPr>
          <w:sz w:val="24"/>
          <w:szCs w:val="24"/>
        </w:rPr>
        <w:t>Датой поставки Товара является дата подписания Сторонами Накладной</w:t>
        <w:br/>
        <w:t>ТОРГ-12.</w:t>
      </w:r>
      <w:bookmarkEnd w:id="1"/>
      <w:r>
        <w:rPr>
          <w:sz w:val="24"/>
          <w:szCs w:val="24"/>
        </w:rPr>
        <w:t xml:space="preserve"> </w:t>
      </w:r>
    </w:p>
    <w:p>
      <w:pPr>
        <w:pStyle w:val="ListParagraph"/>
        <w:widowControl/>
        <w:numPr>
          <w:ilvl w:val="1"/>
          <w:numId w:val="1"/>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1"/>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1"/>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2"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2"/>
    </w:p>
    <w:p>
      <w:pPr>
        <w:pStyle w:val="ListParagraph"/>
        <w:numPr>
          <w:ilvl w:val="1"/>
          <w:numId w:val="1"/>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1"/>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1"/>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ListParagraph"/>
        <w:numPr>
          <w:ilvl w:val="0"/>
          <w:numId w:val="1"/>
        </w:numPr>
        <w:shd w:val="clear" w:color="auto" w:fill="FFFFFF"/>
        <w:ind w:left="0" w:hanging="0"/>
        <w:jc w:val="center"/>
        <w:rPr>
          <w:b/>
          <w:sz w:val="24"/>
          <w:szCs w:val="24"/>
        </w:rPr>
      </w:pPr>
      <w:r>
        <w:rPr>
          <w:b/>
          <w:sz w:val="24"/>
          <w:szCs w:val="24"/>
        </w:rPr>
        <w:t>Гарантийный срок</w:t>
      </w:r>
    </w:p>
    <w:p>
      <w:pPr>
        <w:pStyle w:val="ListParagraph"/>
        <w:numPr>
          <w:ilvl w:val="1"/>
          <w:numId w:val="1"/>
        </w:numPr>
        <w:tabs>
          <w:tab w:val="clear" w:pos="709"/>
          <w:tab w:val="left" w:pos="1134" w:leader="none"/>
        </w:tabs>
        <w:ind w:left="0" w:firstLine="709"/>
        <w:jc w:val="both"/>
        <w:rPr>
          <w:sz w:val="24"/>
          <w:szCs w:val="24"/>
        </w:rPr>
      </w:pPr>
      <w:r>
        <w:rPr>
          <w:sz w:val="24"/>
          <w:szCs w:val="24"/>
        </w:rPr>
        <w:t>Гарантийный срок на Товар, поставленный по Договору, не менее 12 (двенадцати</w:t>
      </w:r>
      <w:r>
        <w:rPr>
          <w:sz w:val="24"/>
          <w:szCs w:val="24"/>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1"/>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1"/>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1"/>
        </w:numPr>
        <w:shd w:val="clear" w:color="auto" w:fill="FFFFFF"/>
        <w:tabs>
          <w:tab w:val="clear" w:pos="709"/>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widowControl/>
        <w:shd w:val="clear" w:color="auto" w:fill="FFFFFF"/>
        <w:tabs>
          <w:tab w:val="clear" w:pos="709"/>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1"/>
        </w:numPr>
        <w:shd w:val="clear" w:color="auto" w:fill="FFFFFF"/>
        <w:tabs>
          <w:tab w:val="clear" w:pos="709"/>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1"/>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1"/>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ind w:firstLine="709"/>
        <w:jc w:val="both"/>
        <w:rPr>
          <w:sz w:val="24"/>
          <w:szCs w:val="24"/>
        </w:rPr>
      </w:pPr>
      <w:r>
        <w:rPr>
          <w:sz w:val="24"/>
          <w:szCs w:val="24"/>
        </w:rPr>
      </w:r>
    </w:p>
    <w:p>
      <w:pPr>
        <w:pStyle w:val="Normal"/>
        <w:numPr>
          <w:ilvl w:val="0"/>
          <w:numId w:val="1"/>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1"/>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несвоевременно уплаченной суммы. </w:t>
      </w:r>
    </w:p>
    <w:p>
      <w:pPr>
        <w:pStyle w:val="Normal"/>
        <w:widowControl/>
        <w:numPr>
          <w:ilvl w:val="1"/>
          <w:numId w:val="1"/>
        </w:numPr>
        <w:tabs>
          <w:tab w:val="clear" w:pos="709"/>
          <w:tab w:val="left" w:pos="1276" w:leader="none"/>
        </w:tabs>
        <w:ind w:left="0" w:firstLine="709"/>
        <w:jc w:val="both"/>
        <w:rPr>
          <w:bCs/>
          <w:sz w:val="24"/>
          <w:szCs w:val="24"/>
        </w:rPr>
      </w:pPr>
      <w:r>
        <w:rPr>
          <w:bCs/>
          <w:sz w:val="24"/>
          <w:szCs w:val="24"/>
        </w:rPr>
        <w:t>В случае нарушения Поставщиком обязательств по поставке Товара (нарушение срока поставки, недопоставка),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r>
        <w:rPr>
          <w:sz w:val="24"/>
          <w:szCs w:val="24"/>
        </w:rPr>
        <w:t>.</w:t>
      </w:r>
    </w:p>
    <w:p>
      <w:pPr>
        <w:pStyle w:val="ListParagraph"/>
        <w:widowControl/>
        <w:numPr>
          <w:ilvl w:val="1"/>
          <w:numId w:val="1"/>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1"/>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3"/>
      </w:r>
      <w:r>
        <w:rPr>
          <w:bCs/>
          <w:sz w:val="24"/>
          <w:szCs w:val="24"/>
        </w:rPr>
        <w:t>.</w:t>
      </w:r>
    </w:p>
    <w:p>
      <w:pPr>
        <w:pStyle w:val="ListParagraph"/>
        <w:widowControl/>
        <w:numPr>
          <w:ilvl w:val="1"/>
          <w:numId w:val="1"/>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1"/>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1"/>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3"/>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3"/>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1"/>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1"/>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1"/>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1"/>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3"/>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3"/>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3"/>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3"/>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3"/>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3"/>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3"/>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3"/>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3"/>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1"/>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1"/>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1"/>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1"/>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1"/>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1"/>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1"/>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1"/>
        </w:numPr>
        <w:shd w:val="clear" w:color="auto" w:fill="FFFFFF"/>
        <w:tabs>
          <w:tab w:val="clear" w:pos="709"/>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1"/>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1"/>
        </w:numPr>
        <w:shd w:val="clear" w:color="auto" w:fill="FFFFFF"/>
        <w:tabs>
          <w:tab w:val="clear" w:pos="709"/>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1"/>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1"/>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1"/>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Камчатского края</w:t>
      </w:r>
      <w:r>
        <w:rPr>
          <w:bCs/>
          <w:sz w:val="24"/>
          <w:szCs w:val="24"/>
        </w:rPr>
        <w:t xml:space="preserve"> в соответствии с законодательством Российской Федерации. </w:t>
      </w:r>
    </w:p>
    <w:p>
      <w:pPr>
        <w:pStyle w:val="ListParagraph"/>
        <w:widowControl/>
        <w:numPr>
          <w:ilvl w:val="1"/>
          <w:numId w:val="1"/>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ListParagraph"/>
        <w:widowControl/>
        <w:numPr>
          <w:ilvl w:val="1"/>
          <w:numId w:val="1"/>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1"/>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1"/>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1"/>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1"/>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1"/>
        </w:numPr>
        <w:shd w:val="clear" w:color="auto" w:fill="FFFFFF"/>
        <w:tabs>
          <w:tab w:val="clear" w:pos="709"/>
          <w:tab w:val="left" w:pos="1134" w:leader="none"/>
        </w:tabs>
        <w:ind w:left="0" w:firstLine="709"/>
        <w:jc w:val="both"/>
        <w:rPr>
          <w:bCs/>
          <w:sz w:val="24"/>
          <w:szCs w:val="24"/>
        </w:rPr>
      </w:pPr>
      <w:bookmarkStart w:id="8"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0"/>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0"/>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ListParagraph"/>
        <w:widowControl/>
        <w:numPr>
          <w:ilvl w:val="1"/>
          <w:numId w:val="11"/>
        </w:numPr>
        <w:shd w:val="clear" w:color="auto" w:fill="FFFFFF"/>
        <w:tabs>
          <w:tab w:val="clear" w:pos="709"/>
          <w:tab w:val="left" w:pos="1134" w:leader="none"/>
        </w:tabs>
        <w:ind w:left="0" w:firstLine="709"/>
        <w:jc w:val="both"/>
        <w:rPr>
          <w:bCs/>
          <w:sz w:val="24"/>
          <w:szCs w:val="24"/>
        </w:rPr>
      </w:pPr>
      <w:bookmarkStart w:id="9"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9"/>
    </w:p>
    <w:p>
      <w:pPr>
        <w:pStyle w:val="ListParagraph"/>
        <w:widowControl/>
        <w:numPr>
          <w:ilvl w:val="1"/>
          <w:numId w:val="11"/>
        </w:numPr>
        <w:shd w:val="clear" w:color="auto" w:fill="FFFFFF"/>
        <w:tabs>
          <w:tab w:val="clear" w:pos="709"/>
          <w:tab w:val="left" w:pos="1134" w:leader="none"/>
        </w:tabs>
        <w:ind w:left="0" w:firstLine="709"/>
        <w:jc w:val="both"/>
        <w:rPr>
          <w:bCs/>
          <w:sz w:val="24"/>
          <w:szCs w:val="24"/>
        </w:rPr>
      </w:pPr>
      <w:bookmarkStart w:id="10"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ListParagraph"/>
        <w:widowControl/>
        <w:numPr>
          <w:ilvl w:val="1"/>
          <w:numId w:val="11"/>
        </w:numPr>
        <w:shd w:val="clear" w:color="auto" w:fill="FFFFFF"/>
        <w:tabs>
          <w:tab w:val="clear" w:pos="709"/>
          <w:tab w:val="left" w:pos="1134" w:leader="none"/>
        </w:tabs>
        <w:ind w:left="0" w:firstLine="709"/>
        <w:jc w:val="both"/>
        <w:rPr>
          <w:bCs/>
          <w:sz w:val="24"/>
          <w:szCs w:val="24"/>
        </w:rPr>
      </w:pPr>
      <w:bookmarkStart w:id="11"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1"/>
    </w:p>
    <w:p>
      <w:pPr>
        <w:pStyle w:val="ListParagraph"/>
        <w:widowControl/>
        <w:numPr>
          <w:ilvl w:val="1"/>
          <w:numId w:val="11"/>
        </w:numPr>
        <w:shd w:val="clear" w:color="auto" w:fill="FFFFFF"/>
        <w:tabs>
          <w:tab w:val="clear" w:pos="709"/>
          <w:tab w:val="left" w:pos="1134" w:leader="none"/>
        </w:tabs>
        <w:ind w:left="0" w:firstLine="709"/>
        <w:jc w:val="both"/>
        <w:rPr>
          <w:bCs/>
          <w:sz w:val="24"/>
          <w:szCs w:val="24"/>
        </w:rPr>
      </w:pPr>
      <w:bookmarkStart w:id="12"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2"/>
    </w:p>
    <w:p>
      <w:pPr>
        <w:pStyle w:val="ListParagraph"/>
        <w:widowControl/>
        <w:numPr>
          <w:ilvl w:val="1"/>
          <w:numId w:val="11"/>
        </w:numPr>
        <w:shd w:val="clear" w:color="auto" w:fill="FFFFFF"/>
        <w:tabs>
          <w:tab w:val="clear" w:pos="709"/>
          <w:tab w:val="left" w:pos="1134" w:leader="none"/>
        </w:tabs>
        <w:ind w:left="0" w:firstLine="709"/>
        <w:jc w:val="both"/>
        <w:rPr>
          <w:bCs/>
          <w:sz w:val="24"/>
          <w:szCs w:val="24"/>
        </w:rPr>
      </w:pPr>
      <w:bookmarkStart w:id="13"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3"/>
    </w:p>
    <w:p>
      <w:pPr>
        <w:pStyle w:val="ListParagraph"/>
        <w:widowControl/>
        <w:numPr>
          <w:ilvl w:val="1"/>
          <w:numId w:val="11"/>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1"/>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1"/>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4"/>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4"/>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4"/>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4"/>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4"/>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1"/>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6"/>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6"/>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6"/>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6"/>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5"/>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5"/>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5"/>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5"/>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1"/>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1"/>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1"/>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1"/>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1"/>
        </w:numPr>
        <w:shd w:val="clear" w:color="auto" w:fill="FFFFFF"/>
        <w:tabs>
          <w:tab w:val="clear" w:pos="709"/>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1"/>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1"/>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9"/>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9"/>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9"/>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9"/>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8"/>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8"/>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8"/>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1"/>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1"/>
        </w:numPr>
        <w:shd w:val="clear" w:color="auto" w:fill="FFFFFF"/>
        <w:snapToGrid w:val="false"/>
        <w:ind w:left="0" w:firstLine="709"/>
        <w:jc w:val="both"/>
        <w:rPr>
          <w:shd w:fill="FFFFFF" w:val="clear"/>
        </w:rPr>
      </w:pPr>
      <w:r>
        <w:rPr>
          <w:sz w:val="24"/>
          <w:szCs w:val="24"/>
          <w:shd w:fill="FFFFFF" w:val="clear"/>
        </w:rPr>
        <w:t>Договор заключается в электронной форме с</w:t>
      </w:r>
      <w:r>
        <w:rPr>
          <w:i/>
          <w:sz w:val="24"/>
          <w:szCs w:val="24"/>
          <w:shd w:fill="FFFFFF" w:val="clear"/>
        </w:rPr>
        <w:t xml:space="preserve"> </w:t>
      </w:r>
      <w:r>
        <w:rPr>
          <w:sz w:val="24"/>
          <w:szCs w:val="24"/>
          <w:shd w:fill="FFFFFF" w:val="clear"/>
        </w:rPr>
        <w:t>использованием программно-аппаратных средств</w:t>
      </w:r>
      <w:r>
        <w:rPr>
          <w:i/>
          <w:sz w:val="24"/>
          <w:szCs w:val="24"/>
          <w:shd w:fill="FFFFFF" w:val="clear"/>
        </w:rPr>
        <w:t xml:space="preserve"> информационной системы электронного документооборота общего пользования</w:t>
      </w:r>
      <w:r>
        <w:rPr>
          <w:sz w:val="24"/>
          <w:szCs w:val="24"/>
          <w:shd w:fill="FFFFFF" w:val="clear"/>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widowControl/>
        <w:shd w:val="clear" w:color="auto" w:fill="FFFFFF"/>
        <w:snapToGrid w:val="false"/>
        <w:jc w:val="both"/>
        <w:rPr>
          <w:shd w:fill="FFFFFF" w:val="clear"/>
        </w:rPr>
      </w:pPr>
      <w:r>
        <w:rPr>
          <w:sz w:val="24"/>
          <w:szCs w:val="24"/>
          <w:shd w:fill="FFFFFF" w:val="clear"/>
        </w:rPr>
        <w:t xml:space="preserve">           </w:t>
      </w:r>
      <w:r>
        <w:rPr>
          <w:sz w:val="24"/>
          <w:szCs w:val="24"/>
          <w:shd w:fill="FFFFFF"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sz w:val="24"/>
          <w:szCs w:val="24"/>
          <w:shd w:fill="FFFFFF" w:val="clear"/>
        </w:rPr>
        <w:t>.</w:t>
      </w:r>
    </w:p>
    <w:p>
      <w:pPr>
        <w:pStyle w:val="ListParagraph"/>
        <w:widowControl/>
        <w:numPr>
          <w:ilvl w:val="1"/>
          <w:numId w:val="1"/>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1"/>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1"/>
        </w:numPr>
        <w:shd w:val="clear" w:color="auto" w:fill="FFFFFF"/>
        <w:tabs>
          <w:tab w:val="clear" w:pos="709"/>
          <w:tab w:val="left" w:pos="0" w:leader="none"/>
          <w:tab w:val="left" w:pos="1418" w:leader="none"/>
        </w:tabs>
        <w:ind w:left="0" w:firstLine="709"/>
        <w:jc w:val="both"/>
        <w:rPr>
          <w:sz w:val="24"/>
          <w:szCs w:val="24"/>
        </w:rPr>
      </w:pPr>
      <w:bookmarkStart w:id="14"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14"/>
      <w:r>
        <w:rPr>
          <w:sz w:val="24"/>
          <w:szCs w:val="24"/>
        </w:rPr>
        <w:t xml:space="preserve"> </w:t>
      </w:r>
    </w:p>
    <w:p>
      <w:pPr>
        <w:pStyle w:val="ListParagraph"/>
        <w:widowControl/>
        <w:numPr>
          <w:ilvl w:val="1"/>
          <w:numId w:val="1"/>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1"/>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1"/>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ListParagraph"/>
        <w:widowControl/>
        <w:numPr>
          <w:ilvl w:val="1"/>
          <w:numId w:val="1"/>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1"/>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widowControl/>
        <w:shd w:val="clear" w:color="auto" w:fill="FFFFFF"/>
        <w:tabs>
          <w:tab w:val="clear" w:pos="709"/>
          <w:tab w:val="left" w:pos="0" w:leader="none"/>
          <w:tab w:val="left" w:pos="1418" w:leader="none"/>
        </w:tabs>
        <w:jc w:val="both"/>
        <w:rPr>
          <w:sz w:val="24"/>
          <w:szCs w:val="24"/>
        </w:rPr>
      </w:pPr>
      <w:r>
        <w:rPr/>
        <w:t xml:space="preserve">              </w:t>
      </w:r>
      <w:r>
        <w:rPr>
          <w:sz w:val="24"/>
          <w:szCs w:val="24"/>
        </w:rPr>
        <w:t>13.12.</w:t>
        <w:tab/>
        <w:t>Договор составлен в 2 (двух) оригинальных экземплярах, имеющих равную юридическую силу, по 1 (одному) для каждой из Сторон</w:t>
      </w:r>
      <w:r>
        <w:rPr>
          <w:rStyle w:val="Annotationreference"/>
          <w:sz w:val="24"/>
          <w:szCs w:val="24"/>
        </w:rPr>
        <w:t xml:space="preserve"> </w:t>
      </w:r>
    </w:p>
    <w:p>
      <w:pPr>
        <w:pStyle w:val="Normal"/>
        <w:widowControl/>
        <w:shd w:val="clear" w:color="auto" w:fill="FFFFFF"/>
        <w:spacing w:before="0" w:after="0"/>
        <w:contextualSpacing/>
        <w:rPr>
          <w:b/>
          <w:bCs/>
          <w:sz w:val="24"/>
          <w:szCs w:val="24"/>
        </w:rPr>
      </w:pPr>
      <w:r>
        <w:rPr>
          <w:b/>
          <w:bCs/>
          <w:sz w:val="24"/>
          <w:szCs w:val="24"/>
        </w:rPr>
      </w:r>
    </w:p>
    <w:p>
      <w:pPr>
        <w:pStyle w:val="Normal"/>
        <w:widowControl/>
        <w:numPr>
          <w:ilvl w:val="0"/>
          <w:numId w:val="1"/>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15"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5"/>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t xml:space="preserve">Приложение №4 — Технические требования </w:t>
      </w:r>
      <w:r>
        <w:rPr>
          <w:bCs/>
          <w:sz w:val="24"/>
          <w:szCs w:val="24"/>
        </w:rPr>
        <w:t>на поставку МТР</w:t>
      </w:r>
      <w:r>
        <w:rPr>
          <w:bCs/>
          <w:sz w:val="24"/>
          <w:szCs w:val="24"/>
        </w:rPr>
        <w:t>.</w:t>
      </w:r>
    </w:p>
    <w:p>
      <w:pPr>
        <w:pStyle w:val="Normal"/>
        <w:ind w:firstLine="709"/>
        <w:jc w:val="both"/>
        <w:rPr>
          <w:bCs/>
          <w:sz w:val="24"/>
          <w:szCs w:val="24"/>
        </w:rPr>
      </w:pPr>
      <w:r>
        <w:rPr>
          <w:bCs/>
          <w:sz w:val="24"/>
          <w:szCs w:val="24"/>
        </w:rPr>
      </w:r>
    </w:p>
    <w:p>
      <w:pPr>
        <w:pStyle w:val="ListParagraph"/>
        <w:widowControl/>
        <w:numPr>
          <w:ilvl w:val="0"/>
          <w:numId w:val="1"/>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4771"/>
        <w:gridCol w:w="141"/>
        <w:gridCol w:w="4633"/>
        <w:gridCol w:w="236"/>
      </w:tblGrid>
      <w:tr>
        <w:trPr/>
        <w:tc>
          <w:tcPr>
            <w:tcW w:w="4912" w:type="dxa"/>
            <w:gridSpan w:val="2"/>
            <w:tcBorders/>
            <w:shd w:color="auto" w:fill="auto" w:val="clear"/>
          </w:tcPr>
          <w:p>
            <w:pPr>
              <w:pStyle w:val="Normal"/>
              <w:widowControl w:val="false"/>
              <w:rPr>
                <w:b/>
                <w:sz w:val="24"/>
                <w:szCs w:val="24"/>
              </w:rPr>
            </w:pPr>
            <w:r>
              <w:rPr>
                <w:b/>
                <w:sz w:val="24"/>
                <w:szCs w:val="24"/>
              </w:rPr>
              <w:t>Покупатель:</w:t>
            </w:r>
          </w:p>
        </w:tc>
        <w:tc>
          <w:tcPr>
            <w:tcW w:w="4869" w:type="dxa"/>
            <w:gridSpan w:val="2"/>
            <w:tcBorders/>
            <w:shd w:color="auto" w:fill="auto" w:val="clear"/>
          </w:tcPr>
          <w:p>
            <w:pPr>
              <w:pStyle w:val="Normal"/>
              <w:widowControl w:val="false"/>
              <w:rPr>
                <w:b/>
                <w:sz w:val="24"/>
                <w:szCs w:val="24"/>
              </w:rPr>
            </w:pPr>
            <w:r>
              <w:rPr>
                <w:b/>
                <w:sz w:val="24"/>
                <w:szCs w:val="24"/>
              </w:rPr>
              <w:t>Поставщик:</w:t>
            </w:r>
          </w:p>
        </w:tc>
      </w:tr>
      <w:tr>
        <w:trPr/>
        <w:tc>
          <w:tcPr>
            <w:tcW w:w="4912" w:type="dxa"/>
            <w:gridSpan w:val="2"/>
            <w:tcBorders/>
            <w:shd w:color="auto" w:fill="auto" w:val="clear"/>
          </w:tcPr>
          <w:p>
            <w:pPr>
              <w:pStyle w:val="Normal"/>
              <w:widowControl w:val="false"/>
              <w:rPr>
                <w:b/>
                <w:bCs/>
                <w:sz w:val="24"/>
                <w:szCs w:val="24"/>
              </w:rPr>
            </w:pPr>
            <w:r>
              <w:rPr>
                <w:b/>
                <w:bCs/>
                <w:sz w:val="24"/>
                <w:szCs w:val="24"/>
              </w:rPr>
              <w:t>Акционерное общество</w:t>
            </w:r>
          </w:p>
          <w:p>
            <w:pPr>
              <w:pStyle w:val="Normal"/>
              <w:widowControl w:val="false"/>
              <w:rPr>
                <w:b/>
                <w:bCs/>
                <w:sz w:val="24"/>
                <w:szCs w:val="24"/>
              </w:rPr>
            </w:pPr>
            <w:r>
              <w:rPr>
                <w:b/>
                <w:bCs/>
                <w:sz w:val="24"/>
                <w:szCs w:val="24"/>
              </w:rPr>
              <w:t>«Транспортная компания РусГидро»</w:t>
            </w:r>
          </w:p>
          <w:p>
            <w:pPr>
              <w:pStyle w:val="Normal"/>
              <w:widowControl w:val="false"/>
              <w:rPr>
                <w:b/>
                <w:bCs/>
                <w:sz w:val="24"/>
                <w:szCs w:val="24"/>
                <w:u w:val="single"/>
              </w:rPr>
            </w:pPr>
            <w:r>
              <w:rPr>
                <w:b/>
                <w:bCs/>
                <w:sz w:val="24"/>
                <w:szCs w:val="24"/>
              </w:rPr>
              <w:t>(АО «ТК РусГидро»)</w:t>
            </w:r>
          </w:p>
          <w:p>
            <w:pPr>
              <w:pStyle w:val="Normal"/>
              <w:widowControl w:val="false"/>
              <w:rPr>
                <w:sz w:val="24"/>
                <w:szCs w:val="24"/>
              </w:rPr>
            </w:pPr>
            <w:r>
              <w:rPr>
                <w:sz w:val="24"/>
                <w:szCs w:val="24"/>
              </w:rPr>
              <w:t>Юридический адрес: 655619, Республика Хакасия, г. Саяногорск, рп. Черемушки, стр. 101</w:t>
            </w:r>
          </w:p>
          <w:p>
            <w:pPr>
              <w:pStyle w:val="Normal"/>
              <w:widowControl w:val="false"/>
              <w:rPr>
                <w:sz w:val="24"/>
                <w:szCs w:val="24"/>
              </w:rPr>
            </w:pPr>
            <w:r>
              <w:rPr>
                <w:sz w:val="24"/>
                <w:szCs w:val="24"/>
              </w:rPr>
              <w:t>ОГРН: 1031900676356;</w:t>
            </w:r>
          </w:p>
          <w:p>
            <w:pPr>
              <w:pStyle w:val="Normal"/>
              <w:widowControl w:val="false"/>
              <w:rPr>
                <w:sz w:val="24"/>
                <w:szCs w:val="24"/>
              </w:rPr>
            </w:pPr>
            <w:r>
              <w:rPr>
                <w:sz w:val="24"/>
                <w:szCs w:val="24"/>
              </w:rPr>
              <w:t>ИНН: 1902018248; КПП: 190201001;</w:t>
            </w:r>
          </w:p>
          <w:p>
            <w:pPr>
              <w:pStyle w:val="Normal"/>
              <w:widowControl w:val="false"/>
              <w:rPr>
                <w:sz w:val="24"/>
                <w:szCs w:val="24"/>
              </w:rPr>
            </w:pPr>
            <w:r>
              <w:rPr>
                <w:sz w:val="24"/>
                <w:szCs w:val="24"/>
              </w:rPr>
              <w:t>р/с 40702 810 7 9500 0000002</w:t>
            </w:r>
          </w:p>
          <w:p>
            <w:pPr>
              <w:pStyle w:val="Normal"/>
              <w:widowControl w:val="false"/>
              <w:rPr>
                <w:sz w:val="24"/>
                <w:szCs w:val="24"/>
              </w:rPr>
            </w:pPr>
            <w:r>
              <w:rPr>
                <w:sz w:val="24"/>
                <w:szCs w:val="24"/>
              </w:rPr>
              <w:t>«Газпромбанк» (Акционерное общество)</w:t>
            </w:r>
          </w:p>
          <w:p>
            <w:pPr>
              <w:pStyle w:val="Normal"/>
              <w:widowControl w:val="false"/>
              <w:rPr>
                <w:sz w:val="24"/>
                <w:szCs w:val="24"/>
              </w:rPr>
            </w:pPr>
            <w:r>
              <w:rPr>
                <w:sz w:val="24"/>
                <w:szCs w:val="24"/>
              </w:rPr>
              <w:t>ГПБ (АО) г. Москва</w:t>
            </w:r>
          </w:p>
          <w:p>
            <w:pPr>
              <w:pStyle w:val="Normal"/>
              <w:widowControl w:val="false"/>
              <w:rPr>
                <w:sz w:val="24"/>
                <w:szCs w:val="24"/>
              </w:rPr>
            </w:pPr>
            <w:r>
              <w:rPr>
                <w:sz w:val="24"/>
                <w:szCs w:val="24"/>
              </w:rPr>
              <w:t>к/с 30101 810 2 0000 0000823</w:t>
            </w:r>
          </w:p>
          <w:p>
            <w:pPr>
              <w:pStyle w:val="Normal"/>
              <w:widowControl w:val="false"/>
              <w:rPr>
                <w:sz w:val="24"/>
                <w:szCs w:val="24"/>
              </w:rPr>
            </w:pPr>
            <w:r>
              <w:rPr>
                <w:sz w:val="24"/>
                <w:szCs w:val="24"/>
              </w:rPr>
              <w:t>БИК 044525823</w:t>
            </w:r>
          </w:p>
          <w:p>
            <w:pPr>
              <w:pStyle w:val="Normal"/>
              <w:widowControl w:val="false"/>
              <w:spacing w:before="0" w:after="0"/>
              <w:ind w:left="34" w:right="104" w:hanging="0"/>
              <w:contextualSpacing/>
              <w:rPr>
                <w:b/>
                <w:bCs/>
                <w:sz w:val="24"/>
                <w:szCs w:val="24"/>
              </w:rPr>
            </w:pPr>
            <w:r>
              <w:rPr>
                <w:b/>
                <w:bCs/>
                <w:sz w:val="24"/>
                <w:szCs w:val="24"/>
              </w:rPr>
            </w:r>
          </w:p>
          <w:p>
            <w:pPr>
              <w:pStyle w:val="Normal"/>
              <w:widowControl w:val="false"/>
              <w:spacing w:before="0" w:after="0"/>
              <w:ind w:left="34" w:right="104" w:hanging="0"/>
              <w:contextualSpacing/>
              <w:rPr>
                <w:b/>
                <w:bCs/>
                <w:sz w:val="24"/>
                <w:szCs w:val="24"/>
              </w:rPr>
            </w:pPr>
            <w:r>
              <w:rPr>
                <w:b/>
                <w:bCs/>
                <w:sz w:val="24"/>
                <w:szCs w:val="24"/>
              </w:rPr>
              <w:t>Камчатский филиал</w:t>
            </w:r>
          </w:p>
          <w:p>
            <w:pPr>
              <w:pStyle w:val="Normal"/>
              <w:widowControl w:val="false"/>
              <w:spacing w:before="0" w:after="0"/>
              <w:ind w:left="34" w:right="104" w:hanging="0"/>
              <w:contextualSpacing/>
              <w:rPr>
                <w:b/>
                <w:bCs/>
                <w:sz w:val="24"/>
                <w:szCs w:val="24"/>
                <w:u w:val="single"/>
              </w:rPr>
            </w:pPr>
            <w:r>
              <w:rPr>
                <w:b/>
                <w:bCs/>
                <w:sz w:val="24"/>
                <w:szCs w:val="24"/>
              </w:rPr>
              <w:t>АО «ТК РусГидро»</w:t>
            </w:r>
          </w:p>
          <w:p>
            <w:pPr>
              <w:pStyle w:val="Normal"/>
              <w:widowControl w:val="false"/>
              <w:spacing w:before="0" w:after="0"/>
              <w:ind w:left="29" w:hanging="0"/>
              <w:contextualSpacing/>
              <w:rPr>
                <w:color w:val="000000"/>
                <w:sz w:val="24"/>
                <w:szCs w:val="24"/>
                <w:lang w:val="en-GB"/>
              </w:rPr>
            </w:pPr>
            <w:r>
              <w:rPr>
                <w:color w:val="000000"/>
                <w:sz w:val="24"/>
                <w:szCs w:val="24"/>
              </w:rPr>
              <w:t xml:space="preserve">Почтовый адрес: 683032, Камчатский край, г. Петропавловск-Камчатский, ул. </w:t>
            </w:r>
            <w:r>
              <w:rPr>
                <w:color w:val="000000"/>
                <w:sz w:val="24"/>
                <w:szCs w:val="24"/>
                <w:lang w:val="en-GB"/>
              </w:rPr>
              <w:t>Пограничная, д. 14а</w:t>
            </w:r>
          </w:p>
          <w:p>
            <w:pPr>
              <w:pStyle w:val="Normal"/>
              <w:widowControl w:val="false"/>
              <w:rPr>
                <w:sz w:val="24"/>
                <w:szCs w:val="24"/>
              </w:rPr>
            </w:pPr>
            <w:r>
              <w:rPr>
                <w:color w:val="000000"/>
                <w:sz w:val="24"/>
                <w:szCs w:val="24"/>
                <w:lang w:val="en-GB"/>
              </w:rPr>
              <w:t>ИНН: 1902018248; КПП: 410143001</w:t>
            </w:r>
          </w:p>
        </w:tc>
        <w:tc>
          <w:tcPr>
            <w:tcW w:w="4869" w:type="dxa"/>
            <w:gridSpan w:val="2"/>
            <w:tcBorders/>
            <w:shd w:color="auto" w:fill="auto"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1" w:type="dxa"/>
            <w:tcBorders/>
            <w:shd w:color="auto" w:fill="auto" w:val="clear"/>
          </w:tcPr>
          <w:p>
            <w:pPr>
              <w:pStyle w:val="Normal"/>
              <w:widowControl w:val="false"/>
              <w:rPr>
                <w:sz w:val="24"/>
                <w:szCs w:val="24"/>
              </w:rPr>
            </w:pPr>
            <w:r>
              <w:rPr>
                <w:sz w:val="24"/>
                <w:szCs w:val="24"/>
              </w:rPr>
              <w:t>_______________ / _______________</w:t>
            </w:r>
          </w:p>
          <w:p>
            <w:pPr>
              <w:pStyle w:val="Normal"/>
              <w:widowControl w:val="false"/>
              <w:rPr>
                <w:sz w:val="24"/>
                <w:szCs w:val="24"/>
              </w:rPr>
            </w:pPr>
            <w:r>
              <w:rPr>
                <w:sz w:val="24"/>
                <w:szCs w:val="24"/>
              </w:rPr>
            </w:r>
          </w:p>
        </w:tc>
        <w:tc>
          <w:tcPr>
            <w:tcW w:w="4774" w:type="dxa"/>
            <w:gridSpan w:val="2"/>
            <w:tcBorders/>
            <w:shd w:color="auto" w:fill="auto" w:val="clear"/>
          </w:tcPr>
          <w:p>
            <w:pPr>
              <w:pStyle w:val="Normal"/>
              <w:widowControl w:val="false"/>
              <w:rPr>
                <w:sz w:val="24"/>
                <w:szCs w:val="24"/>
              </w:rPr>
            </w:pPr>
            <w:r>
              <w:rPr>
                <w:sz w:val="24"/>
                <w:szCs w:val="24"/>
              </w:rPr>
              <w:t>_______________ / _______________</w:t>
            </w:r>
          </w:p>
        </w:tc>
        <w:tc>
          <w:tcPr>
            <w:tcW w:w="236" w:type="dxa"/>
            <w:tcBorders/>
            <w:shd w:color="auto" w:fill="auto" w:val="clear"/>
          </w:tcPr>
          <w:p>
            <w:pPr>
              <w:pStyle w:val="Normal"/>
              <w:widowControl w:val="false"/>
              <w:rPr/>
            </w:pPr>
            <w:r>
              <w:rPr/>
            </w:r>
          </w:p>
        </w:tc>
      </w:tr>
    </w:tbl>
    <w:p>
      <w:pPr>
        <w:sectPr>
          <w:footerReference w:type="default" r:id="rId5"/>
          <w:footnotePr>
            <w:numFmt w:val="decimal"/>
          </w:footnotePr>
          <w:type w:val="nextPage"/>
          <w:pgSz w:w="11906" w:h="16838"/>
          <w:pgMar w:left="1418" w:right="851" w:gutter="0" w:header="0" w:top="1134" w:footer="709" w:bottom="1134"/>
          <w:pgNumType w:fmt="decimal"/>
          <w:formProt w:val="false"/>
          <w:titlePg/>
          <w:textDirection w:val="lrTb"/>
          <w:docGrid w:type="default" w:linePitch="360" w:charSpace="24576"/>
        </w:sectPr>
      </w:pPr>
    </w:p>
    <w:p>
      <w:pPr>
        <w:pStyle w:val="Normal"/>
        <w:ind w:firstLine="4820"/>
        <w:jc w:val="right"/>
        <w:rPr>
          <w:sz w:val="22"/>
          <w:szCs w:val="22"/>
        </w:rPr>
      </w:pPr>
      <w:r>
        <w:rPr>
          <w:sz w:val="22"/>
          <w:szCs w:val="22"/>
        </w:rPr>
        <w:t>Приложение № 1</w:t>
      </w:r>
    </w:p>
    <w:p>
      <w:pPr>
        <w:pStyle w:val="Normal"/>
        <w:ind w:firstLine="4820"/>
        <w:jc w:val="right"/>
        <w:rPr>
          <w:sz w:val="22"/>
          <w:szCs w:val="22"/>
        </w:rPr>
      </w:pPr>
      <w:r>
        <w:rPr>
          <w:sz w:val="22"/>
          <w:szCs w:val="22"/>
        </w:rPr>
        <w:t>к Договору поставки___________</w:t>
      </w:r>
    </w:p>
    <w:p>
      <w:pPr>
        <w:pStyle w:val="Normal"/>
        <w:ind w:firstLine="4820"/>
        <w:jc w:val="right"/>
        <w:rPr>
          <w:sz w:val="22"/>
          <w:szCs w:val="22"/>
        </w:rPr>
      </w:pPr>
      <w:r>
        <w:rPr>
          <w:sz w:val="22"/>
          <w:szCs w:val="22"/>
        </w:rPr>
        <w:t xml:space="preserve">от «____» _____20 _ г. </w:t>
      </w:r>
    </w:p>
    <w:p>
      <w:pPr>
        <w:pStyle w:val="Normal"/>
        <w:ind w:firstLine="4820"/>
        <w:jc w:val="right"/>
        <w:rPr>
          <w:sz w:val="22"/>
          <w:szCs w:val="22"/>
        </w:rPr>
      </w:pPr>
      <w:r>
        <w:rPr>
          <w:sz w:val="22"/>
          <w:szCs w:val="22"/>
        </w:rPr>
      </w:r>
    </w:p>
    <w:p>
      <w:pPr>
        <w:pStyle w:val="Normal"/>
        <w:widowControl/>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601" w:type="dxa"/>
        <w:tblLayout w:type="fixed"/>
        <w:tblCellMar>
          <w:top w:w="0" w:type="dxa"/>
          <w:left w:w="108" w:type="dxa"/>
          <w:bottom w:w="0" w:type="dxa"/>
          <w:right w:w="108" w:type="dxa"/>
        </w:tblCellMar>
        <w:tblLook w:val="04a0" w:noHBand="0" w:noVBand="1" w:firstColumn="1" w:lastRow="0" w:lastColumn="0" w:firstRow="1"/>
      </w:tblPr>
      <w:tblGrid>
        <w:gridCol w:w="451"/>
        <w:gridCol w:w="391"/>
        <w:gridCol w:w="601"/>
        <w:gridCol w:w="612"/>
        <w:gridCol w:w="613"/>
        <w:gridCol w:w="777"/>
        <w:gridCol w:w="724"/>
        <w:gridCol w:w="624"/>
        <w:gridCol w:w="732"/>
        <w:gridCol w:w="690"/>
        <w:gridCol w:w="516"/>
        <w:gridCol w:w="648"/>
        <w:gridCol w:w="553"/>
        <w:gridCol w:w="515"/>
        <w:gridCol w:w="716"/>
        <w:gridCol w:w="471"/>
      </w:tblGrid>
      <w:tr>
        <w:trPr>
          <w:trHeight w:val="526" w:hRule="atLeast"/>
        </w:trPr>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4"/>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rPr>
              <w:t>Порядковый номер(а) реестровой(ых) записи(ей)</w:t>
            </w:r>
            <w:r>
              <w:rPr>
                <w:rStyle w:val="FootnoteReference"/>
                <w:bCs/>
              </w:rPr>
              <w:footnoteReference w:id="5"/>
            </w:r>
          </w:p>
          <w:p>
            <w:pPr>
              <w:pStyle w:val="Normal"/>
              <w:widowControl w:val="false"/>
              <w:jc w:val="center"/>
              <w:rPr>
                <w:bCs/>
              </w:rPr>
            </w:pPr>
            <w:r>
              <w:rPr>
                <w:bCs/>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1</w:t>
            </w:r>
          </w:p>
        </w:tc>
        <w:tc>
          <w:tcPr>
            <w:tcW w:w="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1</w:t>
            </w:r>
          </w:p>
        </w:tc>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2</w:t>
            </w:r>
          </w:p>
        </w:tc>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844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партии Товара №1, руб. с НДС</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2</w:t>
            </w:r>
          </w:p>
        </w:tc>
        <w:tc>
          <w:tcPr>
            <w:tcW w:w="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3</w:t>
            </w:r>
          </w:p>
        </w:tc>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4</w:t>
            </w:r>
          </w:p>
        </w:tc>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844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партии Товара №2, руб. с НДС</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262" w:hRule="atLeast"/>
        </w:trPr>
        <w:tc>
          <w:tcPr>
            <w:tcW w:w="844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всего Товара (с учетом доставки), руб. с НДС:</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i/>
          <w:i/>
          <w:sz w:val="24"/>
          <w:szCs w:val="24"/>
        </w:rPr>
      </w:pPr>
      <w:r>
        <w:rPr>
          <w:i/>
          <w:sz w:val="24"/>
          <w:szCs w:val="24"/>
        </w:rPr>
      </w:r>
    </w:p>
    <w:p>
      <w:pPr>
        <w:pStyle w:val="Normal"/>
        <w:rPr>
          <w:i/>
          <w:i/>
          <w:sz w:val="22"/>
          <w:szCs w:val="22"/>
        </w:rPr>
      </w:pPr>
      <w:r>
        <w:rPr>
          <w:i/>
          <w:sz w:val="22"/>
          <w:szCs w:val="22"/>
        </w:rPr>
        <w:t xml:space="preserve">1. В спецификацию при необходимости включаются требования к Товару, таре/упаковке, перечень нормативных документов, которым должен соответствовать Товар </w:t>
      </w:r>
      <w:r>
        <w:rPr>
          <w:i/>
          <w:sz w:val="22"/>
          <w:szCs w:val="22"/>
        </w:rPr>
        <w:t>(ГОСТ, ТУ) и иные сведения, имеющие значение для Договора;</w:t>
      </w:r>
    </w:p>
    <w:p>
      <w:pPr>
        <w:pStyle w:val="Normal"/>
        <w:rPr>
          <w:i/>
          <w:i/>
          <w:sz w:val="22"/>
          <w:szCs w:val="22"/>
        </w:rPr>
      </w:pPr>
      <w:r>
        <w:rPr>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pPr>
        <w:pStyle w:val="Normal"/>
        <w:jc w:val="both"/>
        <w:rPr>
          <w:i/>
          <w:i/>
          <w:sz w:val="24"/>
          <w:szCs w:val="24"/>
        </w:rPr>
      </w:pPr>
      <w:r>
        <w:rPr/>
      </w:r>
    </w:p>
    <w:p>
      <w:pPr>
        <w:pStyle w:val="Normal"/>
        <w:ind w:firstLine="709"/>
        <w:jc w:val="both"/>
        <w:rPr>
          <w:i/>
          <w:i/>
          <w:sz w:val="24"/>
          <w:szCs w:val="24"/>
        </w:rPr>
      </w:pPr>
      <w:r>
        <w:rPr>
          <w:i/>
          <w:sz w:val="24"/>
          <w:szCs w:val="24"/>
        </w:rPr>
        <w:t xml:space="preserve"> </w:t>
      </w:r>
    </w:p>
    <w:p>
      <w:pPr>
        <w:pStyle w:val="Normal"/>
        <w:widowControl/>
        <w:ind w:firstLine="709"/>
        <w:rPr>
          <w:rFonts w:eastAsia="Calibri"/>
          <w:b/>
          <w:sz w:val="24"/>
          <w:szCs w:val="24"/>
          <w:lang w:eastAsia="en-US"/>
        </w:rPr>
      </w:pPr>
      <w:r>
        <w:rPr>
          <w:rFonts w:eastAsia="Calibri"/>
          <w:b/>
          <w:sz w:val="24"/>
          <w:szCs w:val="24"/>
          <w:lang w:eastAsia="en-US"/>
        </w:rPr>
      </w:r>
    </w:p>
    <w:p>
      <w:pPr>
        <w:pStyle w:val="Normal"/>
        <w:widowControl/>
        <w:ind w:firstLine="709"/>
        <w:rPr>
          <w:rFonts w:eastAsia="Calibri"/>
          <w:b/>
          <w:sz w:val="24"/>
          <w:szCs w:val="24"/>
          <w:lang w:eastAsia="en-US"/>
        </w:rPr>
      </w:pPr>
      <w:r>
        <w:rPr>
          <w:rFonts w:eastAsia="Calibri"/>
          <w:b/>
          <w:sz w:val="24"/>
          <w:szCs w:val="24"/>
          <w:lang w:eastAsia="en-US"/>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815" w:type="dxa"/>
        <w:jc w:val="left"/>
        <w:tblInd w:w="-68"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ind w:firstLine="709"/>
        <w:rPr>
          <w:rFonts w:eastAsia="Calibri"/>
          <w:b/>
          <w:sz w:val="24"/>
          <w:szCs w:val="24"/>
          <w:lang w:eastAsia="en-US"/>
        </w:rPr>
      </w:pPr>
      <w:r>
        <w:rPr>
          <w:rFonts w:eastAsia="Calibri"/>
          <w:b/>
          <w:sz w:val="24"/>
          <w:szCs w:val="24"/>
          <w:lang w:eastAsia="en-US"/>
        </w:rPr>
      </w:r>
    </w:p>
    <w:p>
      <w:pPr>
        <w:pStyle w:val="Normal"/>
        <w:widowControl/>
        <w:ind w:firstLine="709"/>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widowControl/>
        <w:ind w:firstLine="709"/>
        <w:jc w:val="center"/>
        <w:rPr>
          <w:rFonts w:eastAsia="Calibri"/>
          <w:b/>
          <w:sz w:val="24"/>
          <w:szCs w:val="24"/>
          <w:lang w:eastAsia="en-US"/>
        </w:rPr>
      </w:pPr>
      <w:r>
        <w:rPr>
          <w:rFonts w:eastAsia="Calibri"/>
          <w:b/>
          <w:sz w:val="24"/>
          <w:szCs w:val="24"/>
          <w:lang w:eastAsia="en-US"/>
        </w:rPr>
      </w:r>
    </w:p>
    <w:p>
      <w:pPr>
        <w:pStyle w:val="Normal"/>
        <w:ind w:firstLine="4820"/>
        <w:jc w:val="right"/>
        <w:rPr>
          <w:sz w:val="22"/>
          <w:szCs w:val="22"/>
        </w:rPr>
      </w:pPr>
      <w:r>
        <w:rPr>
          <w:sz w:val="22"/>
          <w:szCs w:val="22"/>
        </w:rPr>
        <w:t>Приложение № 2</w:t>
      </w:r>
    </w:p>
    <w:p>
      <w:pPr>
        <w:pStyle w:val="Normal"/>
        <w:ind w:firstLine="4820"/>
        <w:jc w:val="right"/>
        <w:rPr>
          <w:sz w:val="22"/>
          <w:szCs w:val="22"/>
        </w:rPr>
      </w:pPr>
      <w:r>
        <w:rPr>
          <w:sz w:val="22"/>
          <w:szCs w:val="22"/>
        </w:rPr>
        <w:t>к Договору поставки____________</w:t>
      </w:r>
    </w:p>
    <w:p>
      <w:pPr>
        <w:pStyle w:val="Normal"/>
        <w:ind w:firstLine="4820"/>
        <w:jc w:val="right"/>
        <w:rPr>
          <w:sz w:val="22"/>
          <w:szCs w:val="22"/>
        </w:rPr>
      </w:pPr>
      <w:r>
        <w:rPr>
          <w:sz w:val="22"/>
          <w:szCs w:val="22"/>
        </w:rPr>
        <w:t xml:space="preserve">от «____» __________ 20 _ г. </w:t>
      </w:r>
    </w:p>
    <w:p>
      <w:pPr>
        <w:pStyle w:val="Normal"/>
        <w:ind w:firstLine="5812"/>
        <w:jc w:val="right"/>
        <w:rPr>
          <w:b/>
          <w:sz w:val="24"/>
          <w:szCs w:val="24"/>
        </w:rPr>
      </w:pPr>
      <w:r>
        <w:rPr>
          <w:b/>
          <w:sz w:val="24"/>
          <w:szCs w:val="24"/>
        </w:rPr>
      </w:r>
    </w:p>
    <w:p>
      <w:pPr>
        <w:pStyle w:val="Normal"/>
        <w:ind w:firstLine="5812"/>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 xml:space="preserve">Заявка </w:t>
      </w:r>
    </w:p>
    <w:p>
      <w:pPr>
        <w:pStyle w:val="Normal"/>
        <w:tabs>
          <w:tab w:val="clear" w:pos="709"/>
          <w:tab w:val="left" w:pos="1843" w:leader="none"/>
        </w:tabs>
        <w:ind w:firstLine="709"/>
        <w:jc w:val="center"/>
        <w:rPr>
          <w:b/>
          <w:sz w:val="24"/>
          <w:szCs w:val="24"/>
        </w:rPr>
      </w:pPr>
      <w:r>
        <w:rPr>
          <w:b/>
          <w:sz w:val="24"/>
          <w:szCs w:val="24"/>
        </w:rPr>
        <w:t>на поставку Товара</w:t>
      </w:r>
    </w:p>
    <w:p>
      <w:pPr>
        <w:pStyle w:val="Normal"/>
        <w:tabs>
          <w:tab w:val="clear" w:pos="709"/>
          <w:tab w:val="left" w:pos="1843" w:leader="none"/>
          <w:tab w:val="left" w:pos="4395" w:leader="none"/>
        </w:tabs>
        <w:ind w:firstLine="709"/>
        <w:jc w:val="center"/>
        <w:rPr>
          <w:i/>
          <w:i/>
          <w:sz w:val="24"/>
          <w:szCs w:val="24"/>
        </w:rPr>
      </w:pPr>
      <w:r>
        <w:rPr>
          <w:i/>
          <w:sz w:val="24"/>
          <w:szCs w:val="24"/>
        </w:rPr>
        <w:t>(форма)</w:t>
      </w:r>
    </w:p>
    <w:p>
      <w:pPr>
        <w:pStyle w:val="Normal"/>
        <w:tabs>
          <w:tab w:val="clear" w:pos="709"/>
          <w:tab w:val="left" w:pos="2700" w:leader="none"/>
        </w:tabs>
        <w:ind w:firstLine="709"/>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Заявка №___</w:t>
      </w:r>
    </w:p>
    <w:p>
      <w:pPr>
        <w:pStyle w:val="Normal"/>
        <w:tabs>
          <w:tab w:val="clear" w:pos="709"/>
          <w:tab w:val="left" w:pos="2700" w:leader="none"/>
        </w:tabs>
        <w:jc w:val="center"/>
        <w:rPr>
          <w:b/>
          <w:sz w:val="24"/>
          <w:szCs w:val="24"/>
        </w:rPr>
      </w:pPr>
      <w:r>
        <w:rPr>
          <w:b/>
          <w:sz w:val="24"/>
          <w:szCs w:val="24"/>
        </w:rPr>
        <w:t xml:space="preserve">на поставку Товара </w:t>
      </w:r>
    </w:p>
    <w:p>
      <w:pPr>
        <w:pStyle w:val="Normal"/>
        <w:tabs>
          <w:tab w:val="clear" w:pos="709"/>
          <w:tab w:val="left" w:pos="2700" w:leader="none"/>
        </w:tabs>
        <w:jc w:val="center"/>
        <w:rPr>
          <w:b/>
          <w:sz w:val="24"/>
          <w:szCs w:val="24"/>
        </w:rPr>
      </w:pPr>
      <w:r>
        <w:rPr>
          <w:b/>
          <w:sz w:val="24"/>
          <w:szCs w:val="24"/>
        </w:rPr>
        <w:t>по договору поставки №______________ от «____» _____20</w:t>
      </w:r>
      <w:r>
        <w:rPr>
          <w:b/>
          <w:sz w:val="24"/>
          <w:szCs w:val="24"/>
        </w:rPr>
        <w:t>2</w:t>
      </w:r>
      <w:r>
        <w:rPr>
          <w:b/>
          <w:sz w:val="24"/>
          <w:szCs w:val="24"/>
        </w:rPr>
        <w:t xml:space="preserve">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137" w:type="dxa"/>
        <w:tblLayout w:type="fixed"/>
        <w:tblCellMar>
          <w:top w:w="0" w:type="dxa"/>
          <w:left w:w="108" w:type="dxa"/>
          <w:bottom w:w="0" w:type="dxa"/>
          <w:right w:w="108" w:type="dxa"/>
        </w:tblCellMar>
        <w:tblLook w:val="04a0" w:noHBand="0" w:noVBand="1" w:firstColumn="1" w:lastRow="0" w:lastColumn="0" w:firstRow="1"/>
      </w:tblPr>
      <w:tblGrid>
        <w:gridCol w:w="528"/>
        <w:gridCol w:w="982"/>
        <w:gridCol w:w="1116"/>
        <w:gridCol w:w="706"/>
        <w:gridCol w:w="1066"/>
        <w:gridCol w:w="1174"/>
        <w:gridCol w:w="982"/>
        <w:gridCol w:w="1408"/>
        <w:gridCol w:w="834"/>
        <w:gridCol w:w="840"/>
      </w:tblGrid>
      <w:tr>
        <w:trPr>
          <w:trHeight w:val="54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п/п</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Количество</w:t>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817"/>
        <w:gridCol w:w="5105"/>
      </w:tblGrid>
      <w:tr>
        <w:trPr/>
        <w:tc>
          <w:tcPr>
            <w:tcW w:w="4817"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5"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817"/>
        <w:gridCol w:w="5105"/>
      </w:tblGrid>
      <w:tr>
        <w:trPr/>
        <w:tc>
          <w:tcPr>
            <w:tcW w:w="4817"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5"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widowControl/>
        <w:ind w:firstLine="709"/>
        <w:rPr>
          <w:sz w:val="24"/>
          <w:szCs w:val="24"/>
        </w:rPr>
      </w:pPr>
      <w:r>
        <w:rPr>
          <w:sz w:val="24"/>
          <w:szCs w:val="24"/>
        </w:rPr>
      </w:r>
      <w:r>
        <w:br w:type="page"/>
      </w:r>
    </w:p>
    <w:p>
      <w:pPr>
        <w:pStyle w:val="Normal"/>
        <w:ind w:firstLine="4820"/>
        <w:jc w:val="right"/>
        <w:rPr/>
      </w:pPr>
      <w:r>
        <w:rPr>
          <w:sz w:val="22"/>
          <w:szCs w:val="22"/>
        </w:rPr>
        <w:t>Приложение № 3</w:t>
      </w:r>
    </w:p>
    <w:p>
      <w:pPr>
        <w:pStyle w:val="Normal"/>
        <w:ind w:firstLine="4820"/>
        <w:jc w:val="right"/>
        <w:rPr/>
      </w:pPr>
      <w:r>
        <w:rPr>
          <w:sz w:val="22"/>
          <w:szCs w:val="22"/>
        </w:rPr>
        <w:t>к Договору поставки______________</w:t>
      </w:r>
    </w:p>
    <w:p>
      <w:pPr>
        <w:pStyle w:val="Normal"/>
        <w:ind w:firstLine="4820"/>
        <w:jc w:val="right"/>
        <w:rPr/>
      </w:pPr>
      <w:r>
        <w:rPr>
          <w:sz w:val="22"/>
          <w:szCs w:val="22"/>
        </w:rPr>
        <w:t xml:space="preserve">от «____» __________ 20 _ г. </w:t>
      </w:r>
    </w:p>
    <w:p>
      <w:pPr>
        <w:pStyle w:val="Normal"/>
        <w:ind w:firstLine="4820"/>
        <w:rPr>
          <w:bCs/>
          <w:sz w:val="22"/>
          <w:szCs w:val="22"/>
        </w:rPr>
      </w:pPr>
      <w:r>
        <w:rPr>
          <w:bCs/>
          <w:sz w:val="22"/>
          <w:szCs w:val="22"/>
        </w:rPr>
      </w:r>
    </w:p>
    <w:p>
      <w:pPr>
        <w:pStyle w:val="Normal"/>
        <w:widowControl/>
        <w:shd w:val="clear" w:color="auto" w:fill="FFFFFF"/>
        <w:tabs>
          <w:tab w:val="clear" w:pos="709"/>
          <w:tab w:val="left" w:pos="1418" w:leader="none"/>
        </w:tabs>
        <w:spacing w:before="0" w:after="0"/>
        <w:ind w:firstLine="709"/>
        <w:contextualSpacing/>
        <w:jc w:val="center"/>
        <w:rPr>
          <w:bCs/>
          <w:sz w:val="24"/>
          <w:szCs w:val="24"/>
        </w:rPr>
      </w:pPr>
      <w:r>
        <w:rPr>
          <w:bCs/>
          <w:sz w:val="24"/>
          <w:szCs w:val="24"/>
        </w:rPr>
      </w:r>
    </w:p>
    <w:p>
      <w:pPr>
        <w:pStyle w:val="Normal"/>
        <w:widowControl/>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113" w:type="dxa"/>
        <w:tblLayout w:type="fixed"/>
        <w:tblCellMar>
          <w:top w:w="0" w:type="dxa"/>
          <w:left w:w="108" w:type="dxa"/>
          <w:bottom w:w="0" w:type="dxa"/>
          <w:right w:w="108" w:type="dxa"/>
        </w:tblCellMar>
        <w:tblLook w:val="01e0" w:noHBand="0" w:noVBand="0" w:firstColumn="1" w:lastRow="1" w:lastColumn="1" w:firstRow="1"/>
      </w:tblPr>
      <w:tblGrid>
        <w:gridCol w:w="3826"/>
        <w:gridCol w:w="5810"/>
      </w:tblGrid>
      <w:tr>
        <w:trPr/>
        <w:tc>
          <w:tcPr>
            <w:tcW w:w="382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ind w:firstLine="4820"/>
        <w:jc w:val="right"/>
        <w:rPr/>
      </w:pPr>
      <w:r>
        <w:rPr>
          <w:sz w:val="22"/>
          <w:szCs w:val="22"/>
        </w:rPr>
        <w:t>Приложение № 4</w:t>
      </w:r>
    </w:p>
    <w:p>
      <w:pPr>
        <w:pStyle w:val="Normal"/>
        <w:ind w:firstLine="4820"/>
        <w:jc w:val="right"/>
        <w:rPr/>
      </w:pPr>
      <w:r>
        <w:rPr>
          <w:sz w:val="22"/>
          <w:szCs w:val="22"/>
        </w:rPr>
        <w:t>к Договору поставки______________</w:t>
      </w:r>
    </w:p>
    <w:p>
      <w:pPr>
        <w:pStyle w:val="Normal"/>
        <w:ind w:firstLine="4820"/>
        <w:jc w:val="right"/>
        <w:rPr/>
      </w:pPr>
      <w:r>
        <w:rPr>
          <w:sz w:val="22"/>
          <w:szCs w:val="22"/>
        </w:rPr>
        <w:t xml:space="preserve">от «____» __________ 20 _ г. </w:t>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 на поставку МТР</w:t>
      </w:r>
      <w:r>
        <w:rPr/>
        <w:t xml:space="preserve"> </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b/>
        </w:rPr>
      </w:pPr>
      <w:r>
        <w:rPr>
          <w:rFonts w:eastAsia="Times New Roman" w:cs="Times New Roman"/>
          <w:b/>
          <w:bCs/>
          <w:i w:val="false"/>
          <w:color w:val="000000" w:themeColor="text1"/>
          <w:sz w:val="24"/>
          <w:szCs w:val="24"/>
        </w:rPr>
      </w:r>
    </w:p>
    <w:p>
      <w:pPr>
        <w:pStyle w:val="Normal"/>
        <w:jc w:val="center"/>
        <w:rPr>
          <w:b/>
        </w:rPr>
      </w:pPr>
      <w:r>
        <w:rPr>
          <w:rFonts w:eastAsia="Times New Roman" w:cs="Times New Roman"/>
          <w:b/>
          <w:bCs/>
          <w:i w:val="false"/>
          <w:color w:val="000000" w:themeColor="text1"/>
          <w:sz w:val="24"/>
          <w:szCs w:val="24"/>
        </w:rPr>
      </w:r>
    </w:p>
    <w:p>
      <w:pPr>
        <w:pStyle w:val="Normal"/>
        <w:jc w:val="center"/>
        <w:rPr>
          <w:b/>
        </w:rPr>
      </w:pPr>
      <w:r>
        <w:rPr>
          <w:rFonts w:eastAsia="Times New Roman" w:cs="Times New Roman"/>
          <w:b/>
          <w:bCs/>
          <w:i w:val="false"/>
          <w:color w:val="000000" w:themeColor="text1"/>
          <w:sz w:val="24"/>
          <w:szCs w:val="24"/>
        </w:rPr>
      </w:r>
    </w:p>
    <w:p>
      <w:pPr>
        <w:pStyle w:val="Normal"/>
        <w:jc w:val="center"/>
        <w:rPr>
          <w:b/>
        </w:rPr>
      </w:pPr>
      <w:r>
        <w:rPr>
          <w:rFonts w:eastAsia="Times New Roman" w:cs="Times New Roman"/>
          <w:b/>
          <w:bCs/>
          <w:i w:val="false"/>
          <w:color w:val="000000" w:themeColor="text1"/>
          <w:sz w:val="24"/>
          <w:szCs w:val="24"/>
        </w:rPr>
      </w:r>
    </w:p>
    <w:p>
      <w:pPr>
        <w:pStyle w:val="Normal"/>
        <w:jc w:val="center"/>
        <w:rPr>
          <w:b/>
        </w:rPr>
      </w:pPr>
      <w:r>
        <w:rPr>
          <w:rFonts w:eastAsia="Times New Roman" w:cs="Times New Roman"/>
          <w:b/>
          <w:bCs/>
          <w:i w:val="false"/>
          <w:color w:val="000000" w:themeColor="text1"/>
          <w:sz w:val="24"/>
          <w:szCs w:val="24"/>
        </w:rPr>
      </w:r>
    </w:p>
    <w:p>
      <w:pPr>
        <w:pStyle w:val="Normal"/>
        <w:jc w:val="center"/>
        <w:rPr>
          <w:b/>
        </w:rPr>
      </w:pPr>
      <w:r>
        <w:rPr>
          <w:rFonts w:eastAsia="Times New Roman" w:cs="Times New Roman"/>
          <w:b/>
          <w:bCs/>
          <w:i w:val="false"/>
          <w:color w:val="000000" w:themeColor="text1"/>
          <w:sz w:val="24"/>
          <w:szCs w:val="24"/>
        </w:rPr>
      </w:r>
    </w:p>
    <w:p>
      <w:pPr>
        <w:pStyle w:val="Normal"/>
        <w:jc w:val="center"/>
        <w:rPr>
          <w:b/>
        </w:rPr>
      </w:pPr>
      <w:r>
        <w:rPr>
          <w:rFonts w:eastAsia="Times New Roman" w:cs="Times New Roman"/>
          <w:b/>
          <w:bCs/>
          <w:i w:val="false"/>
          <w:color w:val="000000" w:themeColor="text1"/>
          <w:sz w:val="24"/>
          <w:szCs w:val="24"/>
        </w:rPr>
      </w:r>
    </w:p>
    <w:p>
      <w:pPr>
        <w:pStyle w:val="Normal"/>
        <w:jc w:val="center"/>
        <w:rPr>
          <w:b/>
        </w:rPr>
      </w:pPr>
      <w:r>
        <w:rPr>
          <w:rFonts w:eastAsia="Times New Roman" w:cs="Times New Roman"/>
          <w:b/>
          <w:bCs/>
          <w:i w:val="false"/>
          <w:color w:val="000000" w:themeColor="text1"/>
          <w:sz w:val="24"/>
          <w:szCs w:val="24"/>
        </w:rPr>
      </w:r>
    </w:p>
    <w:p>
      <w:pPr>
        <w:pStyle w:val="Normal"/>
        <w:jc w:val="center"/>
        <w:rPr>
          <w:b/>
        </w:rPr>
      </w:pPr>
      <w:r>
        <w:rPr>
          <w:rFonts w:eastAsia="Times New Roman" w:cs="Times New Roman"/>
          <w:b/>
          <w:bCs/>
          <w:i w:val="false"/>
          <w:color w:val="000000" w:themeColor="text1"/>
          <w:sz w:val="24"/>
          <w:szCs w:val="24"/>
        </w:rPr>
      </w:r>
    </w:p>
    <w:p>
      <w:pPr>
        <w:pStyle w:val="Normal"/>
        <w:jc w:val="center"/>
        <w:rPr>
          <w:b/>
        </w:rPr>
      </w:pPr>
      <w:r>
        <w:rPr>
          <w:rFonts w:eastAsia="Times New Roman" w:cs="Times New Roman"/>
          <w:b/>
          <w:bCs/>
          <w:i w:val="false"/>
          <w:color w:val="000000" w:themeColor="text1"/>
          <w:sz w:val="24"/>
          <w:szCs w:val="24"/>
        </w:rPr>
      </w:r>
    </w:p>
    <w:p>
      <w:pPr>
        <w:pStyle w:val="Normal"/>
        <w:jc w:val="center"/>
        <w:rPr>
          <w:b/>
        </w:rPr>
      </w:pPr>
      <w:r>
        <w:rPr>
          <w:rFonts w:eastAsia="Times New Roman" w:cs="Times New Roman"/>
          <w:b/>
          <w:bCs/>
          <w:i w:val="false"/>
          <w:color w:val="000000" w:themeColor="text1"/>
          <w:sz w:val="24"/>
          <w:szCs w:val="24"/>
        </w:rPr>
      </w:r>
    </w:p>
    <w:p>
      <w:pPr>
        <w:pStyle w:val="Normal"/>
        <w:jc w:val="center"/>
        <w:rPr>
          <w:b/>
        </w:rPr>
      </w:pPr>
      <w:r>
        <w:rPr>
          <w:rFonts w:eastAsia="Times New Roman" w:cs="Times New Roman"/>
          <w:b/>
          <w:bCs/>
          <w:i w:val="false"/>
          <w:color w:val="000000" w:themeColor="text1"/>
          <w:sz w:val="24"/>
          <w:szCs w:val="24"/>
        </w:rPr>
      </w:r>
    </w:p>
    <w:p>
      <w:pPr>
        <w:pStyle w:val="Normal"/>
        <w:jc w:val="center"/>
        <w:rPr>
          <w:b/>
        </w:rPr>
      </w:pPr>
      <w:r>
        <w:rPr>
          <w:rFonts w:eastAsia="Times New Roman" w:cs="Times New Roman"/>
          <w:b/>
          <w:bCs/>
          <w:i w:val="false"/>
          <w:color w:val="000000" w:themeColor="text1"/>
          <w:sz w:val="24"/>
          <w:szCs w:val="24"/>
        </w:rPr>
      </w:r>
    </w:p>
    <w:p>
      <w:pPr>
        <w:pStyle w:val="Normal"/>
        <w:jc w:val="center"/>
        <w:rPr>
          <w:b/>
        </w:rPr>
      </w:pPr>
      <w:r>
        <w:rPr>
          <w:rFonts w:eastAsia="Times New Roman" w:cs="Times New Roman"/>
          <w:b/>
          <w:bCs/>
          <w:i w:val="false"/>
          <w:color w:val="000000" w:themeColor="text1"/>
          <w:sz w:val="24"/>
          <w:szCs w:val="24"/>
        </w:rPr>
      </w:r>
    </w:p>
    <w:p>
      <w:pPr>
        <w:pStyle w:val="Normal"/>
        <w:jc w:val="center"/>
        <w:rPr>
          <w:b/>
        </w:rPr>
      </w:pPr>
      <w:r>
        <w:rPr>
          <w:rFonts w:eastAsia="Times New Roman" w:cs="Times New Roman"/>
          <w:b/>
          <w:bCs/>
          <w:i w:val="false"/>
          <w:color w:val="000000" w:themeColor="text1"/>
          <w:sz w:val="24"/>
          <w:szCs w:val="24"/>
        </w:rPr>
      </w:r>
    </w:p>
    <w:p>
      <w:pPr>
        <w:pStyle w:val="Normal"/>
        <w:ind w:firstLine="567"/>
        <w:rPr>
          <w:lang w:val="x-none" w:eastAsia="x-none"/>
        </w:rPr>
      </w:pPr>
      <w:r>
        <w:rPr>
          <w:lang w:val="x-none" w:eastAsia="x-none"/>
        </w:rPr>
      </w:r>
    </w:p>
    <w:p>
      <w:pPr>
        <w:pStyle w:val="Normal"/>
        <w:jc w:val="both"/>
        <w:rPr>
          <w:sz w:val="26"/>
          <w:szCs w:val="26"/>
          <w:lang w:eastAsia="x-none"/>
        </w:rPr>
      </w:pPr>
      <w:r>
        <w:rPr>
          <w:sz w:val="26"/>
          <w:szCs w:val="26"/>
          <w:lang w:eastAsia="x-none"/>
        </w:rPr>
      </w:r>
      <w:bookmarkStart w:id="16" w:name="_Toc54281228"/>
      <w:bookmarkStart w:id="17" w:name="_Toc54643711"/>
      <w:bookmarkStart w:id="18" w:name="_Toc54281228"/>
      <w:bookmarkStart w:id="19" w:name="_Toc54643711"/>
      <w:bookmarkEnd w:id="18"/>
      <w:bookmarkEnd w:id="19"/>
    </w:p>
    <w:p>
      <w:pPr>
        <w:pStyle w:val="Normal"/>
        <w:rPr>
          <w:sz w:val="26"/>
          <w:szCs w:val="26"/>
          <w:lang w:eastAsia="x-none"/>
        </w:rPr>
      </w:pPr>
      <w:r>
        <w:rPr>
          <w:sz w:val="26"/>
          <w:szCs w:val="26"/>
          <w:lang w:eastAsia="x-none"/>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6"/>
      <w:footerReference w:type="default" r:id="rId7"/>
      <w:footerReference w:type="first" r:id="rId8"/>
      <w:footnotePr>
        <w:numFmt w:val="decimal"/>
      </w:footnotePr>
      <w:type w:val="nextPage"/>
      <w:pgSz w:w="11906" w:h="16838"/>
      <w:pgMar w:left="1418" w:right="851" w:gutter="0" w:header="709" w:top="1134" w:footer="709" w:bottom="1134"/>
      <w:pgNumType w:fmt="decimal"/>
      <w:formProt w:val="false"/>
      <w:textDirection w:val="lrTb"/>
      <w:docGrid w:type="default" w:linePitch="299"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imes New Roman">
    <w:charset w:val="01"/>
    <w:family w:val="swiss"/>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2"/>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pPr>
        <w:pStyle w:val="FootnoteText"/>
        <w:rPr/>
      </w:pPr>
      <w:r>
        <w:rPr>
          <w:rStyle w:val="Style12"/>
        </w:rPr>
        <w:footnoteRef/>
      </w:r>
      <w:r>
        <w:rPr/>
        <w:t xml:space="preserve"> </w:t>
      </w:r>
      <w:r>
        <w:rPr/>
        <w:t>Исключается из Договора в случае, если контрагентом применяется упрощенная система налогообложения</w:t>
      </w:r>
    </w:p>
  </w:footnote>
  <w:footnote w:id="4">
    <w:p>
      <w:pPr>
        <w:pStyle w:val="FootnoteText"/>
        <w:jc w:val="both"/>
        <w:rPr/>
      </w:pPr>
      <w:r>
        <w:rPr>
          <w:rStyle w:val="Style12"/>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5">
    <w:p>
      <w:pPr>
        <w:pStyle w:val="FootnoteText"/>
        <w:jc w:val="both"/>
        <w:rPr/>
      </w:pPr>
      <w:r>
        <w:rPr>
          <w:rStyle w:val="Style12"/>
        </w:rPr>
        <w:footnoteRef/>
      </w:r>
      <w:r>
        <w:rPr>
          <w:highlight w:val="lightGray"/>
        </w:rPr>
        <w:t xml:space="preserve"> </w:t>
      </w:r>
      <w:r>
        <w:rPr>
          <w:rFonts w:eastAsia="Calibri" w:eastAsiaTheme="minorHAnsi"/>
          <w:lang w:eastAsia="en-US"/>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8">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f16d8"/>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2">
    <w:name w:val="Heading 2"/>
    <w:basedOn w:val="Heading4"/>
    <w:next w:val="Normal"/>
    <w:link w:val="2"/>
    <w:qFormat/>
    <w:rsid w:val="00df16d8"/>
    <w:pPr>
      <w:keepLines w:val="false"/>
      <w:widowControl/>
      <w:tabs>
        <w:tab w:val="clear" w:pos="709"/>
        <w:tab w:val="left" w:pos="0" w:leader="none"/>
      </w:tabs>
      <w:spacing w:before="120" w:after="60"/>
      <w:ind w:left="432" w:hanging="432"/>
      <w:outlineLvl w:val="1"/>
    </w:pPr>
    <w:rPr>
      <w:rFonts w:ascii="Times New Roman" w:hAnsi="Times New Roman" w:eastAsia="Calibri" w:cs="Times New Roman"/>
      <w:b/>
      <w:bCs/>
      <w:i w:val="false"/>
      <w:iCs w:val="false"/>
      <w:color w:val="auto"/>
      <w:sz w:val="24"/>
      <w:szCs w:val="24"/>
      <w:lang w:val="x-none" w:eastAsia="x-none"/>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paragraph" w:styleId="Heading4">
    <w:name w:val="Heading 4"/>
    <w:basedOn w:val="Normal"/>
    <w:next w:val="Normal"/>
    <w:link w:val="4"/>
    <w:semiHidden/>
    <w:unhideWhenUsed/>
    <w:qFormat/>
    <w:rsid w:val="00df16d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customStyle="1">
    <w:name w:val="Заголовок Знак"/>
    <w:qFormat/>
    <w:locked/>
    <w:rsid w:val="00565582"/>
    <w:rPr>
      <w:b/>
      <w:bCs/>
      <w:sz w:val="24"/>
      <w:szCs w:val="24"/>
      <w:lang w:val="ru-RU" w:eastAsia="ru-RU" w:bidi="ar-SA"/>
    </w:rPr>
  </w:style>
  <w:style w:type="character" w:styleId="Style6"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7" w:customStyle="1">
    <w:name w:val="Текст примечания Знак"/>
    <w:basedOn w:val="DefaultParagraphFont"/>
    <w:link w:val="Annotationtext"/>
    <w:qFormat/>
    <w:rsid w:val="00d36934"/>
    <w:rPr/>
  </w:style>
  <w:style w:type="character" w:styleId="Style8"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9" w:customStyle="1">
    <w:name w:val="Основной текст с отступом Знак"/>
    <w:basedOn w:val="DefaultParagraphFont"/>
    <w:qFormat/>
    <w:rsid w:val="00e00bca"/>
    <w:rPr/>
  </w:style>
  <w:style w:type="character" w:styleId="Style10" w:customStyle="1">
    <w:name w:val="комментарий"/>
    <w:qFormat/>
    <w:rsid w:val="00d562c0"/>
    <w:rPr>
      <w:rFonts w:cs="Times New Roman"/>
      <w:b/>
      <w:bCs/>
      <w:i/>
      <w:iCs/>
      <w:shd w:fill="FFFF99" w:val="clear"/>
    </w:rPr>
  </w:style>
  <w:style w:type="character" w:styleId="Style11" w:customStyle="1">
    <w:name w:val="Текст сноски Знак"/>
    <w:basedOn w:val="DefaultParagraphFont"/>
    <w:uiPriority w:val="99"/>
    <w:qFormat/>
    <w:rsid w:val="00f47c6a"/>
    <w:rPr/>
  </w:style>
  <w:style w:type="character" w:styleId="Style12"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3"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4" w:customStyle="1">
    <w:name w:val="Нижний колонтитул Знак"/>
    <w:uiPriority w:val="99"/>
    <w:qFormat/>
    <w:rsid w:val="00d925fb"/>
    <w:rPr/>
  </w:style>
  <w:style w:type="character" w:styleId="Style15" w:customStyle="1">
    <w:name w:val="Название Знак"/>
    <w:qFormat/>
    <w:rsid w:val="0095682b"/>
    <w:rPr>
      <w:b/>
      <w:bCs/>
      <w:sz w:val="24"/>
      <w:szCs w:val="24"/>
    </w:rPr>
  </w:style>
  <w:style w:type="character" w:styleId="Style16" w:customStyle="1">
    <w:name w:val="Абзац списка Знак"/>
    <w:link w:val="ListParagraph"/>
    <w:uiPriority w:val="34"/>
    <w:qFormat/>
    <w:locked/>
    <w:rsid w:val="00725d08"/>
    <w:rPr/>
  </w:style>
  <w:style w:type="character" w:styleId="Style17"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1">
    <w:name w:val="line number1"/>
    <w:qFormat/>
    <w:rPr/>
  </w:style>
  <w:style w:type="character" w:styleId="4" w:customStyle="1">
    <w:name w:val="Заголовок 4 Знак"/>
    <w:basedOn w:val="DefaultParagraphFont"/>
    <w:semiHidden/>
    <w:qFormat/>
    <w:rsid w:val="00df16d8"/>
    <w:rPr>
      <w:rFonts w:ascii="Calibri Light" w:hAnsi="Calibri Light" w:eastAsia="" w:cs="" w:asciiTheme="majorHAnsi" w:cstheme="majorBidi" w:eastAsiaTheme="majorEastAsia" w:hAnsiTheme="majorHAnsi"/>
      <w:i/>
      <w:iCs/>
      <w:color w:val="2E74B5" w:themeColor="accent1" w:themeShade="bf"/>
    </w:rPr>
  </w:style>
  <w:style w:type="character" w:styleId="2" w:customStyle="1">
    <w:name w:val="Заголовок 2 Знак"/>
    <w:basedOn w:val="DefaultParagraphFont"/>
    <w:qFormat/>
    <w:rsid w:val="00df16d8"/>
    <w:rPr>
      <w:rFonts w:eastAsia="Calibri"/>
      <w:b/>
      <w:bCs/>
      <w:sz w:val="24"/>
      <w:szCs w:val="24"/>
      <w:lang w:val="x-none" w:eastAsia="x-none"/>
    </w:rPr>
  </w:style>
  <w:style w:type="character" w:styleId="Style18" w:customStyle="1">
    <w:name w:val="Ссылка указателя"/>
    <w:qFormat/>
    <w:rsid w:val="00df16d8"/>
    <w:rPr/>
  </w:style>
  <w:style w:type="character" w:styleId="LineNumber">
    <w:name w:val="Line Number"/>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6"/>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next w:val="BodyText"/>
    <w:link w:val="Style5"/>
    <w:qFormat/>
    <w:rsid w:val="00a264b0"/>
    <w:pPr>
      <w:jc w:val="center"/>
    </w:pPr>
    <w:rPr>
      <w:b/>
      <w:bCs/>
      <w:sz w:val="24"/>
      <w:szCs w:val="24"/>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customStyle="1">
    <w:name w:val="Колонтитул"/>
    <w:basedOn w:val="Normal"/>
    <w:qFormat/>
    <w:pPr/>
    <w:rPr/>
  </w:style>
  <w:style w:type="paragraph" w:styleId="Footer">
    <w:name w:val="Footer"/>
    <w:basedOn w:val="Normal"/>
    <w:link w:val="Style14"/>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7"/>
    <w:qFormat/>
    <w:rsid w:val="00d36934"/>
    <w:pPr/>
    <w:rPr/>
  </w:style>
  <w:style w:type="paragraph" w:styleId="Annotationsubject">
    <w:name w:val="annotation subject"/>
    <w:basedOn w:val="Annotationtext"/>
    <w:next w:val="Annotationtext"/>
    <w:link w:val="Style8"/>
    <w:qFormat/>
    <w:rsid w:val="00d36934"/>
    <w:pPr/>
    <w:rPr>
      <w:b/>
      <w:bCs/>
      <w:lang w:val="x-none" w:eastAsia="x-none"/>
    </w:rPr>
  </w:style>
  <w:style w:type="paragraph" w:styleId="ListParagraph">
    <w:name w:val="List Paragraph"/>
    <w:basedOn w:val="Normal"/>
    <w:link w:val="Style16"/>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9"/>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1"/>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3"/>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TOC1">
    <w:name w:val="TOC 1"/>
    <w:basedOn w:val="Normal"/>
    <w:next w:val="Normal"/>
    <w:autoRedefine/>
    <w:uiPriority w:val="39"/>
    <w:rsid w:val="00df16d8"/>
    <w:pPr>
      <w:widowControl/>
      <w:spacing w:before="120" w:after="0"/>
    </w:pPr>
    <w:rPr>
      <w:rFonts w:cs="Calibri Light (Заголовки)"/>
      <w:b/>
      <w:bCs/>
      <w:sz w:val="24"/>
      <w:szCs w:val="24"/>
    </w:rPr>
  </w:style>
  <w:style w:type="paragraph" w:styleId="TOC3">
    <w:name w:val="TOC 3"/>
    <w:basedOn w:val="Normal"/>
    <w:next w:val="Normal"/>
    <w:autoRedefine/>
    <w:uiPriority w:val="39"/>
    <w:rsid w:val="00df16d8"/>
    <w:pPr>
      <w:widowControl/>
      <w:ind w:left="280" w:hanging="0"/>
    </w:pPr>
    <w:rPr>
      <w:rFonts w:cs="Calibri" w:cstheme="minorHAnsi"/>
    </w:rPr>
  </w:style>
  <w:style w:type="paragraph" w:styleId="TOC4">
    <w:name w:val="TOC 4"/>
    <w:basedOn w:val="Normal"/>
    <w:next w:val="Normal"/>
    <w:autoRedefine/>
    <w:uiPriority w:val="39"/>
    <w:rsid w:val="00df16d8"/>
    <w:pPr>
      <w:widowControl/>
      <w:ind w:left="560" w:hanging="0"/>
    </w:pPr>
    <w:rPr>
      <w:rFonts w:cs="Calibri" w:cstheme="minorHAnsi"/>
    </w:rPr>
  </w:style>
  <w:style w:type="paragraph" w:styleId="Style27" w:customStyle="1">
    <w:name w:val="Таблица"/>
    <w:basedOn w:val="Normal"/>
    <w:qFormat/>
    <w:rsid w:val="00df16d8"/>
    <w:pPr>
      <w:keepNext w:val="true"/>
      <w:widowControl/>
      <w:spacing w:before="60" w:after="60"/>
      <w:jc w:val="center"/>
    </w:pPr>
    <w:rPr>
      <w:rFonts w:eastAsia="Calibri"/>
      <w:b/>
      <w:sz w:val="24"/>
      <w:szCs w:val="24"/>
      <w:lang w:val="x-none" w:eastAsia="x-none"/>
    </w:rPr>
  </w:style>
  <w:style w:type="paragraph" w:styleId="Style28" w:customStyle="1">
    <w:name w:val="Таблица шапка"/>
    <w:basedOn w:val="Normal"/>
    <w:qFormat/>
    <w:rsid w:val="00df16d8"/>
    <w:pPr>
      <w:keepNext w:val="true"/>
      <w:widowControl/>
      <w:spacing w:before="40" w:after="40"/>
      <w:ind w:left="57" w:right="57" w:hanging="0"/>
    </w:pPr>
    <w:rPr>
      <w:sz w:val="22"/>
      <w:szCs w:val="2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c">
    <w:name w:val="Table Grid"/>
    <w:basedOn w:val="a1"/>
    <w:uiPriority w:val="39"/>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purl.org/dc/dcmitype/"/>
    <ds:schemaRef ds:uri="http://www.w3.org/XML/1998/namespace"/>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3820B6-859B-4EDF-8433-D603461B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Application>AlterOffice/3.4.0.9$Linux_X86_64 LibreOffice_project/b8daf9e823b1a5463a2f48435ddc2e8696e7d4fc</Application>
  <AppVersion>15.0000</AppVersion>
  <Pages>21</Pages>
  <Words>7095</Words>
  <Characters>50162</Characters>
  <CharactersWithSpaces>56996</CharactersWithSpaces>
  <Paragraphs>370</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2026-06-08T03:28:00Z</dcterms:created>
  <dc:creator>tsypilev_ag</dc:creator>
  <dc:description/>
  <dc:language>ru-RU</dc:language>
  <cp:lastModifiedBy/>
  <cp:lastPrinted>2018-05-22T09:46:00Z</cp:lastPrinted>
  <dcterms:modified xsi:type="dcterms:W3CDTF">2026-06-09T12:45:43Z</dcterms:modified>
  <cp:revision>14</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