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в рамках нерегламентированной закупки «ОКПД2 </w:t>
      </w:r>
      <w:r>
        <w:rPr>
          <w:rFonts w:eastAsia="Calibri" w:ascii="Times New Roman" w:hAnsi="Times New Roman"/>
          <w:sz w:val="26"/>
          <w:szCs w:val="26"/>
        </w:rPr>
        <w:t>28.13.14.190  «</w:t>
      </w:r>
      <w:r>
        <w:rPr>
          <w:rFonts w:eastAsia="Calibri" w:ascii="Times New Roman" w:hAnsi="Times New Roman"/>
          <w:color w:val="000000"/>
          <w:sz w:val="26"/>
          <w:szCs w:val="26"/>
        </w:rPr>
        <w:t>Поставка дренажного насоса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</w:rPr>
        <w:t xml:space="preserve">Ama-Drainer А522 ND/11 </w:t>
      </w:r>
      <w:r>
        <w:rPr>
          <w:rFonts w:eastAsia="Calibri" w:ascii="Times New Roman" w:hAnsi="Times New Roman"/>
          <w:color w:val="000000"/>
          <w:sz w:val="26"/>
          <w:szCs w:val="26"/>
        </w:rPr>
        <w:t xml:space="preserve">для нужд филиала </w:t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color w:val="000000"/>
          <w:sz w:val="26"/>
          <w:szCs w:val="26"/>
        </w:rPr>
        <w:t>ПАО «РусГидро»-«Бурейская ГЭС»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</w:t>
      </w:r>
      <w:r>
        <w:rPr>
          <w:rFonts w:eastAsia="Calibri"/>
          <w:color w:val="000000"/>
          <w:sz w:val="24"/>
          <w:szCs w:val="24"/>
        </w:rPr>
        <w:t xml:space="preserve">дренажного насоса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Ama-Drainer А522 ND/11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23</w:t>
      </w:r>
      <w:r>
        <w:rPr>
          <w:sz w:val="24"/>
          <w:szCs w:val="24"/>
        </w:rPr>
        <w:t>.06.2026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AlterOffice/3.4.0.9$Linux_X86_64 LibreOffice_project/b8daf9e823b1a5463a2f48435ddc2e8696e7d4fc</Application>
  <AppVersion>15.0000</AppVersion>
  <Pages>2</Pages>
  <Words>468</Words>
  <Characters>3333</Characters>
  <CharactersWithSpaces>3758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Юлия Викторовна Воронина</cp:lastModifiedBy>
  <dcterms:modified xsi:type="dcterms:W3CDTF">2026-06-09T14:24:47Z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