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6A187F" w:rsidRPr="006A187F">
        <w:rPr>
          <w:b/>
          <w:snapToGrid w:val="0"/>
          <w:sz w:val="28"/>
          <w:szCs w:val="28"/>
        </w:rPr>
        <w:t xml:space="preserve">Поставку инструмента, электроинструмента, инвентаря и прочих расходных материалов для нужд филиала </w:t>
      </w:r>
      <w:bookmarkStart w:id="0" w:name="_GoBack"/>
      <w:bookmarkEnd w:id="0"/>
      <w:r w:rsidR="00B9074A" w:rsidRPr="00460123">
        <w:rPr>
          <w:b/>
          <w:snapToGrid w:val="0"/>
          <w:sz w:val="28"/>
          <w:szCs w:val="28"/>
        </w:rPr>
        <w:t>ПАО «РусГидро»-«</w:t>
      </w:r>
      <w:proofErr w:type="spellStart"/>
      <w:r w:rsidR="00B9074A" w:rsidRPr="00460123">
        <w:rPr>
          <w:b/>
          <w:snapToGrid w:val="0"/>
          <w:sz w:val="28"/>
          <w:szCs w:val="28"/>
        </w:rPr>
        <w:t>Воткинская</w:t>
      </w:r>
      <w:proofErr w:type="spellEnd"/>
      <w:r w:rsidR="00B9074A" w:rsidRPr="00460123">
        <w:rPr>
          <w:b/>
          <w:snapToGrid w:val="0"/>
          <w:sz w:val="28"/>
          <w:szCs w:val="28"/>
        </w:rPr>
        <w:t xml:space="preserve"> ГЭС»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314D6"/>
    <w:rsid w:val="00047535"/>
    <w:rsid w:val="0006758A"/>
    <w:rsid w:val="00076F65"/>
    <w:rsid w:val="00084D32"/>
    <w:rsid w:val="0009704E"/>
    <w:rsid w:val="000B7087"/>
    <w:rsid w:val="000F4B83"/>
    <w:rsid w:val="001225E5"/>
    <w:rsid w:val="00186653"/>
    <w:rsid w:val="001B0506"/>
    <w:rsid w:val="002719A9"/>
    <w:rsid w:val="00272AB0"/>
    <w:rsid w:val="00281625"/>
    <w:rsid w:val="002B6372"/>
    <w:rsid w:val="002D1490"/>
    <w:rsid w:val="00347921"/>
    <w:rsid w:val="00362DD2"/>
    <w:rsid w:val="004002D9"/>
    <w:rsid w:val="00405C7F"/>
    <w:rsid w:val="00421254"/>
    <w:rsid w:val="00460123"/>
    <w:rsid w:val="00695EFB"/>
    <w:rsid w:val="006A187F"/>
    <w:rsid w:val="007216D5"/>
    <w:rsid w:val="00726F28"/>
    <w:rsid w:val="00750211"/>
    <w:rsid w:val="00797974"/>
    <w:rsid w:val="00877CF5"/>
    <w:rsid w:val="008E451F"/>
    <w:rsid w:val="00934817"/>
    <w:rsid w:val="009B1F60"/>
    <w:rsid w:val="00AD43DA"/>
    <w:rsid w:val="00AF6244"/>
    <w:rsid w:val="00B030BC"/>
    <w:rsid w:val="00B9074A"/>
    <w:rsid w:val="00D307F3"/>
    <w:rsid w:val="00D71CE5"/>
    <w:rsid w:val="00DC0C80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5DE5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Кабанова Елена Николаевна</cp:lastModifiedBy>
  <cp:revision>32</cp:revision>
  <dcterms:created xsi:type="dcterms:W3CDTF">2022-12-13T07:19:00Z</dcterms:created>
  <dcterms:modified xsi:type="dcterms:W3CDTF">2026-06-09T10:47:00Z</dcterms:modified>
</cp:coreProperties>
</file>