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footer1.xml" ContentType="application/vnd.openxmlformats-officedocument.wordprocessingml.footer+xml"/>
  <Override PartName="/word/footnotes.xml" ContentType="application/vnd.openxmlformats-officedocument.wordprocessingml.footnotes+xml"/>
  <Override PartName="/word/_rels/document.xml.rels" ContentType="application/vnd.openxmlformats-package.relationship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customXml/_rels/item2.xml.rels" ContentType="application/vnd.openxmlformats-package.relationships+xml"/>
  <Override PartName="/customXml/_rels/item6.xml.rels" ContentType="application/vnd.openxmlformats-package.relationships+xml"/>
  <Override PartName="/customXml/_rels/item3.xml.rels" ContentType="application/vnd.openxmlformats-package.relationships+xml"/>
  <Override PartName="/customXml/_rels/item7.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7.xml" ContentType="application/vnd.openxmlformats-officedocument.customXmlProperties+xml"/>
  <Override PartName="/customXml/item1.xml" ContentType="application/xml"/>
  <Override PartName="/customXml/itemProps6.xml" ContentType="application/vnd.openxmlformats-officedocument.customXmlProperties+xml"/>
  <Override PartName="/customXml/itemProps1.xml" ContentType="application/vnd.openxmlformats-officedocument.customXmlProperties+xml"/>
  <Override PartName="/customXml/item6.xml" ContentType="application/xml"/>
  <Override PartName="/customXml/item7.xml" ContentType="application/xml"/>
  <Override PartName="/customXml/itemProps4.xml" ContentType="application/vnd.openxmlformats-officedocument.customXmlProperties+xml"/>
  <Override PartName="/customXml/itemProps5.xml" ContentType="application/vnd.openxmlformats-officedocument.customXmlProperties+xml"/>
  <Override PartName="/customXml/item5.xml" ContentType="application/xml"/>
  <Override PartName="/customXml/item4.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Москва </w:t>
      </w:r>
      <w:bookmarkStart w:id="0" w:name="OLE_LINK1"/>
      <w:bookmarkStart w:id="1" w:name="OLE_LINK2"/>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Акционерное общество «Транспортная компания РусГидро» (АО «ТК РусГидро»),</w:t>
      </w:r>
      <w:r>
        <w:rPr>
          <w:sz w:val="24"/>
          <w:szCs w:val="24"/>
          <w:lang w:val="ru-RU"/>
        </w:rPr>
        <w:t xml:space="preserve"> (далее – «Заказчик»), в лице ____________________, действующего на основании ______________, с одной стороны, и </w:t>
      </w:r>
    </w:p>
    <w:p>
      <w:pPr>
        <w:pStyle w:val="BodyText3"/>
        <w:spacing w:before="0" w:after="0"/>
        <w:ind w:firstLine="708"/>
        <w:jc w:val="both"/>
        <w:rPr>
          <w:sz w:val="24"/>
          <w:szCs w:val="24"/>
          <w:lang w:val="ru-RU"/>
        </w:rPr>
      </w:pPr>
      <w:r>
        <w:rPr>
          <w:sz w:val="24"/>
          <w:szCs w:val="24"/>
          <w:lang w:val="ru-RU"/>
        </w:rPr>
        <w:t xml:space="preserve">________________________ (далее – «Исполнитель»), в лице ____________________, действующего на основании ______________, с другой стороны, </w:t>
      </w:r>
    </w:p>
    <w:p>
      <w:pPr>
        <w:pStyle w:val="BodyText3"/>
        <w:spacing w:before="0" w:after="0"/>
        <w:ind w:firstLine="708"/>
        <w:jc w:val="both"/>
        <w:rPr>
          <w:rFonts w:ascii="Times New Roman" w:hAnsi="Times New Roman"/>
          <w:sz w:val="24"/>
          <w:szCs w:val="24"/>
        </w:rPr>
      </w:pPr>
      <w:r>
        <w:rPr>
          <w:sz w:val="24"/>
          <w:szCs w:val="24"/>
          <w:lang w:val="ru-RU"/>
        </w:rPr>
        <w:t>совместно в дальнейшем именуемые «Стороны», а по отдельности – «Сторона»,  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w:t>
      </w:r>
      <w:r>
        <w:rPr>
          <w:highlight w:val="lightGray"/>
        </w:rPr>
        <w:t>по сезонному обслуживанию приборов безопасности подъемных сооружений в Хабаровском крае, Приморском крае, Амурской области, Республике Саха (Якутия), Магаданской области для нужд Дальневосточного филиала АО «ТК РусГидро»</w:t>
      </w:r>
      <w: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нужд:Дальневосточного филиала</w:t>
      </w:r>
      <w:r>
        <w:rPr>
          <w:rFonts w:cs="Times New Roman"/>
          <w:bCs/>
          <w:sz w:val="24"/>
          <w:szCs w:val="24"/>
          <w:shd w:fill="auto" w:val="clear"/>
          <w:lang w:val="ru-RU"/>
        </w:rPr>
        <w:t xml:space="preserve"> АО «Транспортная компания РусГидро»</w:t>
      </w:r>
      <w:r>
        <w:rPr>
          <w:shd w:fill="auto" w:val="clear"/>
          <w:lang w:val="ru-RU"/>
        </w:rPr>
        <w:t>.</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shd w:fill="auto" w:val="clear"/>
        </w:rPr>
        <w:t>указаны в Техническом задании (Приложение № 1 к Договору).</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highlight w:val="lightGray"/>
        </w:rPr>
        <w:t>«</w:t>
      </w:r>
      <w:r>
        <w:rPr>
          <w:bCs/>
          <w:highlight w:val="lightGray"/>
        </w:rPr>
        <w:t>01</w:t>
      </w:r>
      <w:r>
        <w:rPr>
          <w:bCs/>
          <w:highlight w:val="lightGray"/>
        </w:rPr>
        <w:t xml:space="preserve">» </w:t>
      </w:r>
      <w:r>
        <w:rPr>
          <w:bCs/>
          <w:highlight w:val="lightGray"/>
        </w:rPr>
        <w:t xml:space="preserve">марта </w:t>
      </w:r>
      <w:r>
        <w:rPr>
          <w:bCs/>
          <w:highlight w:val="lightGray"/>
        </w:rPr>
        <w:t>20</w:t>
      </w:r>
      <w:r>
        <w:rPr>
          <w:bCs/>
          <w:highlight w:val="lightGray"/>
        </w:rPr>
        <w:t>27</w:t>
      </w:r>
      <w:r>
        <w:rPr>
          <w:bCs/>
        </w:rPr>
        <w:t xml:space="preserve">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w:t>
      </w:r>
      <w:r>
        <w:rPr>
          <w:bCs/>
          <w:highlight w:val="lightGray"/>
        </w:rPr>
        <w:t>31</w:t>
      </w:r>
      <w:r>
        <w:rPr>
          <w:bCs/>
          <w:highlight w:val="lightGray"/>
        </w:rPr>
        <w:t xml:space="preserve">» </w:t>
      </w:r>
      <w:r>
        <w:rPr>
          <w:bCs/>
          <w:highlight w:val="lightGray"/>
        </w:rPr>
        <w:t>декабря</w:t>
      </w:r>
      <w:r>
        <w:rPr>
          <w:bCs/>
          <w:highlight w:val="lightGray"/>
        </w:rPr>
        <w:t xml:space="preserve"> 20</w:t>
      </w:r>
      <w:r>
        <w:rPr>
          <w:bCs/>
          <w:highlight w:val="lightGray"/>
        </w:rPr>
        <w:t>27</w:t>
      </w:r>
      <w:r>
        <w:rPr>
          <w:bCs/>
        </w:rPr>
        <w:t xml:space="preserve"> г.</w:t>
      </w:r>
    </w:p>
    <w:p>
      <w:pPr>
        <w:pStyle w:val="Normal"/>
        <w:widowControl w:val="false"/>
        <w:shd w:val="clear" w:color="auto" w:fill="FFFFFF"/>
        <w:tabs>
          <w:tab w:val="clear" w:pos="709"/>
          <w:tab w:val="left" w:pos="1134" w:leader="none"/>
        </w:tabs>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ind w:left="0" w:firstLine="709"/>
        <w:jc w:val="both"/>
        <w:rPr>
          <w:highlight w:val="lightGray"/>
        </w:rPr>
      </w:pPr>
      <w:r>
        <w:rPr/>
      </w:r>
    </w:p>
    <w:p>
      <w:pPr>
        <w:pStyle w:val="ListParagraph"/>
        <w:numPr>
          <w:ilvl w:val="2"/>
          <w:numId w:val="3"/>
        </w:numPr>
        <w:ind w:left="0" w:firstLine="709"/>
        <w:jc w:val="both"/>
        <w:rPr/>
      </w:pPr>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2" w:name="_Ref361334602"/>
      <w:r>
        <w:rPr>
          <w:bCs/>
        </w:rPr>
        <w:t xml:space="preserve">В любое время осуществлять контроль и надзор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 и не влечет возникновения права Исполнителя на их оплату.</w:t>
      </w:r>
      <w:bookmarkEnd w:id="3"/>
    </w:p>
    <w:p>
      <w:pPr>
        <w:pStyle w:val="ListParagraph"/>
        <w:numPr>
          <w:ilvl w:val="2"/>
          <w:numId w:val="13"/>
        </w:numPr>
        <w:shd w:val="clear" w:color="auto" w:fill="FFFFFF"/>
        <w:tabs>
          <w:tab w:val="clear" w:pos="709"/>
          <w:tab w:val="left" w:pos="1418" w:leader="none"/>
        </w:tabs>
        <w:ind w:left="0" w:firstLine="709"/>
        <w:jc w:val="both"/>
        <w:rPr/>
      </w:pPr>
      <w:bookmarkStart w:id="4"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lightGray"/>
        </w:rPr>
      </w:pPr>
      <w:r>
        <w:rPr>
          <w:highlight w:val="lightGray"/>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lightGray"/>
        </w:rPr>
      </w:pPr>
      <w:r>
        <w:rPr>
          <w:highlight w:val="lightGray"/>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lightGray"/>
        </w:rPr>
      </w:pPr>
      <w:r>
        <w:rPr>
          <w:highlight w:val="lightGray"/>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lightGray"/>
        </w:rPr>
      </w:pPr>
      <w:r>
        <w:rPr>
          <w:highlight w:val="lightGray"/>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w:t>
      </w:r>
      <w:r>
        <w:rPr>
          <w:bCs/>
          <w:shd w:fill="auto" w:val="clear"/>
        </w:rPr>
        <w:t>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w:t>
      </w:r>
      <w:r>
        <w:rPr/>
        <w:t xml:space="preserve">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2.3.11.1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2.3.11.1 Договора. </w:t>
      </w:r>
    </w:p>
    <w:p>
      <w:pPr>
        <w:pStyle w:val="ListParagraph"/>
        <w:numPr>
          <w:ilvl w:val="2"/>
          <w:numId w:val="13"/>
        </w:numPr>
        <w:shd w:val="clear" w:color="auto" w:fill="FFFFFF"/>
        <w:tabs>
          <w:tab w:val="clear" w:pos="709"/>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3"/>
        </w:numPr>
        <w:shd w:val="clear" w:color="auto" w:fill="FFFFFF"/>
        <w:tabs>
          <w:tab w:val="clear" w:pos="709"/>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2.3.11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w:t>
      </w:r>
      <w:r>
        <w:rPr>
          <w:shd w:fill="auto" w:val="clear"/>
        </w:rPr>
        <w:t>олнителем или привлеченными им Субисполнителями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0"/>
          <w:numId w:val="0"/>
        </w:numPr>
        <w:shd w:val="clear" w:color="auto" w:fill="FFFFFF"/>
        <w:tabs>
          <w:tab w:val="clear" w:pos="709"/>
          <w:tab w:val="left" w:pos="851" w:leader="none"/>
          <w:tab w:val="left" w:pos="1418" w:leader="none"/>
        </w:tabs>
        <w:ind w:left="0" w:hanging="0"/>
        <w:jc w:val="both"/>
        <w:rPr/>
      </w:pPr>
      <w:r>
        <w:rPr/>
        <w:t xml:space="preserve">    </w:t>
      </w:r>
      <w:r>
        <w:rPr/>
        <w:t>2.3.15. 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shd w:val="clear" w:color="auto" w:fill="FFFFFF"/>
        <w:tabs>
          <w:tab w:val="clear" w:pos="709"/>
          <w:tab w:val="left" w:pos="1418" w:leader="none"/>
        </w:tabs>
        <w:ind w:left="0" w:hanging="0"/>
        <w:jc w:val="both"/>
        <w:rPr/>
      </w:pPr>
      <w:r>
        <w:rPr/>
        <w:t xml:space="preserve">          </w:t>
      </w:r>
      <w:r>
        <w:rPr/>
        <w:t>2.3.16.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shd w:val="clear" w:color="auto" w:fill="FFFFFF"/>
        <w:tabs>
          <w:tab w:val="clear" w:pos="709"/>
          <w:tab w:val="left" w:pos="1418" w:leader="none"/>
        </w:tabs>
        <w:ind w:left="0" w:hanging="0"/>
        <w:jc w:val="both"/>
        <w:rPr/>
      </w:pPr>
      <w:r>
        <w:rPr/>
        <w:t xml:space="preserve">          </w:t>
      </w:r>
      <w:r>
        <w:rPr/>
        <w:t>2.3.17.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bookmarkStart w:id="7" w:name="_GoBack"/>
      <w:bookmarkEnd w:id="7"/>
    </w:p>
    <w:p>
      <w:pPr>
        <w:pStyle w:val="ListParagraph"/>
        <w:numPr>
          <w:ilvl w:val="2"/>
          <w:numId w:val="18"/>
        </w:numPr>
        <w:shd w:val="clear" w:color="auto" w:fill="FFFFFF"/>
        <w:tabs>
          <w:tab w:val="clear" w:pos="709"/>
          <w:tab w:val="left" w:pos="1418" w:leader="none"/>
        </w:tabs>
        <w:ind w:left="0" w:firstLine="709"/>
        <w:jc w:val="both"/>
        <w:rPr/>
      </w:pPr>
      <w:r>
        <w:rPr/>
        <w:t xml:space="preserve">Исполнять другие обязанности в соответствии с Договором и законодательством Российской Федерации. </w:t>
      </w:r>
    </w:p>
    <w:p>
      <w:pPr>
        <w:pStyle w:val="ListParagraph"/>
        <w:shd w:val="clear" w:color="auto" w:fill="FFFFFF"/>
        <w:tabs>
          <w:tab w:val="clear" w:pos="709"/>
          <w:tab w:val="left" w:pos="1418" w:leader="none"/>
        </w:tabs>
        <w:ind w:left="709" w:hanging="0"/>
        <w:jc w:val="both"/>
        <w:rPr/>
      </w:pPr>
      <w:r>
        <w:rPr/>
      </w:r>
    </w:p>
    <w:p>
      <w:pPr>
        <w:pStyle w:val="ListParagraph"/>
        <w:numPr>
          <w:ilvl w:val="1"/>
          <w:numId w:val="18"/>
        </w:numPr>
        <w:shd w:val="clear" w:color="auto" w:fill="FFFFFF"/>
        <w:tabs>
          <w:tab w:val="clear" w:pos="709"/>
          <w:tab w:val="left" w:pos="1134" w:leader="none"/>
          <w:tab w:val="left" w:pos="1418" w:leader="none"/>
        </w:tabs>
        <w:ind w:left="0" w:firstLine="709"/>
        <w:jc w:val="both"/>
        <w:rPr/>
      </w:pPr>
      <w:r>
        <w:rPr>
          <w:u w:val="single"/>
        </w:rPr>
        <w:t>Исполнитель имеет право</w:t>
      </w:r>
      <w:r>
        <w:rPr/>
        <w:t>:</w:t>
      </w:r>
    </w:p>
    <w:p>
      <w:pPr>
        <w:pStyle w:val="ListParagraph"/>
        <w:numPr>
          <w:ilvl w:val="2"/>
          <w:numId w:val="19"/>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9"/>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9"/>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9"/>
        </w:numPr>
        <w:shd w:val="clear" w:color="auto" w:fill="FFFFFF"/>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25</w:t>
      </w:r>
      <w:r>
        <w:rPr>
          <w:bCs/>
          <w:highlight w:val="lightGray"/>
        </w:rPr>
        <w:t xml:space="preserve">  </w:t>
      </w:r>
      <w:r>
        <w:rPr>
          <w:bCs/>
          <w:shd w:fill="auto" w:val="clear"/>
        </w:rPr>
        <w:t>(двадцать пять) процентов</w:t>
      </w:r>
      <w:r>
        <w:rPr>
          <w:rStyle w:val="FootnoteReference"/>
          <w:bCs/>
          <w:shd w:fill="auto" w:val="clear"/>
        </w:rPr>
        <w:footnoteReference w:id="2"/>
      </w:r>
      <w:r>
        <w:rPr>
          <w:bCs/>
          <w:shd w:fill="auto" w:val="clear"/>
          <w:vertAlign w:val="superscript"/>
        </w:rPr>
        <w:t xml:space="preserve"> </w:t>
      </w:r>
      <w:r>
        <w:rPr>
          <w:bCs/>
          <w:shd w:fill="auto" w:val="clear"/>
        </w:rPr>
        <w:t xml:space="preserve">от </w:t>
      </w:r>
      <w:r>
        <w:rPr>
          <w:bCs/>
        </w:rPr>
        <w:t>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4"/>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4"/>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4"/>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3"/>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9"/>
        </w:numPr>
        <w:shd w:val="clear" w:color="auto" w:fill="FFFFFF"/>
        <w:tabs>
          <w:tab w:val="clear" w:pos="709"/>
          <w:tab w:val="left" w:pos="284" w:leader="none"/>
        </w:tabs>
        <w:ind w:left="0" w:hanging="0"/>
        <w:jc w:val="center"/>
        <w:rPr>
          <w:highlight w:val="none"/>
          <w:shd w:fill="auto" w:val="clear"/>
        </w:rPr>
      </w:pPr>
      <w:r>
        <w:rPr>
          <w:b/>
          <w:shd w:fill="auto" w:val="clear"/>
        </w:rPr>
        <w:t>Цена Договора и порядок расчетов</w:t>
      </w:r>
    </w:p>
    <w:p>
      <w:pPr>
        <w:pStyle w:val="ListParagraph"/>
        <w:numPr>
          <w:ilvl w:val="1"/>
          <w:numId w:val="22"/>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Цена Договора в соответствии со Расчетом стоимости Услуг (Приложение № 2 к Договору) является предельной и составляет __________ (_________________) рублей ___ копеек без учета НДС, при этом НДС исчисляется дополнительно по ставке, установленной статьей 164 Налогового кодекса РФ.</w:t>
      </w:r>
    </w:p>
    <w:p>
      <w:pPr>
        <w:pStyle w:val="ListParagraph"/>
        <w:numPr>
          <w:ilvl w:val="1"/>
          <w:numId w:val="22"/>
        </w:numPr>
        <w:shd w:val="clear" w:color="auto" w:fill="FFFFFF"/>
        <w:tabs>
          <w:tab w:val="clear" w:pos="709"/>
          <w:tab w:val="left" w:pos="355" w:leader="none"/>
          <w:tab w:val="left" w:pos="1134" w:leader="none"/>
        </w:tabs>
        <w:ind w:left="0" w:firstLine="709"/>
        <w:jc w:val="both"/>
        <w:rPr>
          <w:highlight w:val="none"/>
          <w:shd w:fill="auto" w:val="clear"/>
        </w:rPr>
      </w:pPr>
      <w:r>
        <w:rPr>
          <w:shd w:fill="auto" w:val="clear"/>
        </w:rPr>
        <w:t>Цена Договора включает в себя прибыль Исполнителя, а также все расходы и затраты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bookmarkStart w:id="8" w:name="_Ref361858588"/>
      <w:r>
        <w:rPr/>
        <w:t>Оплата по Договору осуществляется Заказчиком в следующем порядке:</w:t>
      </w:r>
      <w:bookmarkEnd w:id="8"/>
      <w:r>
        <w:rPr/>
        <w:t xml:space="preserve"> </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bookmarkStart w:id="9" w:name="_Ref373240288"/>
      <w:bookmarkStart w:id="10" w:name="_Ref361834178"/>
      <w:r>
        <w:rPr>
          <w:bCs/>
        </w:rPr>
        <w:t xml:space="preserve">Авансовый платеж </w:t>
      </w:r>
      <w:r>
        <w:rPr/>
        <w:t xml:space="preserve">в размере </w:t>
      </w:r>
      <w:r>
        <w:rPr>
          <w:highlight w:val="lightGray"/>
        </w:rPr>
        <w:t>10 (десяти) процентов</w:t>
      </w:r>
      <w:r>
        <w:rPr/>
        <w:t xml:space="preserve"> от стоимости Услуг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выплачивается Исполнителю в течение 30 (тридцати) календарных дней с даты получения Заказчиком счета, выставленного Исполнителем, но не ранее чем за 30 (тридцать) календарных дней до даты начала оказания Услуг и с учетом пункта 3.5.2 Договора. </w:t>
      </w:r>
      <w:bookmarkStart w:id="11" w:name="_Ref372549497"/>
      <w:bookmarkEnd w:id="9"/>
      <w:bookmarkEnd w:id="10"/>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 xml:space="preserve">Последующий платеж в размере разницы между стоимостью Услуг, определенной с учетом НДС по ставке, установленной статьей 164 Налогового кодекса РФ на дату подписания Сторонами документов, указанных в пункте 4.1 Договора, и ранее выплаченной суммой авансового платежа, выплачивается в течение </w:t>
      </w:r>
      <w:r>
        <w:rPr>
          <w:highlight w:val="lightGray"/>
        </w:rPr>
        <w:t>20 (двадцати) календарных дней</w:t>
      </w:r>
      <w:r>
        <w:rPr>
          <w:rStyle w:val="FootnoteReference"/>
          <w:highlight w:val="lightGray"/>
        </w:rPr>
        <w:footnoteReference w:id="3"/>
      </w:r>
      <w:r>
        <w:rPr/>
        <w:t xml:space="preserve"> даты подписания Сторонами документов, указанных в пункте 4.1 Договора, на основании счета, выставленного Исполнителем, и с учетом пункта 3.5.3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1"/>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 xml:space="preserve">За исключением случая, указанного в пункте 2.3.13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7"/>
        </w:numPr>
        <w:shd w:val="clear" w:color="auto" w:fill="FFFFFF"/>
        <w:tabs>
          <w:tab w:val="clear" w:pos="709"/>
          <w:tab w:val="left" w:pos="1134" w:leader="none"/>
        </w:tabs>
        <w:ind w:left="0" w:firstLine="709"/>
        <w:jc w:val="both"/>
        <w:rPr/>
      </w:pPr>
      <w:r>
        <w:rPr>
          <w:highlight w:val="lightGray"/>
        </w:rPr>
        <w:t>Командировочные расходы включаются в стоимость Услуг в соответствии с Расчетом стоимости Услуг (Приложение № 2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Pr/>
        <w:t>.</w:t>
      </w:r>
    </w:p>
    <w:p>
      <w:pPr>
        <w:pStyle w:val="ListParagraph"/>
        <w:numPr>
          <w:ilvl w:val="1"/>
          <w:numId w:val="17"/>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pPr>
      <w:r>
        <w:rPr/>
      </w:r>
    </w:p>
    <w:p>
      <w:pPr>
        <w:pStyle w:val="ListParagraph"/>
        <w:numPr>
          <w:ilvl w:val="0"/>
          <w:numId w:val="17"/>
        </w:numPr>
        <w:shd w:val="clear" w:color="auto" w:fill="FFFFFF"/>
        <w:tabs>
          <w:tab w:val="clear" w:pos="709"/>
          <w:tab w:val="left" w:pos="284" w:leader="none"/>
        </w:tabs>
        <w:ind w:left="0" w:hanging="0"/>
        <w:jc w:val="center"/>
        <w:rPr>
          <w:b/>
        </w:rPr>
      </w:pPr>
      <w:r>
        <w:rPr>
          <w:b/>
        </w:rPr>
        <w:t>Порядок сдачи-приемки Услуг</w:t>
      </w:r>
    </w:p>
    <w:p>
      <w:pPr>
        <w:pStyle w:val="ListParagraph"/>
        <w:numPr>
          <w:ilvl w:val="1"/>
          <w:numId w:val="20"/>
        </w:numPr>
        <w:shd w:val="clear" w:color="auto" w:fill="FFFFFF"/>
        <w:tabs>
          <w:tab w:val="clear" w:pos="709"/>
          <w:tab w:val="left" w:pos="284" w:leader="none"/>
          <w:tab w:val="left" w:pos="1134" w:leader="none"/>
        </w:tabs>
        <w:ind w:left="0" w:firstLine="709"/>
        <w:jc w:val="both"/>
        <w:rPr/>
      </w:pPr>
      <w:r>
        <w:rPr/>
        <w:t xml:space="preserve">По окончании оказания Услуг Исполнитель в течение </w:t>
      </w:r>
      <w:r>
        <w:rPr>
          <w:highlight w:val="lightGray"/>
        </w:rPr>
        <w:t>3 (трех) рабочих дней</w:t>
      </w:r>
      <w:r>
        <w:rPr/>
        <w:t xml:space="preserve"> предоставляет Заказчику подписанные со своей стороны в 2 (двух) экземплярах Акты об оказании Услуг по форме Приложения № </w:t>
      </w:r>
      <w:r>
        <w:rPr/>
        <w:t>3</w:t>
      </w:r>
      <w:r>
        <w:rPr/>
        <w:t xml:space="preserve"> к Договору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1"/>
          <w:numId w:val="20"/>
        </w:numPr>
        <w:shd w:val="clear" w:color="auto" w:fill="FFFFFF"/>
        <w:tabs>
          <w:tab w:val="clear" w:pos="709"/>
          <w:tab w:val="left" w:pos="284" w:leader="none"/>
          <w:tab w:val="left" w:pos="1134" w:leader="none"/>
        </w:tabs>
        <w:ind w:left="0" w:firstLine="709"/>
        <w:jc w:val="both"/>
        <w:rPr/>
      </w:pPr>
      <w:bookmarkStart w:id="12" w:name="_Ref372745126"/>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2"/>
      <w:r>
        <w:rPr/>
        <w:t xml:space="preserve"> </w:t>
      </w:r>
    </w:p>
    <w:p>
      <w:pPr>
        <w:pStyle w:val="ListParagraph"/>
        <w:numPr>
          <w:ilvl w:val="1"/>
          <w:numId w:val="20"/>
        </w:numPr>
        <w:shd w:val="clear" w:color="auto" w:fill="FFFFFF"/>
        <w:tabs>
          <w:tab w:val="clear" w:pos="709"/>
          <w:tab w:val="left" w:pos="284" w:leader="none"/>
          <w:tab w:val="left" w:pos="1134" w:leader="none"/>
        </w:tabs>
        <w:ind w:left="0" w:firstLine="709"/>
        <w:jc w:val="both"/>
        <w:rPr/>
      </w:pPr>
      <w:bookmarkStart w:id="13"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4" w:name="_Ref361337525"/>
      <w:bookmarkEnd w:id="13"/>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20"/>
        </w:numPr>
        <w:shd w:val="clear" w:color="auto" w:fill="FFFFFF"/>
        <w:tabs>
          <w:tab w:val="clear" w:pos="709"/>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20"/>
        </w:numPr>
        <w:shd w:val="clear" w:color="auto" w:fill="FFFFFF"/>
        <w:tabs>
          <w:tab w:val="clear" w:pos="709"/>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4"/>
    </w:p>
    <w:p>
      <w:pPr>
        <w:pStyle w:val="ListParagraph"/>
        <w:shd w:val="clear" w:color="auto" w:fill="FFFFFF"/>
        <w:tabs>
          <w:tab w:val="clear" w:pos="709"/>
          <w:tab w:val="left" w:pos="1134" w:leader="none"/>
        </w:tabs>
        <w:ind w:left="0" w:firstLine="709"/>
        <w:jc w:val="both"/>
        <w:rPr/>
      </w:pPr>
      <w:r>
        <w:rPr/>
      </w:r>
    </w:p>
    <w:p>
      <w:pPr>
        <w:pStyle w:val="ListParagraph"/>
        <w:numPr>
          <w:ilvl w:val="0"/>
          <w:numId w:val="20"/>
        </w:numPr>
        <w:shd w:val="clear" w:color="auto" w:fill="FFFFFF"/>
        <w:tabs>
          <w:tab w:val="clear" w:pos="709"/>
          <w:tab w:val="left" w:pos="284" w:leader="none"/>
        </w:tabs>
        <w:ind w:left="0" w:hanging="0"/>
        <w:jc w:val="center"/>
        <w:rPr>
          <w:b/>
        </w:rPr>
      </w:pPr>
      <w:r>
        <w:rPr>
          <w:b/>
        </w:rPr>
        <w:t>Ответственность Сторон</w:t>
      </w:r>
    </w:p>
    <w:p>
      <w:pPr>
        <w:pStyle w:val="ListParagraph"/>
        <w:numPr>
          <w:ilvl w:val="1"/>
          <w:numId w:val="20"/>
        </w:numPr>
        <w:shd w:val="clear" w:color="auto" w:fill="FFFFFF"/>
        <w:tabs>
          <w:tab w:val="left" w:pos="709" w:leader="none"/>
          <w:tab w:val="left" w:pos="1134" w:leader="none"/>
        </w:tabs>
        <w:ind w:left="0" w:firstLine="709"/>
        <w:jc w:val="both"/>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20"/>
        </w:numPr>
        <w:tabs>
          <w:tab w:val="left" w:pos="496" w:leader="none"/>
          <w:tab w:val="left" w:pos="709" w:leader="none"/>
          <w:tab w:val="left" w:pos="1134" w:leader="none"/>
        </w:tabs>
        <w:ind w:left="0" w:firstLine="709"/>
        <w:jc w:val="both"/>
        <w:rPr>
          <w:lang w:val="ru-RU"/>
        </w:rPr>
      </w:pPr>
      <w:r>
        <w:rP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20"/>
        </w:numPr>
        <w:tabs>
          <w:tab w:val="left" w:pos="709" w:leader="none"/>
          <w:tab w:val="left" w:pos="1134" w:leader="none"/>
        </w:tabs>
        <w:ind w:left="0" w:firstLine="709"/>
        <w:jc w:val="both"/>
        <w:rPr>
          <w:lang w:val="ru-RU"/>
        </w:rPr>
      </w:pPr>
      <w:r>
        <w:rPr>
          <w:lang w:val="ru-RU"/>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ListParagraph"/>
        <w:numPr>
          <w:ilvl w:val="1"/>
          <w:numId w:val="20"/>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20"/>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20"/>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 </w:t>
      </w:r>
    </w:p>
    <w:p>
      <w:pPr>
        <w:pStyle w:val="ListParagraph"/>
        <w:numPr>
          <w:ilvl w:val="1"/>
          <w:numId w:val="20"/>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20"/>
        </w:numPr>
        <w:shd w:val="clear" w:color="auto" w:fill="FFFFFF"/>
        <w:tabs>
          <w:tab w:val="clear" w:pos="709"/>
          <w:tab w:val="left" w:pos="355" w:leader="none"/>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20"/>
        </w:numPr>
        <w:shd w:val="clear" w:color="auto" w:fill="FFFFFF"/>
        <w:tabs>
          <w:tab w:val="clear" w:pos="709"/>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0"/>
        </w:numPr>
        <w:shd w:val="clear" w:color="auto" w:fill="FFFFFF"/>
        <w:tabs>
          <w:tab w:val="clear" w:pos="709"/>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0"/>
        </w:numPr>
        <w:shd w:val="clear" w:color="auto" w:fill="FFFFFF"/>
        <w:tabs>
          <w:tab w:val="clear" w:pos="709"/>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0"/>
        </w:numPr>
        <w:shd w:val="clear" w:color="auto" w:fill="FFFFFF"/>
        <w:tabs>
          <w:tab w:val="clear" w:pos="709"/>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lang w:val="ru-RU"/>
        </w:rPr>
      </w:pPr>
      <w:r>
        <w:rPr>
          <w:lang w:val="ru-RU"/>
        </w:rPr>
      </w:r>
    </w:p>
    <w:p>
      <w:pPr>
        <w:pStyle w:val="ListParagraph"/>
        <w:numPr>
          <w:ilvl w:val="0"/>
          <w:numId w:val="12"/>
        </w:numPr>
        <w:shd w:val="clear" w:color="auto" w:fill="FFFFFF"/>
        <w:tabs>
          <w:tab w:val="clear" w:pos="709"/>
          <w:tab w:val="left" w:pos="284" w:leader="none"/>
        </w:tabs>
        <w:ind w:left="0" w:hanging="360"/>
        <w:jc w:val="center"/>
        <w:rPr>
          <w:b/>
        </w:rPr>
      </w:pPr>
      <w:r>
        <w:rPr>
          <w:b/>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5"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5"/>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6"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6"/>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7"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7"/>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highlight w:val="lightGray"/>
        </w:rPr>
        <w:t>Хабаровского края</w:t>
      </w:r>
      <w:r>
        <w:rPr>
          <w:bCs/>
        </w:rPr>
        <w:t xml:space="preserve"> в соответствии с законодательством Российской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14.8</w:t>
      </w:r>
      <w:r>
        <w:rPr>
          <w:bCs/>
        </w:rPr>
        <w:t xml:space="preserve">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8"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8"/>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14.8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6"/>
        </w:numPr>
        <w:tabs>
          <w:tab w:val="clear" w:pos="709"/>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1"/>
          <w:numId w:val="12"/>
        </w:numPr>
        <w:shd w:val="clear" w:color="auto" w:fill="FFFFFF"/>
        <w:tabs>
          <w:tab w:val="clear" w:pos="709"/>
          <w:tab w:val="left" w:pos="355"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1"/>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1"/>
        </w:numPr>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21"/>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4"/>
      </w:r>
      <w:r>
        <w:rPr>
          <w:highlight w:val="lightGray"/>
          <w:lang w:val="ru-RU" w:eastAsia="en-US"/>
        </w:rPr>
        <w:t>.</w:t>
      </w:r>
    </w:p>
    <w:p>
      <w:pPr>
        <w:pStyle w:val="ListParagraph"/>
        <w:numPr>
          <w:ilvl w:val="1"/>
          <w:numId w:val="21"/>
        </w:numPr>
        <w:shd w:val="clear" w:color="auto" w:fill="FFFFFF"/>
        <w:tabs>
          <w:tab w:val="clear" w:pos="709"/>
          <w:tab w:val="left" w:pos="1134"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14.7</w:t>
      </w:r>
      <w:r>
        <w:rPr/>
        <w:t xml:space="preserve"> Договора. </w:t>
      </w:r>
    </w:p>
    <w:p>
      <w:pPr>
        <w:pStyle w:val="ListParagraph"/>
        <w:numPr>
          <w:ilvl w:val="1"/>
          <w:numId w:val="21"/>
        </w:numPr>
        <w:shd w:val="clear" w:color="auto" w:fill="FFFFFF"/>
        <w:tabs>
          <w:tab w:val="clear" w:pos="709"/>
          <w:tab w:val="left" w:pos="1134"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1"/>
        </w:numPr>
        <w:shd w:val="clear" w:color="auto" w:fill="FFFFFF"/>
        <w:tabs>
          <w:tab w:val="clear" w:pos="709"/>
          <w:tab w:val="left" w:pos="1134"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1"/>
        </w:numPr>
        <w:shd w:val="clear" w:color="auto" w:fill="FFFFFF"/>
        <w:tabs>
          <w:tab w:val="clear" w:pos="709"/>
          <w:tab w:val="left" w:pos="1134" w:leader="none"/>
        </w:tabs>
        <w:ind w:left="0" w:firstLine="709"/>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14.8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1"/>
        </w:numPr>
        <w:shd w:val="clear" w:color="auto" w:fill="FFFFFF"/>
        <w:tabs>
          <w:tab w:val="clear" w:pos="709"/>
          <w:tab w:val="left" w:pos="1134" w:leader="none"/>
        </w:tabs>
        <w:ind w:left="0" w:firstLine="709"/>
        <w:jc w:val="both"/>
        <w:rPr/>
      </w:pPr>
      <w: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highlight w:val="lightGray"/>
        </w:rPr>
        <w:t>14.8</w:t>
      </w:r>
      <w:r>
        <w:rPr/>
        <w:t xml:space="preserve"> Договора. </w:t>
      </w:r>
    </w:p>
    <w:p>
      <w:pPr>
        <w:pStyle w:val="ListParagraph"/>
        <w:numPr>
          <w:ilvl w:val="1"/>
          <w:numId w:val="21"/>
        </w:numPr>
        <w:shd w:val="clear" w:color="auto" w:fill="FFFFFF"/>
        <w:tabs>
          <w:tab w:val="clear" w:pos="709"/>
          <w:tab w:val="left" w:pos="0" w:leader="none"/>
          <w:tab w:val="left" w:pos="1418" w:leader="none"/>
        </w:tabs>
        <w:ind w:left="0" w:firstLine="709"/>
        <w:jc w:val="both"/>
        <w:rPr/>
      </w:pPr>
      <w:r>
        <w:rPr/>
        <w:t xml:space="preserve">Письма, уведомления и / или сообщения направляются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14.8.1.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14.8.2.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14.8.3.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14.8.1. – 14.8.2.</w:t>
      </w:r>
      <w:r>
        <w:rPr>
          <w:bCs/>
        </w:rPr>
        <w:t xml:space="preserve"> Договора.</w:t>
      </w:r>
    </w:p>
    <w:p>
      <w:pPr>
        <w:pStyle w:val="ListParagraph"/>
        <w:numPr>
          <w:ilvl w:val="1"/>
          <w:numId w:val="21"/>
        </w:numPr>
        <w:shd w:val="clear" w:color="auto" w:fill="FFFFFF"/>
        <w:tabs>
          <w:tab w:val="clear" w:pos="709"/>
          <w:tab w:val="left" w:pos="1418"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1"/>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1"/>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1"/>
        </w:numPr>
        <w:shd w:val="clear" w:color="auto" w:fill="FFFFFF"/>
        <w:tabs>
          <w:tab w:val="clear" w:pos="709"/>
          <w:tab w:val="left" w:pos="1134" w:leader="none"/>
          <w:tab w:val="left" w:pos="1418" w:leader="none"/>
        </w:tabs>
        <w:ind w:left="0" w:firstLine="709"/>
        <w:jc w:val="both"/>
        <w:rPr/>
      </w:pPr>
      <w:r>
        <w:rPr/>
        <w:t>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5"/>
      </w:r>
      <w:r>
        <w:rPr>
          <w:highlight w:val="lightGray"/>
        </w:rPr>
        <w:t>.</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21"/>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9"/>
          <w:tab w:val="left" w:pos="2127" w:leader="none"/>
          <w:tab w:val="left" w:pos="2410" w:leader="none"/>
        </w:tabs>
        <w:jc w:val="both"/>
        <w:rPr>
          <w:lang w:val="ru-RU" w:eastAsia="en-US"/>
        </w:rPr>
      </w:pPr>
      <w:r>
        <w:rPr>
          <w:lang w:val="ru-RU"/>
        </w:rPr>
        <w:t xml:space="preserve">Приложение № 2 – </w:t>
      </w:r>
      <w:r>
        <w:rPr>
          <w:highlight w:val="lightGray"/>
          <w:lang w:val="ru-RU" w:eastAsia="en-US"/>
        </w:rPr>
        <w:t>Расчет стоимости Услуг</w:t>
      </w:r>
      <w:r>
        <w:rPr>
          <w:lang w:val="ru-RU"/>
        </w:rPr>
        <w:t>;</w:t>
      </w:r>
    </w:p>
    <w:p>
      <w:pPr>
        <w:pStyle w:val="Normal"/>
        <w:tabs>
          <w:tab w:val="clear" w:pos="709"/>
          <w:tab w:val="left" w:pos="2127" w:leader="none"/>
          <w:tab w:val="left" w:pos="2410" w:leader="none"/>
        </w:tabs>
        <w:jc w:val="both"/>
        <w:rPr>
          <w:lang w:val="ru-RU"/>
        </w:rPr>
      </w:pPr>
      <w:r>
        <w:rPr>
          <w:lang w:val="ru-RU"/>
        </w:rPr>
        <w:t xml:space="preserve">Приложение № </w:t>
      </w:r>
      <w:r>
        <w:rPr>
          <w:lang w:val="ru-RU"/>
        </w:rPr>
        <w:t xml:space="preserve">3 </w:t>
      </w:r>
      <w:r>
        <w:rPr>
          <w:lang w:val="ru-RU"/>
        </w:rPr>
        <w:t>– Форма Акта об оказании услуг</w:t>
      </w:r>
      <w:r>
        <w:rPr>
          <w:lang w:val="ru-RU" w:eastAsia="en-US"/>
        </w:rPr>
        <w:t>.</w:t>
      </w:r>
    </w:p>
    <w:p>
      <w:pPr>
        <w:pStyle w:val="Normal"/>
        <w:tabs>
          <w:tab w:val="clear" w:pos="709"/>
          <w:tab w:val="left" w:pos="2127" w:leader="none"/>
          <w:tab w:val="left" w:pos="2410" w:leader="none"/>
        </w:tabs>
        <w:jc w:val="both"/>
        <w:rPr>
          <w:lang w:val="ru-RU" w:eastAsia="en-US"/>
        </w:rPr>
      </w:pPr>
      <w:r>
        <w:rPr>
          <w:lang w:val="ru-RU"/>
        </w:rPr>
        <w:t xml:space="preserve">Приложение № </w:t>
      </w:r>
      <w:r>
        <w:rPr>
          <w:lang w:val="ru-RU"/>
        </w:rPr>
        <w:t>4</w:t>
      </w:r>
      <w:r>
        <w:rPr>
          <w:bCs/>
          <w:lang w:val="ru-RU"/>
        </w:rPr>
        <w:t xml:space="preserve"> </w:t>
      </w:r>
      <w:r>
        <w:rPr>
          <w:lang w:val="ru-RU"/>
        </w:rPr>
        <w:t>–</w:t>
      </w:r>
      <w:r>
        <w:rPr>
          <w:bCs/>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rPr>
                <w:b/>
              </w:rPr>
            </w:pPr>
            <w:r>
              <w:rPr>
                <w:b/>
              </w:rPr>
              <w:t>Акционерное общество</w:t>
            </w:r>
          </w:p>
          <w:p>
            <w:pPr>
              <w:pStyle w:val="Normal"/>
              <w:widowControl w:val="false"/>
              <w:rPr>
                <w:b/>
              </w:rPr>
            </w:pPr>
            <w:r>
              <w:rPr>
                <w:b/>
              </w:rPr>
              <w:t>«Транспортная компания РусГидро»</w:t>
            </w:r>
          </w:p>
          <w:p>
            <w:pPr>
              <w:pStyle w:val="Normal"/>
              <w:widowControl w:val="false"/>
              <w:rPr>
                <w:b/>
              </w:rPr>
            </w:pPr>
            <w:r>
              <w:rPr>
                <w:b/>
              </w:rPr>
              <w:t>(АО «ТК РусГидро»)</w:t>
            </w:r>
          </w:p>
          <w:p>
            <w:pPr>
              <w:pStyle w:val="Normal"/>
              <w:widowControl w:val="false"/>
              <w:rPr/>
            </w:pPr>
            <w:r>
              <w:rPr/>
            </w:r>
          </w:p>
          <w:p>
            <w:pPr>
              <w:pStyle w:val="Normal"/>
              <w:widowControl w:val="false"/>
              <w:rPr/>
            </w:pPr>
            <w:r>
              <w:rPr/>
              <w:t>Акционерное общество</w:t>
            </w:r>
          </w:p>
          <w:p>
            <w:pPr>
              <w:pStyle w:val="Normal"/>
              <w:widowControl w:val="false"/>
              <w:rPr/>
            </w:pPr>
            <w:r>
              <w:rPr/>
              <w:t>«Транспортная компания РусГидро»</w:t>
            </w:r>
          </w:p>
          <w:p>
            <w:pPr>
              <w:pStyle w:val="Normal"/>
              <w:widowControl w:val="false"/>
              <w:rPr/>
            </w:pPr>
            <w:r>
              <w:rPr/>
              <w:t>(АО «ТК РусГидро»)</w:t>
            </w:r>
          </w:p>
          <w:p>
            <w:pPr>
              <w:pStyle w:val="Normal"/>
              <w:widowControl w:val="false"/>
              <w:rPr/>
            </w:pPr>
            <w:r>
              <w:rPr/>
              <w:t>Юридический адрес: 655619, Республика Хакасия, г. Саяногорск, рп. Черемушки, дом 101.</w:t>
            </w:r>
          </w:p>
          <w:p>
            <w:pPr>
              <w:pStyle w:val="Normal"/>
              <w:widowControl w:val="false"/>
              <w:rPr/>
            </w:pPr>
            <w:r>
              <w:rPr/>
              <w:t>Дальневосточный филиал АО «ТК РусГидро»</w:t>
            </w:r>
          </w:p>
          <w:p>
            <w:pPr>
              <w:pStyle w:val="Normal"/>
              <w:widowControl w:val="false"/>
              <w:rPr/>
            </w:pPr>
            <w:r>
              <w:rPr/>
              <w:t>Почтовый адрес: 680021, Хабаровский край, г. Хабаровск, ул. Ленинградская, д. 46</w:t>
            </w:r>
          </w:p>
          <w:p>
            <w:pPr>
              <w:pStyle w:val="Normal"/>
              <w:widowControl w:val="false"/>
              <w:rPr/>
            </w:pPr>
            <w:r>
              <w:rPr/>
              <w:t>ИНН: 1902018248; КПП: 272443001;</w:t>
            </w:r>
          </w:p>
          <w:p>
            <w:pPr>
              <w:pStyle w:val="Normal"/>
              <w:widowControl w:val="false"/>
              <w:rPr/>
            </w:pPr>
            <w:r>
              <w:rPr/>
              <w:t>ОГРН: 1031900676356;</w:t>
            </w:r>
          </w:p>
          <w:p>
            <w:pPr>
              <w:pStyle w:val="Normal"/>
              <w:widowControl w:val="false"/>
              <w:rPr/>
            </w:pPr>
            <w:r>
              <w:rPr/>
              <w:t>Р/счет: 40702810903000031136;</w:t>
            </w:r>
          </w:p>
          <w:p>
            <w:pPr>
              <w:pStyle w:val="Normal"/>
              <w:widowControl w:val="false"/>
              <w:rPr/>
            </w:pPr>
            <w:r>
              <w:rPr/>
              <w:t>Банк: Дальневосточный филиал</w:t>
            </w:r>
          </w:p>
          <w:p>
            <w:pPr>
              <w:pStyle w:val="Normal"/>
              <w:widowControl w:val="false"/>
              <w:rPr/>
            </w:pPr>
            <w:r>
              <w:rPr/>
              <w:t>ПАО «Сбербанк России» г. Хабаровск;</w:t>
            </w:r>
          </w:p>
          <w:p>
            <w:pPr>
              <w:pStyle w:val="Normal"/>
              <w:widowControl w:val="false"/>
              <w:rPr/>
            </w:pPr>
            <w:r>
              <w:rPr/>
              <w:t>К/счет: 30101810600000000608;</w:t>
            </w:r>
          </w:p>
          <w:p>
            <w:pPr>
              <w:pStyle w:val="Normal"/>
              <w:widowControl w:val="false"/>
              <w:rPr>
                <w:b w:val="false"/>
                <w:bCs w:val="false"/>
              </w:rPr>
            </w:pPr>
            <w:r>
              <w:rPr>
                <w:b w:val="false"/>
                <w:bCs w:val="false"/>
                <w:lang w:val="ru-RU"/>
              </w:rPr>
              <w:t>БИК: 040813608.</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от «____» ________ 20 _ г. №_______</w:t>
      </w:r>
    </w:p>
    <w:p>
      <w:pPr>
        <w:pStyle w:val="Normal"/>
        <w:ind w:left="6379" w:hanging="0"/>
        <w:rPr>
          <w:lang w:val="ru-RU"/>
        </w:rPr>
      </w:pPr>
      <w:r>
        <w:rPr>
          <w:lang w:val="ru-RU"/>
        </w:rPr>
      </w:r>
    </w:p>
    <w:p>
      <w:pPr>
        <w:pStyle w:val="Normal"/>
        <w:ind w:left="6379" w:hanging="0"/>
        <w:rPr>
          <w:lang w:val="ru-RU"/>
        </w:rPr>
      </w:pPr>
      <w:r>
        <w:rPr>
          <w:lang w:val="ru-RU"/>
        </w:rPr>
      </w:r>
    </w:p>
    <w:p>
      <w:pPr>
        <w:pStyle w:val="Normal"/>
        <w:jc w:val="center"/>
        <w:rPr>
          <w:b/>
          <w:lang w:val="ru-RU" w:eastAsia="en-US"/>
        </w:rPr>
      </w:pPr>
      <w:r>
        <w:rPr>
          <w:b/>
          <w:highlight w:val="lightGray"/>
          <w:lang w:val="ru-RU"/>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 xml:space="preserve">Приложение № </w:t>
      </w:r>
      <w:r>
        <w:rPr>
          <w:sz w:val="22"/>
          <w:szCs w:val="22"/>
          <w:lang w:val="ru-RU"/>
        </w:rPr>
        <w:t>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в соответствии с условиями Договора № _______________, а Заказчик принял услуги Исполнителя по</w:t>
            </w:r>
            <w:r>
              <w:rPr>
                <w:b/>
                <w:highlight w:val="lightGray"/>
                <w:lang w:val="ru-RU"/>
              </w:rPr>
              <w:t xml:space="preserve"> ______________</w:t>
            </w:r>
            <w:r>
              <w:rPr>
                <w:lang w:val="ru-RU"/>
              </w:rPr>
              <w:t>.</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за указанный период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u w:val="single"/>
                <w:lang w:val="ru-RU"/>
              </w:rPr>
            </w:pPr>
            <w:r>
              <w:rPr>
                <w:highlight w:val="lightGray"/>
                <w:lang w:val="ru-RU"/>
              </w:rPr>
              <w:tab/>
              <w:t>Отчет об оказанных Услугах, на ______ листах.</w:t>
            </w:r>
            <w:r>
              <w:rPr>
                <w:u w:val="single"/>
                <w:lang w:val="ru-RU"/>
              </w:rPr>
              <w:t xml:space="preserve"> </w:t>
            </w:r>
          </w:p>
          <w:p>
            <w:pPr>
              <w:pStyle w:val="Normal"/>
              <w:widowControl w:val="false"/>
              <w:tabs>
                <w:tab w:val="left" w:pos="709" w:leader="none"/>
                <w:tab w:val="left" w:pos="4111" w:leader="none"/>
              </w:tabs>
              <w:jc w:val="both"/>
              <w:rPr>
                <w:b/>
                <w:bCs/>
                <w:lang w:val="ru-RU"/>
              </w:rPr>
            </w:pPr>
            <w:r>
              <w:rPr>
                <w:lang w:val="ru-RU"/>
              </w:rPr>
              <w:tab/>
            </w:r>
          </w:p>
          <w:p>
            <w:pPr>
              <w:pStyle w:val="Normal"/>
              <w:widowControl w:val="false"/>
              <w:tabs>
                <w:tab w:val="left" w:pos="709" w:leader="none"/>
                <w:tab w:val="left" w:pos="4111" w:leader="none"/>
              </w:tabs>
              <w:jc w:val="both"/>
              <w:rPr>
                <w:b/>
                <w:bCs/>
                <w:lang w:val="ru-RU"/>
              </w:rPr>
            </w:pPr>
            <w:r>
              <w:rPr>
                <w:b/>
                <w:bCs/>
                <w:lang w:val="ru-RU"/>
              </w:rPr>
              <w:t xml:space="preserve">______________________________________________________________.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 xml:space="preserve">Приложение № </w:t>
      </w:r>
      <w:r>
        <w:rPr>
          <w:sz w:val="22"/>
          <w:szCs w:val="22"/>
          <w:lang w:val="ru-RU"/>
        </w:rPr>
        <w:t>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22</w:t>
    </w:r>
    <w:r>
      <w:rPr>
        <w:sz w:val="22"/>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Данное ограничение не включает в себя обязанность, установленную пунктом 2.5.1 Договора, по привлечению Субъекта МСП к исполнению обязательств по Договору</w:t>
      </w:r>
    </w:p>
  </w:footnote>
  <w:footnote w:id="3">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4">
    <w:p>
      <w:pPr>
        <w:pStyle w:val="FootnoteText"/>
        <w:jc w:val="both"/>
        <w:rPr>
          <w:lang w:val="ru-RU"/>
        </w:rPr>
      </w:pPr>
      <w:r>
        <w:rPr>
          <w:rStyle w:val="Style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footnote>
  <w:footnote w:id="5">
    <w:p>
      <w:pPr>
        <w:pStyle w:val="FootnoteText"/>
        <w:jc w:val="both"/>
        <w:rPr>
          <w:lang w:val="ru-RU"/>
        </w:rPr>
      </w:pPr>
      <w:r>
        <w:rPr>
          <w:rStyle w:val="Style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p>
      <w:pPr>
        <w:pStyle w:val="FootnoteText"/>
        <w:rPr>
          <w:lang w:val="ru-RU"/>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3"/>
      <w:numFmt w:val="decimal"/>
      <w:lvlText w:val="%1.%2."/>
      <w:lvlJc w:val="left"/>
      <w:pPr>
        <w:tabs>
          <w:tab w:val="num" w:pos="0"/>
        </w:tabs>
        <w:ind w:left="1015" w:hanging="660"/>
      </w:pPr>
      <w:rPr/>
    </w:lvl>
    <w:lvl w:ilvl="2">
      <w:start w:val="18"/>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0">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1">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2">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9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paragraph" w:styleId="Style18">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9">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0"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1" w:customStyle="1">
    <w:name w:val="Пункт"/>
    <w:basedOn w:val="Normal"/>
    <w:qFormat/>
    <w:rsid w:val="005f1e81"/>
    <w:pPr>
      <w:numPr>
        <w:ilvl w:val="2"/>
        <w:numId w:val="2"/>
      </w:numPr>
      <w:jc w:val="both"/>
    </w:pPr>
    <w:rPr>
      <w:sz w:val="28"/>
      <w:lang w:val="ru-RU"/>
    </w:rPr>
  </w:style>
  <w:style w:type="paragraph" w:styleId="Style22" w:customStyle="1">
    <w:name w:val="Подпункт"/>
    <w:basedOn w:val="Style21"/>
    <w:qFormat/>
    <w:rsid w:val="005f1e81"/>
    <w:pPr>
      <w:numPr>
        <w:ilvl w:val="3"/>
      </w:numPr>
    </w:pPr>
    <w:rPr/>
  </w:style>
  <w:style w:type="paragraph" w:styleId="Style23" w:customStyle="1">
    <w:name w:val="Подподпункт"/>
    <w:basedOn w:val="Style22"/>
    <w:qFormat/>
    <w:rsid w:val="005f1e81"/>
    <w:pPr>
      <w:numPr>
        <w:ilvl w:val="4"/>
      </w:numPr>
    </w:pPr>
    <w:rPr/>
  </w:style>
  <w:style w:type="paragraph" w:styleId="Style24" w:customStyle="1">
    <w:name w:val="Пункт договора"/>
    <w:basedOn w:val="Normal"/>
    <w:qFormat/>
    <w:rsid w:val="005f1e81"/>
    <w:pPr>
      <w:widowControl w:val="false"/>
      <w:jc w:val="both"/>
    </w:pPr>
    <w:rPr>
      <w:rFonts w:ascii="Arial" w:hAnsi="Arial"/>
      <w:sz w:val="20"/>
      <w:szCs w:val="20"/>
      <w:lang w:val="ru-RU"/>
    </w:rPr>
  </w:style>
  <w:style w:type="paragraph" w:styleId="Style25"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6" w:customStyle="1">
    <w:name w:val="Раздел договора"/>
    <w:basedOn w:val="Normal"/>
    <w:next w:val="Style24"/>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7"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28">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Application>AlterOffice/3.4.0.9$Linux_X86_64 LibreOffice_project/b8daf9e823b1a5463a2f48435ddc2e8696e7d4fc</Application>
  <AppVersion>15.0000</AppVersion>
  <Pages>22</Pages>
  <Words>7910</Words>
  <Characters>56368</Characters>
  <CharactersWithSpaces>64080</CharactersWithSpaces>
  <Paragraphs>366</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
  <cp:lastPrinted>2016-12-15T13:00:00Z</cp:lastPrinted>
  <dcterms:modified xsi:type="dcterms:W3CDTF">2026-06-10T10:27:51Z</dcterms:modified>
  <cp:revision>82</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