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header5.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9.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sz w:val="24"/>
          <w:szCs w:val="24"/>
        </w:rPr>
      </w:pPr>
      <w:r>
        <w:rPr>
          <w:sz w:val="24"/>
          <w:szCs w:val="24"/>
        </w:rPr>
      </w:r>
    </w:p>
    <w:p>
      <w:pPr>
        <w:pStyle w:val="Normal"/>
        <w:keepNext w:val="true"/>
        <w:numPr>
          <w:ilvl w:val="0"/>
          <w:numId w:val="0"/>
        </w:numPr>
        <w:ind w:left="5245" w:hanging="0"/>
        <w:jc w:val="right"/>
        <w:outlineLvl w:val="0"/>
        <w:rPr>
          <w:sz w:val="24"/>
          <w:szCs w:val="24"/>
        </w:rPr>
      </w:pPr>
      <w:r>
        <w:rPr>
          <w:sz w:val="24"/>
          <w:szCs w:val="24"/>
        </w:rPr>
      </w:r>
    </w:p>
    <w:p>
      <w:pPr>
        <w:pStyle w:val="Normal"/>
        <w:numPr>
          <w:ilvl w:val="0"/>
          <w:numId w:val="0"/>
        </w:numPr>
        <w:ind w:left="5245" w:hanging="0"/>
        <w:jc w:val="right"/>
        <w:outlineLvl w:val="0"/>
        <w:rPr>
          <w:sz w:val="24"/>
          <w:szCs w:val="24"/>
        </w:rPr>
      </w:pPr>
      <w:r>
        <w:rPr>
          <w:sz w:val="24"/>
          <w:szCs w:val="24"/>
        </w:rPr>
      </w:r>
    </w:p>
    <w:p>
      <w:pPr>
        <w:pStyle w:val="Normal"/>
        <w:numPr>
          <w:ilvl w:val="0"/>
          <w:numId w:val="0"/>
        </w:numPr>
        <w:ind w:left="5245" w:hanging="0"/>
        <w:jc w:val="right"/>
        <w:outlineLvl w:val="0"/>
        <w:rPr>
          <w:sz w:val="24"/>
          <w:szCs w:val="24"/>
        </w:rPr>
      </w:pPr>
      <w:r>
        <w:rPr>
          <w:sz w:val="24"/>
          <w:szCs w:val="24"/>
        </w:rPr>
      </w:r>
    </w:p>
    <w:p>
      <w:pPr>
        <w:pStyle w:val="Normal"/>
        <w:numPr>
          <w:ilvl w:val="0"/>
          <w:numId w:val="0"/>
        </w:numPr>
        <w:ind w:left="5245" w:hanging="0"/>
        <w:jc w:val="right"/>
        <w:outlineLvl w:val="0"/>
        <w:rPr>
          <w:sz w:val="24"/>
          <w:szCs w:val="24"/>
        </w:rPr>
      </w:pPr>
      <w:r>
        <w:rPr>
          <w:sz w:val="24"/>
          <w:szCs w:val="24"/>
        </w:rPr>
      </w:r>
    </w:p>
    <w:p>
      <w:pPr>
        <w:pStyle w:val="Normal"/>
        <w:numPr>
          <w:ilvl w:val="0"/>
          <w:numId w:val="0"/>
        </w:numPr>
        <w:ind w:left="5245" w:hanging="0"/>
        <w:jc w:val="right"/>
        <w:outlineLvl w:val="0"/>
        <w:rPr>
          <w:sz w:val="24"/>
          <w:szCs w:val="24"/>
        </w:rPr>
      </w:pPr>
      <w:r>
        <w:rPr>
          <w:sz w:val="24"/>
          <w:szCs w:val="24"/>
        </w:rPr>
      </w:r>
    </w:p>
    <w:p>
      <w:pPr>
        <w:pStyle w:val="Normal"/>
        <w:keepNext w:val="true"/>
        <w:keepLines/>
        <w:jc w:val="right"/>
        <w:rPr>
          <w:bCs/>
          <w:sz w:val="24"/>
          <w:szCs w:val="24"/>
        </w:rPr>
      </w:pPr>
      <w:r>
        <w:rPr>
          <w:bCs/>
          <w:sz w:val="24"/>
          <w:szCs w:val="24"/>
        </w:rPr>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bookmarkStart w:id="0" w:name="_Toc141696704"/>
      <w:bookmarkStart w:id="1" w:name="_Toc137554584"/>
      <w:bookmarkStart w:id="2" w:name="_Toc139856287"/>
      <w:r>
        <w:rPr>
          <w:rFonts w:eastAsia="Calibri"/>
          <w:b/>
        </w:rPr>
        <w:t xml:space="preserve">Технические требования на </w:t>
      </w:r>
      <w:bookmarkEnd w:id="0"/>
      <w:bookmarkEnd w:id="1"/>
      <w:bookmarkEnd w:id="2"/>
    </w:p>
    <w:p>
      <w:pPr>
        <w:pStyle w:val="Normal"/>
        <w:jc w:val="center"/>
        <w:rPr/>
      </w:pPr>
      <w:r>
        <w:rPr>
          <w:rFonts w:eastAsia="Calibri"/>
          <w:b/>
          <w:bCs/>
          <w:i w:val="false"/>
          <w:iCs w:val="false"/>
          <w:sz w:val="28"/>
          <w:szCs w:val="28"/>
          <w:lang w:val="ru-RU" w:eastAsia="en-US" w:bidi="ar-SA"/>
        </w:rPr>
        <w:t>ОКПД2 85.42.19 Платные образовательные услуги на территориях Хабаровского, Приморского краев, Республике Саха (Якутия), а также Магаданской, Амурской, Сахалинской областей для нужд Дальневосточного филиала АО "ТК РусГидро"</w:t>
      </w:r>
    </w:p>
    <w:p>
      <w:pPr>
        <w:pStyle w:val="Normal"/>
        <w:jc w:val="center"/>
        <w:rPr/>
      </w:pPr>
      <w:r>
        <w:rPr>
          <w:rFonts w:eastAsia="Calibri"/>
          <w:b/>
          <w:bCs/>
          <w:i w:val="false"/>
          <w:iCs w:val="false"/>
          <w:sz w:val="28"/>
          <w:szCs w:val="28"/>
          <w:lang w:val="ru-RU" w:eastAsia="en-US" w:bidi="ar-SA"/>
        </w:rPr>
        <w:t>Лот № 3021-ОП ДУП-2027-ТК_Дальневост_фил</w:t>
      </w:r>
      <w:r>
        <w:br w:type="page"/>
      </w:r>
    </w:p>
    <w:p>
      <w:pPr>
        <w:pStyle w:val="Normal"/>
        <w:keepNext w:val="true"/>
        <w:keepLines/>
        <w:rPr>
          <w:rFonts w:eastAsia="Calibri"/>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pPr>
          <w:r>
            <w:fldChar w:fldCharType="begin"/>
          </w:r>
          <w:r>
            <w:rPr>
              <w:webHidden/>
              <w:rStyle w:val="Style14"/>
              <w:vanish w:val="false"/>
            </w:rPr>
            <w:instrText xml:space="preserve"> TOC \z \o "1-4" \u \h</w:instrText>
          </w:r>
          <w:r>
            <w:rPr>
              <w:webHidden/>
              <w:rStyle w:val="Style14"/>
              <w:vanish w:val="false"/>
            </w:rPr>
            <w:fldChar w:fldCharType="separate"/>
          </w:r>
          <w:hyperlink w:anchor="_Toc125983858">
            <w:r>
              <w:rPr>
                <w:webHidden/>
                <w:rStyle w:val="Style14"/>
                <w:vanish w:val="false"/>
              </w:rPr>
              <w:t>1.Общие сведения</w:t>
            </w:r>
            <w:r>
              <w:rPr>
                <w:webHidden/>
              </w:rPr>
              <w:fldChar w:fldCharType="begin"/>
            </w:r>
            <w:r>
              <w:rPr>
                <w:webHidden/>
              </w:rPr>
              <w:instrText xml:space="preserve">PAGEREF _Toc125983858 \h</w:instrText>
            </w:r>
            <w:r>
              <w:rPr>
                <w:webHidden/>
              </w:rPr>
              <w:fldChar w:fldCharType="separate"/>
            </w:r>
            <w:r>
              <w:rPr>
                <w:rStyle w:val="Style14"/>
                <w:sz w:val="20"/>
                <w:szCs w:val="20"/>
              </w:rPr>
              <w:tab/>
              <w:t xml:space="preserve"> 3</w:t>
            </w:r>
            <w:r>
              <w:rPr>
                <w:webHidden/>
              </w:rPr>
              <w:fldChar w:fldCharType="end"/>
            </w:r>
          </w:hyperlink>
        </w:p>
        <w:p>
          <w:pPr>
            <w:pStyle w:val="TOC4"/>
            <w:ind w:left="0" w:hanging="0"/>
            <w:rPr/>
          </w:pPr>
          <w:hyperlink w:anchor="_Toc125983859">
            <w:r>
              <w:rPr>
                <w:webHidden/>
                <w:rStyle w:val="Style14"/>
                <w:iCs/>
                <w:vanish w:val="false"/>
              </w:rPr>
              <w:t>1.1.</w:t>
            </w:r>
            <w:r>
              <w:rPr>
                <w:webHidden/>
              </w:rPr>
              <w:fldChar w:fldCharType="begin"/>
            </w:r>
            <w:r>
              <w:rPr>
                <w:webHidden/>
              </w:rPr>
              <w:instrText xml:space="preserve">PAGEREF _Toc125983859 \h</w:instrText>
            </w:r>
            <w:r>
              <w:rPr>
                <w:webHidden/>
              </w:rPr>
              <w:fldChar w:fldCharType="separate"/>
            </w:r>
            <w:r>
              <w:rPr>
                <w:rStyle w:val="Style14"/>
              </w:rPr>
              <w:t>Обозначения и сокращения………………………………………………………………………………………………3</w:t>
            </w:r>
            <w:r>
              <w:rPr>
                <w:webHidden/>
              </w:rPr>
              <w:fldChar w:fldCharType="end"/>
            </w:r>
          </w:hyperlink>
        </w:p>
        <w:p>
          <w:pPr>
            <w:pStyle w:val="TOC4"/>
            <w:ind w:left="0" w:hanging="0"/>
            <w:rPr/>
          </w:pPr>
          <w:hyperlink w:anchor="_Toc125983860">
            <w:r>
              <w:rPr>
                <w:webHidden/>
                <w:rStyle w:val="Style14"/>
                <w:iCs/>
                <w:vanish w:val="false"/>
              </w:rPr>
              <w:t>1.2.</w:t>
            </w:r>
            <w:r>
              <w:rPr>
                <w:webHidden/>
              </w:rPr>
              <w:fldChar w:fldCharType="begin"/>
            </w:r>
            <w:r>
              <w:rPr>
                <w:webHidden/>
              </w:rPr>
              <w:instrText xml:space="preserve">PAGEREF _Toc125983860 \h</w:instrText>
            </w:r>
            <w:r>
              <w:rPr>
                <w:webHidden/>
              </w:rPr>
              <w:fldChar w:fldCharType="separate"/>
            </w:r>
            <w:r>
              <w:rPr>
                <w:rStyle w:val="Style14"/>
              </w:rPr>
              <w:t>Наименование закупаемой продукции………………………………………………………………………………….3</w:t>
            </w:r>
            <w:r>
              <w:rPr>
                <w:webHidden/>
              </w:rPr>
              <w:fldChar w:fldCharType="end"/>
            </w:r>
          </w:hyperlink>
        </w:p>
        <w:p>
          <w:pPr>
            <w:pStyle w:val="TOC4"/>
            <w:ind w:left="0" w:hanging="0"/>
            <w:rPr/>
          </w:pPr>
          <w:hyperlink w:anchor="_Toc125983861">
            <w:r>
              <w:rPr>
                <w:webHidden/>
                <w:rStyle w:val="Style14"/>
                <w:iCs/>
                <w:vanish w:val="false"/>
              </w:rPr>
              <w:t>1.3.</w:t>
            </w:r>
            <w:r>
              <w:rPr>
                <w:rStyle w:val="Style14"/>
              </w:rPr>
              <w:t>Цель оказания услуг……………………………………………………………………………………………………</w:t>
            </w:r>
          </w:hyperlink>
          <w:r>
            <w:rPr/>
            <w:t xml:space="preserve">.. </w:t>
          </w:r>
          <w:hyperlink w:anchor="_Toc125983861">
            <w:r>
              <w:rPr>
                <w:webHidden/>
              </w:rPr>
              <w:fldChar w:fldCharType="begin"/>
            </w:r>
            <w:r>
              <w:rPr>
                <w:webHidden/>
              </w:rPr>
              <w:instrText xml:space="preserve">PAGEREF _Toc125983861 \h</w:instrText>
            </w:r>
            <w:r>
              <w:rPr>
                <w:webHidden/>
              </w:rPr>
              <w:fldChar w:fldCharType="separate"/>
            </w:r>
            <w:r>
              <w:rPr>
                <w:webHidden/>
                <w:rStyle w:val="Style14"/>
                <w:vanish w:val="false"/>
              </w:rPr>
              <w:t>3</w:t>
            </w:r>
            <w:r>
              <w:rPr>
                <w:webHidden/>
              </w:rPr>
              <w:fldChar w:fldCharType="end"/>
            </w:r>
          </w:hyperlink>
        </w:p>
        <w:p>
          <w:pPr>
            <w:pStyle w:val="Normal"/>
            <w:rPr>
              <w:sz w:val="20"/>
              <w:szCs w:val="20"/>
            </w:rPr>
          </w:pPr>
          <w:r>
            <w:rPr>
              <w:sz w:val="20"/>
              <w:szCs w:val="20"/>
            </w:rPr>
            <w:t>1.4. Существующее положение……………………………………………………………………………………………...3</w:t>
          </w:r>
        </w:p>
        <w:p>
          <w:pPr>
            <w:pStyle w:val="TOC4"/>
            <w:ind w:left="0" w:hanging="0"/>
            <w:rPr/>
          </w:pPr>
          <w:hyperlink w:anchor="_Toc125983863">
            <w:r>
              <w:rPr>
                <w:webHidden/>
                <w:rStyle w:val="Style14"/>
                <w:b/>
                <w:bCs/>
                <w:vanish w:val="false"/>
                <w:sz w:val="24"/>
                <w:szCs w:val="24"/>
                <w:lang w:eastAsia="ar-SA"/>
              </w:rPr>
              <w:t>Таблица</w:t>
            </w:r>
          </w:hyperlink>
          <w:r>
            <w:rPr>
              <w:b/>
              <w:bCs/>
              <w:sz w:val="24"/>
              <w:szCs w:val="24"/>
              <w:lang w:eastAsia="ar-SA"/>
            </w:rPr>
            <w:t xml:space="preserve"> 1 Перечень объектов заказчика </w:t>
          </w:r>
          <w:r>
            <w:rPr>
              <w:lang w:eastAsia="ar-SA"/>
            </w:rPr>
            <w:t>……………………………………………………………………. .3</w:t>
          </w:r>
        </w:p>
        <w:p>
          <w:pPr>
            <w:pStyle w:val="Normal"/>
            <w:rPr/>
          </w:pPr>
          <w:r>
            <w:rPr>
              <w:b/>
              <w:bCs/>
              <w:sz w:val="24"/>
              <w:szCs w:val="24"/>
            </w:rPr>
            <w:t>2. Требования к продукции</w:t>
          </w:r>
          <w:r>
            <w:rPr>
              <w:b/>
              <w:bCs/>
              <w:sz w:val="20"/>
              <w:szCs w:val="20"/>
            </w:rPr>
            <w:t>……………………………………………………………………………………….. ..3</w:t>
          </w:r>
        </w:p>
        <w:p>
          <w:pPr>
            <w:pStyle w:val="TOC4"/>
            <w:ind w:left="0" w:hanging="0"/>
            <w:rPr/>
          </w:pPr>
          <w:r>
            <w:rPr>
              <w:iCs/>
            </w:rPr>
            <w:t>2.1</w:t>
          </w:r>
          <w:hyperlink w:anchor="_Toc125983867">
            <w:r>
              <w:rPr>
                <w:webHidden/>
                <w:rStyle w:val="Style14"/>
                <w:iCs/>
                <w:vanish w:val="false"/>
              </w:rPr>
              <w:t xml:space="preserve">. </w:t>
            </w:r>
            <w:r>
              <w:rPr>
                <w:rStyle w:val="Style14"/>
              </w:rPr>
              <w:t>Требования к объемам и срокам оказания услуг……………………………………………………………………</w:t>
            </w:r>
          </w:hyperlink>
          <w:r>
            <w:rPr/>
            <w:t>.. .3</w:t>
          </w:r>
        </w:p>
        <w:p>
          <w:pPr>
            <w:pStyle w:val="TOC3"/>
            <w:tabs>
              <w:tab w:val="clear" w:pos="708"/>
              <w:tab w:val="left" w:pos="1120" w:leader="none"/>
              <w:tab w:val="right" w:pos="9911" w:leader="dot"/>
            </w:tabs>
            <w:ind w:left="0" w:hanging="0"/>
            <w:rPr/>
          </w:pPr>
          <w:r>
            <w:rPr/>
            <w:t>2.1</w:t>
          </w:r>
          <w:hyperlink w:anchor="_Toc125983868">
            <w:r>
              <w:rPr>
                <w:webHidden/>
                <w:rStyle w:val="Style14"/>
                <w:vanish w:val="false"/>
              </w:rPr>
              <w:t>.1.Требования к перечню и объему услуг………………………………………………………………………………</w:t>
            </w:r>
          </w:hyperlink>
          <w:r>
            <w:rPr/>
            <w:t>. 3</w:t>
          </w:r>
        </w:p>
        <w:p>
          <w:pPr>
            <w:pStyle w:val="TOC3"/>
            <w:tabs>
              <w:tab w:val="clear" w:pos="708"/>
              <w:tab w:val="left" w:pos="1120" w:leader="none"/>
              <w:tab w:val="right" w:pos="9911" w:leader="dot"/>
            </w:tabs>
            <w:ind w:left="0" w:hanging="0"/>
            <w:rPr/>
          </w:pPr>
          <w:hyperlink w:anchor="_Toc125983869">
            <w:r>
              <w:rPr>
                <w:webHidden/>
                <w:rStyle w:val="Style14"/>
                <w:b/>
                <w:bCs/>
                <w:vanish w:val="false"/>
                <w:sz w:val="24"/>
                <w:szCs w:val="24"/>
              </w:rPr>
              <w:t>Таблица 2. Перечень и объем оказываемых услуг</w:t>
            </w:r>
            <w:r>
              <w:rPr>
                <w:rStyle w:val="Style14"/>
                <w:b w:val="false"/>
                <w:bCs w:val="false"/>
                <w:vanish w:val="false"/>
                <w:sz w:val="24"/>
                <w:szCs w:val="24"/>
              </w:rPr>
              <w:t>………………………………………………</w:t>
            </w:r>
          </w:hyperlink>
          <w:r>
            <w:rPr>
              <w:b w:val="false"/>
              <w:bCs w:val="false"/>
              <w:sz w:val="24"/>
              <w:szCs w:val="24"/>
            </w:rPr>
            <w:t xml:space="preserve">. </w:t>
          </w:r>
          <w:r>
            <w:rPr>
              <w:b/>
              <w:bCs/>
            </w:rPr>
            <w:t>4</w:t>
          </w:r>
        </w:p>
        <w:p>
          <w:pPr>
            <w:pStyle w:val="TOC3"/>
            <w:tabs>
              <w:tab w:val="clear" w:pos="708"/>
              <w:tab w:val="left" w:pos="1120" w:leader="none"/>
              <w:tab w:val="right" w:pos="9911" w:leader="dot"/>
            </w:tabs>
            <w:ind w:left="0" w:hanging="0"/>
            <w:rPr/>
          </w:pPr>
          <w:r>
            <w:rPr/>
            <w:t xml:space="preserve">2.1.2 </w:t>
          </w:r>
          <w:hyperlink w:anchor="_Toc125983870">
            <w:r>
              <w:rPr>
                <w:webHidden/>
                <w:rStyle w:val="Style14"/>
                <w:vanish w:val="false"/>
              </w:rPr>
              <w:t>Требования к срокам оказания услуг</w:t>
              <w:tab/>
            </w:r>
          </w:hyperlink>
          <w:r>
            <w:rPr/>
            <w:t>4</w:t>
          </w:r>
        </w:p>
        <w:p>
          <w:pPr>
            <w:pStyle w:val="TOC3"/>
            <w:tabs>
              <w:tab w:val="clear" w:pos="708"/>
              <w:tab w:val="left" w:pos="1120" w:leader="none"/>
              <w:tab w:val="right" w:pos="9911" w:leader="dot"/>
            </w:tabs>
            <w:ind w:left="0" w:hanging="0"/>
            <w:rPr/>
          </w:pPr>
          <w:hyperlink w:anchor="_Toc125983871">
            <w:r>
              <w:rPr>
                <w:webHidden/>
                <w:rStyle w:val="Style14"/>
                <w:b/>
                <w:bCs/>
                <w:vanish w:val="false"/>
                <w:sz w:val="24"/>
                <w:szCs w:val="24"/>
              </w:rPr>
              <w:t>Таблица 3. Требования к срокам оказания услуг</w:t>
            </w:r>
            <w:r>
              <w:rPr>
                <w:rStyle w:val="Style14"/>
              </w:rPr>
              <w:tab/>
            </w:r>
          </w:hyperlink>
          <w:r>
            <w:rPr/>
            <w:t>4</w:t>
          </w:r>
        </w:p>
        <w:p>
          <w:pPr>
            <w:pStyle w:val="TOC4"/>
            <w:ind w:left="0" w:hanging="0"/>
            <w:rPr/>
          </w:pPr>
          <w:r>
            <w:rPr>
              <w:iCs/>
            </w:rPr>
            <w:t xml:space="preserve">2.2. </w:t>
          </w:r>
          <w:hyperlink w:anchor="_Toc125983872">
            <w:r>
              <w:rPr>
                <w:webHidden/>
                <w:rStyle w:val="Style14"/>
                <w:vanish w:val="false"/>
              </w:rPr>
              <w:t>Требования к качеству услуг……………………………………………………………………………………………</w:t>
            </w:r>
          </w:hyperlink>
          <w:r>
            <w:rPr/>
            <w:t>.</w:t>
          </w:r>
          <w:r>
            <w:rPr/>
            <w:t>4</w:t>
          </w:r>
        </w:p>
        <w:p>
          <w:pPr>
            <w:pStyle w:val="TOC4"/>
            <w:ind w:left="0" w:hanging="0"/>
            <w:rPr/>
          </w:pPr>
          <w:hyperlink w:anchor="_Toc125983873">
            <w:r>
              <w:rPr>
                <w:webHidden/>
                <w:rStyle w:val="Style14"/>
                <w:b/>
                <w:bCs/>
                <w:vanish w:val="false"/>
                <w:sz w:val="24"/>
                <w:szCs w:val="24"/>
              </w:rPr>
              <w:t>Таблица 4. Требования к качеству услуг</w:t>
            </w:r>
            <w:r>
              <w:rPr>
                <w:rStyle w:val="Style14"/>
              </w:rPr>
              <w:t>……………………………………………………………………..</w:t>
            </w:r>
          </w:hyperlink>
          <w:r>
            <w:rPr/>
            <w:t xml:space="preserve"> ..</w:t>
          </w:r>
          <w:r>
            <w:rPr/>
            <w:t>4</w:t>
          </w:r>
        </w:p>
        <w:p>
          <w:pPr>
            <w:pStyle w:val="Normal"/>
            <w:rPr/>
          </w:pPr>
          <w:r>
            <w:rPr>
              <w:b/>
              <w:bCs/>
              <w:sz w:val="24"/>
              <w:szCs w:val="24"/>
            </w:rPr>
            <w:t>3. Требования к документации по ценообразованию на этапе закупки..</w:t>
          </w:r>
          <w:r>
            <w:rPr>
              <w:sz w:val="20"/>
              <w:szCs w:val="20"/>
            </w:rPr>
            <w:t>…………………………..1</w:t>
          </w:r>
          <w:r>
            <w:rPr>
              <w:sz w:val="20"/>
              <w:szCs w:val="20"/>
            </w:rPr>
            <w:t>1</w:t>
          </w:r>
        </w:p>
        <w:p>
          <w:pPr>
            <w:pStyle w:val="Normal"/>
            <w:rPr>
              <w:sz w:val="24"/>
              <w:szCs w:val="24"/>
            </w:rPr>
          </w:pPr>
          <w:r>
            <w:rPr>
              <w:rFonts w:eastAsia="PMingLiU" w:cs="Arial"/>
              <w:b/>
              <w:bCs/>
              <w:sz w:val="24"/>
              <w:szCs w:val="24"/>
            </w:rPr>
            <w:t xml:space="preserve">4. Приложение 1 -  </w:t>
          </w:r>
          <w:r>
            <w:rPr>
              <w:rFonts w:eastAsia="Calibri" w:cs="Arial"/>
              <w:b/>
              <w:bCs/>
              <w:sz w:val="24"/>
              <w:szCs w:val="24"/>
            </w:rPr>
            <w:t>Ведомость объема  услуг</w:t>
          </w:r>
          <w:r>
            <w:rPr>
              <w:rFonts w:eastAsia="Calibri" w:cs="Arial"/>
              <w:b w:val="false"/>
              <w:bCs w:val="false"/>
              <w:sz w:val="24"/>
              <w:szCs w:val="24"/>
            </w:rPr>
            <w:t>………………………………………………………</w:t>
          </w:r>
          <w:r>
            <w:rPr>
              <w:rFonts w:eastAsia="Calibri" w:cs="Arial"/>
              <w:b w:val="false"/>
              <w:bCs w:val="false"/>
              <w:sz w:val="20"/>
              <w:szCs w:val="24"/>
            </w:rPr>
            <w:t>1</w:t>
          </w:r>
          <w:r>
            <w:rPr>
              <w:rFonts w:eastAsia="Calibri" w:cs="Arial"/>
              <w:b w:val="false"/>
              <w:bCs w:val="false"/>
              <w:sz w:val="20"/>
              <w:szCs w:val="24"/>
            </w:rPr>
            <w:t>1</w:t>
          </w:r>
          <w:r>
            <w:rPr>
              <w:sz w:val="20"/>
              <w:b w:val="false"/>
              <w:szCs w:val="24"/>
              <w:bCs w:val="false"/>
              <w:rFonts w:eastAsia="Calibri" w:cs="Arial"/>
            </w:rPr>
            <w:fldChar w:fldCharType="end"/>
          </w:r>
        </w:p>
      </w:sdtContent>
    </w:sdt>
    <w:p>
      <w:pPr>
        <w:pStyle w:val="Normal"/>
        <w:keepNext w:val="true"/>
        <w:keepLines/>
        <w:jc w:val="center"/>
        <w:rPr>
          <w:rFonts w:eastAsia="Calibri"/>
          <w:b/>
          <w:i/>
          <w:i/>
          <w:sz w:val="24"/>
          <w:szCs w:val="24"/>
        </w:rPr>
      </w:pPr>
      <w:r>
        <w:rPr>
          <w:rFonts w:eastAsia="Calibri"/>
          <w:b/>
          <w:i/>
          <w:sz w:val="24"/>
          <w:szCs w:val="24"/>
        </w:rPr>
      </w:r>
      <w:bookmarkStart w:id="3" w:name="_GoBack"/>
      <w:bookmarkStart w:id="4" w:name="_GoBack"/>
      <w:bookmarkEnd w:id="4"/>
      <w:r>
        <w:br w:type="page"/>
      </w:r>
    </w:p>
    <w:p>
      <w:pPr>
        <w:pStyle w:val="Heading1"/>
        <w:numPr>
          <w:ilvl w:val="0"/>
          <w:numId w:val="1"/>
        </w:numPr>
        <w:ind w:left="5038" w:hanging="360"/>
        <w:rPr>
          <w:b/>
          <w:bCs/>
        </w:rPr>
      </w:pPr>
      <w:bookmarkStart w:id="5" w:name="_Toc125983858"/>
      <w:r>
        <w:rPr>
          <w:b/>
          <w:bCs/>
          <w:sz w:val="24"/>
          <w:szCs w:val="24"/>
        </w:rPr>
        <w:t>Общие сведения</w:t>
      </w:r>
      <w:bookmarkEnd w:id="5"/>
    </w:p>
    <w:p>
      <w:pPr>
        <w:pStyle w:val="Heading4"/>
        <w:numPr>
          <w:ilvl w:val="1"/>
          <w:numId w:val="1"/>
        </w:numPr>
        <w:ind w:left="432" w:hanging="432"/>
        <w:rPr>
          <w:b/>
        </w:rPr>
      </w:pPr>
      <w:bookmarkStart w:id="6" w:name="_Toc125983860"/>
      <w:bookmarkStart w:id="7" w:name="_Toc46743506"/>
      <w:r>
        <w:rPr>
          <w:b/>
        </w:rPr>
        <w:t>Наименование закупаемой продукции</w:t>
      </w:r>
      <w:bookmarkEnd w:id="6"/>
      <w:bookmarkEnd w:id="7"/>
    </w:p>
    <w:p>
      <w:pPr>
        <w:pStyle w:val="Normal"/>
        <w:keepNext w:val="true"/>
        <w:keepLines/>
        <w:jc w:val="both"/>
        <w:rPr>
          <w:rFonts w:eastAsia="Calibri"/>
        </w:rPr>
      </w:pPr>
      <w:r>
        <w:rPr>
          <w:rFonts w:eastAsia="Calibri"/>
          <w:sz w:val="24"/>
          <w:szCs w:val="24"/>
        </w:rPr>
        <w:t>ОКПД2 85.42.19 Платные образовательные услуги на территориях Хабаровского, Приморского краев, Республике Саха (Якутия), а также Магаданской, Амурской, Сахалинской областей для нужд Дальневосточного филиала АО "ТК РусГидро"</w:t>
      </w:r>
    </w:p>
    <w:p>
      <w:pPr>
        <w:pStyle w:val="Heading4"/>
        <w:numPr>
          <w:ilvl w:val="1"/>
          <w:numId w:val="1"/>
        </w:numPr>
        <w:ind w:left="432" w:hanging="432"/>
        <w:rPr>
          <w:b/>
        </w:rPr>
      </w:pPr>
      <w:bookmarkStart w:id="8" w:name="_Toc125983861"/>
      <w:bookmarkStart w:id="9" w:name="_Toc46743507"/>
      <w:r>
        <w:rPr>
          <w:b/>
        </w:rPr>
        <w:t xml:space="preserve">Цель </w:t>
      </w:r>
      <w:bookmarkEnd w:id="9"/>
      <w:r>
        <w:rPr>
          <w:b/>
        </w:rPr>
        <w:t>оказания услуг</w:t>
      </w:r>
      <w:bookmarkEnd w:id="8"/>
    </w:p>
    <w:p>
      <w:pPr>
        <w:pStyle w:val="Heading4"/>
        <w:numPr>
          <w:ilvl w:val="0"/>
          <w:numId w:val="0"/>
        </w:numPr>
        <w:ind w:left="0" w:hanging="0"/>
        <w:rPr>
          <w:lang w:val="ru-RU"/>
        </w:rPr>
      </w:pPr>
      <w:bookmarkStart w:id="10" w:name="_Toc46743509"/>
      <w:bookmarkStart w:id="11" w:name="_Toc125983862"/>
      <w:bookmarkStart w:id="12" w:name="_Hlk49857604"/>
      <w:bookmarkEnd w:id="10"/>
      <w:bookmarkEnd w:id="11"/>
      <w:bookmarkEnd w:id="12"/>
      <w:r>
        <w:rPr>
          <w:color w:val="000000"/>
          <w:lang w:val="ru-RU"/>
        </w:rPr>
        <w:t>Целью оказания услуг является п</w:t>
      </w:r>
      <w:r>
        <w:rPr>
          <w:color w:val="000000"/>
        </w:rPr>
        <w:t>одготовки руководителей, специалистов и рабочих основных профессий в области охраны труда, первой доврачебной помощи, промышленной безопасности, электробезопасности, пожарной безопасности и тд.</w:t>
      </w:r>
      <w:r>
        <w:rPr>
          <w:color w:val="000000"/>
          <w:lang w:val="ru-RU"/>
        </w:rPr>
        <w:t>,</w:t>
      </w:r>
      <w:r>
        <w:rPr>
          <w:color w:val="000000"/>
        </w:rPr>
        <w:t xml:space="preserve"> по учебным программам, утвержденным надзорными службами в форме: очная, очно - заочная, дистанционная</w:t>
      </w:r>
      <w:r>
        <w:rPr>
          <w:color w:val="000000"/>
          <w:lang w:val="ru-RU"/>
        </w:rPr>
        <w:t>, в соответствии с требованиями действующего законодательства РФ.</w:t>
      </w:r>
    </w:p>
    <w:p>
      <w:pPr>
        <w:pStyle w:val="Heading4"/>
        <w:numPr>
          <w:ilvl w:val="0"/>
          <w:numId w:val="0"/>
        </w:numPr>
        <w:ind w:left="-11" w:hanging="0"/>
        <w:rPr>
          <w:b/>
          <w:bCs/>
        </w:rPr>
      </w:pPr>
      <w:r>
        <w:rPr>
          <w:b/>
          <w:bCs/>
          <w:color w:val="000000"/>
          <w:lang w:val="ru-RU"/>
        </w:rPr>
        <w:t xml:space="preserve">1.3. </w:t>
      </w:r>
      <w:bookmarkStart w:id="13" w:name="_Toc162698177"/>
      <w:r>
        <w:rPr>
          <w:b/>
          <w:bCs/>
          <w:color w:val="000000"/>
          <w:lang w:val="ru-RU"/>
        </w:rPr>
        <w:t>С</w:t>
      </w:r>
      <w:bookmarkEnd w:id="13"/>
      <w:r>
        <w:rPr>
          <w:b/>
          <w:bCs/>
          <w:color w:val="000000"/>
          <w:lang w:val="ru-RU"/>
        </w:rPr>
        <w:t>уществующее положение</w:t>
      </w:r>
    </w:p>
    <w:p>
      <w:pPr>
        <w:pStyle w:val="Normal"/>
        <w:jc w:val="both"/>
        <w:rPr>
          <w:sz w:val="24"/>
        </w:rPr>
      </w:pPr>
      <w:r>
        <w:rPr>
          <w:sz w:val="24"/>
        </w:rPr>
      </w:r>
    </w:p>
    <w:p>
      <w:pPr>
        <w:pStyle w:val="Normal"/>
        <w:tabs>
          <w:tab w:val="clear" w:pos="708"/>
          <w:tab w:val="left" w:pos="284" w:leader="none"/>
        </w:tabs>
        <w:jc w:val="both"/>
        <w:rPr>
          <w:sz w:val="24"/>
          <w:szCs w:val="24"/>
        </w:rPr>
      </w:pPr>
      <w:r>
        <w:rPr>
          <w:b/>
          <w:bCs/>
          <w:sz w:val="24"/>
          <w:szCs w:val="24"/>
        </w:rPr>
        <w:t>Таблица № 1.  Перечень объектов Заказчика</w:t>
      </w:r>
    </w:p>
    <w:p>
      <w:pPr>
        <w:pStyle w:val="Normal"/>
        <w:tabs>
          <w:tab w:val="clear" w:pos="708"/>
          <w:tab w:val="left" w:pos="284" w:leader="none"/>
        </w:tabs>
        <w:jc w:val="both"/>
        <w:rPr>
          <w:sz w:val="24"/>
          <w:szCs w:val="24"/>
        </w:rPr>
      </w:pPr>
      <w:r>
        <w:rPr>
          <w:sz w:val="24"/>
          <w:szCs w:val="24"/>
        </w:rPr>
      </w:r>
    </w:p>
    <w:tbl>
      <w:tblPr>
        <w:tblW w:w="10181" w:type="dxa"/>
        <w:jc w:val="left"/>
        <w:tblInd w:w="113" w:type="dxa"/>
        <w:tblLayout w:type="fixed"/>
        <w:tblCellMar>
          <w:top w:w="0" w:type="dxa"/>
          <w:left w:w="108" w:type="dxa"/>
          <w:bottom w:w="0" w:type="dxa"/>
          <w:right w:w="108" w:type="dxa"/>
        </w:tblCellMar>
        <w:tblLook w:val="04a0"/>
      </w:tblPr>
      <w:tblGrid>
        <w:gridCol w:w="534"/>
        <w:gridCol w:w="2976"/>
        <w:gridCol w:w="2880"/>
        <w:gridCol w:w="1610"/>
        <w:gridCol w:w="2181"/>
      </w:tblGrid>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sz w:val="24"/>
                <w:szCs w:val="24"/>
              </w:rPr>
            </w:pPr>
            <w:r>
              <w:rPr>
                <w:sz w:val="24"/>
                <w:szCs w:val="24"/>
              </w:rPr>
              <w:t xml:space="preserve">№ </w:t>
            </w:r>
            <w:r>
              <w:rPr>
                <w:sz w:val="24"/>
                <w:szCs w:val="24"/>
              </w:rPr>
              <w:t>п/п</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 w:val="left" w:pos="1868" w:leader="none"/>
              </w:tabs>
              <w:jc w:val="center"/>
              <w:rPr>
                <w:sz w:val="24"/>
                <w:szCs w:val="24"/>
              </w:rPr>
            </w:pPr>
            <w:r>
              <w:rPr>
                <w:sz w:val="24"/>
                <w:szCs w:val="24"/>
              </w:rPr>
              <w:t>Наименование объекта</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sz w:val="24"/>
                <w:szCs w:val="24"/>
              </w:rPr>
            </w:pPr>
            <w:r>
              <w:rPr>
                <w:sz w:val="24"/>
                <w:szCs w:val="24"/>
              </w:rPr>
              <w:t>Расположение объекта (место оказания услуг)</w:t>
            </w:r>
          </w:p>
        </w:tc>
        <w:tc>
          <w:tcPr>
            <w:tcW w:w="16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sz w:val="24"/>
                <w:szCs w:val="24"/>
              </w:rPr>
            </w:pPr>
            <w:r>
              <w:rPr>
                <w:sz w:val="24"/>
                <w:szCs w:val="24"/>
              </w:rPr>
              <w:t>Наименование основного средства (в отношении которого оказываются услуги)</w:t>
            </w:r>
          </w:p>
        </w:tc>
        <w:tc>
          <w:tcPr>
            <w:tcW w:w="21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sz w:val="24"/>
                <w:szCs w:val="24"/>
              </w:rPr>
            </w:pPr>
            <w:r>
              <w:rPr>
                <w:sz w:val="24"/>
                <w:szCs w:val="24"/>
              </w:rPr>
              <w:t>Примечания</w:t>
            </w:r>
          </w:p>
        </w:tc>
      </w:tr>
      <w:tr>
        <w:trPr/>
        <w:tc>
          <w:tcPr>
            <w:tcW w:w="534" w:type="dxa"/>
            <w:tcBorders>
              <w:left w:val="single" w:sz="4" w:space="0" w:color="000000"/>
              <w:bottom w:val="single" w:sz="4" w:space="0" w:color="000000"/>
            </w:tcBorders>
          </w:tcPr>
          <w:p>
            <w:pPr>
              <w:pStyle w:val="Normal"/>
              <w:widowControl w:val="false"/>
              <w:tabs>
                <w:tab w:val="clear" w:pos="708"/>
                <w:tab w:val="left" w:pos="284" w:leader="none"/>
              </w:tabs>
              <w:jc w:val="center"/>
              <w:rPr>
                <w:sz w:val="24"/>
                <w:szCs w:val="24"/>
              </w:rPr>
            </w:pPr>
            <w:r>
              <w:rPr>
                <w:b/>
                <w:bCs/>
                <w:sz w:val="24"/>
                <w:szCs w:val="24"/>
              </w:rPr>
              <w:t>1</w:t>
            </w:r>
          </w:p>
        </w:tc>
        <w:tc>
          <w:tcPr>
            <w:tcW w:w="2976" w:type="dxa"/>
            <w:tcBorders>
              <w:left w:val="single" w:sz="4" w:space="0" w:color="000000"/>
              <w:bottom w:val="single" w:sz="4" w:space="0" w:color="000000"/>
            </w:tcBorders>
          </w:tcPr>
          <w:p>
            <w:pPr>
              <w:pStyle w:val="Normal"/>
              <w:widowControl w:val="false"/>
              <w:tabs>
                <w:tab w:val="clear" w:pos="708"/>
                <w:tab w:val="left" w:pos="284" w:leader="none"/>
              </w:tabs>
              <w:jc w:val="center"/>
              <w:rPr>
                <w:sz w:val="24"/>
                <w:szCs w:val="24"/>
              </w:rPr>
            </w:pPr>
            <w:r>
              <w:rPr>
                <w:b/>
                <w:bCs/>
                <w:sz w:val="24"/>
                <w:szCs w:val="24"/>
              </w:rPr>
              <w:t>2</w:t>
            </w:r>
          </w:p>
        </w:tc>
        <w:tc>
          <w:tcPr>
            <w:tcW w:w="2880" w:type="dxa"/>
            <w:tcBorders>
              <w:left w:val="single" w:sz="4" w:space="0" w:color="000000"/>
              <w:bottom w:val="single" w:sz="4" w:space="0" w:color="000000"/>
            </w:tcBorders>
          </w:tcPr>
          <w:p>
            <w:pPr>
              <w:pStyle w:val="Normal"/>
              <w:widowControl w:val="false"/>
              <w:tabs>
                <w:tab w:val="clear" w:pos="708"/>
                <w:tab w:val="left" w:pos="284" w:leader="none"/>
              </w:tabs>
              <w:jc w:val="center"/>
              <w:rPr>
                <w:sz w:val="24"/>
                <w:szCs w:val="24"/>
              </w:rPr>
            </w:pPr>
            <w:r>
              <w:rPr>
                <w:b/>
                <w:bCs/>
                <w:sz w:val="24"/>
                <w:szCs w:val="24"/>
              </w:rPr>
              <w:t>3</w:t>
            </w:r>
          </w:p>
        </w:tc>
        <w:tc>
          <w:tcPr>
            <w:tcW w:w="1610" w:type="dxa"/>
            <w:tcBorders>
              <w:left w:val="single" w:sz="4" w:space="0" w:color="000000"/>
              <w:bottom w:val="single" w:sz="4" w:space="0" w:color="000000"/>
            </w:tcBorders>
          </w:tcPr>
          <w:p>
            <w:pPr>
              <w:pStyle w:val="Normal"/>
              <w:widowControl w:val="false"/>
              <w:tabs>
                <w:tab w:val="clear" w:pos="708"/>
                <w:tab w:val="left" w:pos="284" w:leader="none"/>
              </w:tabs>
              <w:jc w:val="center"/>
              <w:rPr>
                <w:sz w:val="24"/>
                <w:szCs w:val="24"/>
              </w:rPr>
            </w:pPr>
            <w:r>
              <w:rPr>
                <w:b/>
                <w:bCs/>
                <w:sz w:val="24"/>
                <w:szCs w:val="24"/>
              </w:rPr>
              <w:t>4</w:t>
            </w:r>
          </w:p>
        </w:tc>
        <w:tc>
          <w:tcPr>
            <w:tcW w:w="2181"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sz w:val="24"/>
                <w:szCs w:val="24"/>
              </w:rPr>
            </w:pPr>
            <w:r>
              <w:rPr>
                <w:b/>
                <w:bCs/>
                <w:sz w:val="24"/>
                <w:szCs w:val="24"/>
              </w:rPr>
              <w:t>5</w:t>
            </w:r>
          </w:p>
        </w:tc>
      </w:tr>
      <w:tr>
        <w:trPr/>
        <w:tc>
          <w:tcPr>
            <w:tcW w:w="534" w:type="dxa"/>
            <w:vMerge w:val="restart"/>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sz w:val="24"/>
                <w:szCs w:val="24"/>
              </w:rPr>
            </w:pPr>
            <w:r>
              <w:rPr>
                <w:sz w:val="24"/>
                <w:szCs w:val="24"/>
              </w:rPr>
              <w:t>1.</w:t>
            </w:r>
          </w:p>
        </w:tc>
        <w:tc>
          <w:tcPr>
            <w:tcW w:w="2976" w:type="dxa"/>
            <w:vMerge w:val="restart"/>
            <w:tcBorders>
              <w:left w:val="single" w:sz="4" w:space="0" w:color="000000"/>
              <w:bottom w:val="single" w:sz="4" w:space="0" w:color="000000"/>
              <w:right w:val="single" w:sz="4" w:space="0" w:color="000000"/>
            </w:tcBorders>
          </w:tcPr>
          <w:p>
            <w:pPr>
              <w:pStyle w:val="Normal"/>
              <w:keepNext w:val="true"/>
              <w:keepLines/>
              <w:widowControl w:val="false"/>
              <w:jc w:val="both"/>
              <w:rPr>
                <w:rFonts w:eastAsia="Calibri"/>
              </w:rPr>
            </w:pPr>
            <w:r>
              <w:rPr>
                <w:rFonts w:eastAsia="Calibri"/>
                <w:sz w:val="24"/>
                <w:szCs w:val="24"/>
              </w:rPr>
              <w:t>ОКПД2 85.42.19 Платные образовательные услуги на территориях Хабаровского, Приморского краев, Республике Саха (Якутия), а также Магаданской, Амурской, Сахалинской областей для нужд Дальневосточного филиала АО "ТК РусГидро"</w:t>
            </w:r>
          </w:p>
        </w:tc>
        <w:tc>
          <w:tcPr>
            <w:tcW w:w="2880"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pPr>
            <w:r>
              <w:rPr/>
            </w:r>
          </w:p>
          <w:p>
            <w:pPr>
              <w:pStyle w:val="Normal"/>
              <w:widowControl w:val="false"/>
              <w:tabs>
                <w:tab w:val="clear" w:pos="708"/>
                <w:tab w:val="left" w:pos="284" w:leader="none"/>
              </w:tabs>
              <w:jc w:val="center"/>
              <w:rPr/>
            </w:pPr>
            <w:r>
              <w:rPr>
                <w:sz w:val="24"/>
                <w:szCs w:val="24"/>
              </w:rPr>
              <w:t>г. Хабаровск</w:t>
            </w:r>
          </w:p>
        </w:tc>
        <w:tc>
          <w:tcPr>
            <w:tcW w:w="1610" w:type="dxa"/>
            <w:vMerge w:val="restart"/>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sz w:val="24"/>
                <w:szCs w:val="24"/>
              </w:rPr>
            </w:pPr>
            <w:r>
              <w:rPr>
                <w:sz w:val="24"/>
                <w:szCs w:val="24"/>
              </w:rPr>
              <w:t>-</w:t>
            </w:r>
          </w:p>
        </w:tc>
        <w:tc>
          <w:tcPr>
            <w:tcW w:w="2181"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sz w:val="24"/>
                <w:szCs w:val="24"/>
              </w:rPr>
            </w:pPr>
            <w:r>
              <w:rPr>
                <w:sz w:val="24"/>
                <w:szCs w:val="24"/>
              </w:rPr>
              <w:t>Очный формат обучения</w:t>
            </w:r>
          </w:p>
          <w:p>
            <w:pPr>
              <w:pStyle w:val="Normal"/>
              <w:widowControl w:val="false"/>
              <w:tabs>
                <w:tab w:val="clear" w:pos="708"/>
                <w:tab w:val="left" w:pos="284" w:leader="none"/>
              </w:tabs>
              <w:jc w:val="both"/>
              <w:rPr>
                <w:sz w:val="24"/>
                <w:szCs w:val="24"/>
              </w:rPr>
            </w:pPr>
            <w:r>
              <w:rPr>
                <w:sz w:val="24"/>
                <w:szCs w:val="24"/>
              </w:rPr>
            </w:r>
          </w:p>
        </w:tc>
      </w:tr>
      <w:tr>
        <w:trPr/>
        <w:tc>
          <w:tcPr>
            <w:tcW w:w="534" w:type="dxa"/>
            <w:vMerge w:val="continue"/>
            <w:tcBorders>
              <w:left w:val="single" w:sz="4" w:space="0" w:color="000000"/>
              <w:bottom w:val="single" w:sz="4" w:space="0" w:color="000000"/>
              <w:right w:val="single" w:sz="4" w:space="0" w:color="000000"/>
            </w:tcBorders>
          </w:tcPr>
          <w:p>
            <w:pPr>
              <w:pStyle w:val="Normal"/>
              <w:widowControl w:val="false"/>
              <w:rPr/>
            </w:pPr>
            <w:r>
              <w:rPr/>
            </w:r>
          </w:p>
        </w:tc>
        <w:tc>
          <w:tcPr>
            <w:tcW w:w="2976" w:type="dxa"/>
            <w:vMerge w:val="continue"/>
            <w:tcBorders>
              <w:left w:val="single" w:sz="4" w:space="0" w:color="000000"/>
              <w:bottom w:val="single" w:sz="4" w:space="0" w:color="000000"/>
              <w:right w:val="single" w:sz="4" w:space="0" w:color="000000"/>
            </w:tcBorders>
          </w:tcPr>
          <w:p>
            <w:pPr>
              <w:pStyle w:val="Normal"/>
              <w:widowControl w:val="false"/>
              <w:rPr/>
            </w:pPr>
            <w:r>
              <w:rPr/>
            </w:r>
          </w:p>
        </w:tc>
        <w:tc>
          <w:tcPr>
            <w:tcW w:w="2880"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center"/>
              <w:rPr/>
            </w:pPr>
            <w:r>
              <w:rPr>
                <w:sz w:val="24"/>
                <w:szCs w:val="24"/>
              </w:rPr>
              <w:t>Рабочие места участников обучения с применением дистанционных образовательных технологий.</w:t>
            </w:r>
          </w:p>
        </w:tc>
        <w:tc>
          <w:tcPr>
            <w:tcW w:w="1610" w:type="dxa"/>
            <w:vMerge w:val="continue"/>
            <w:tcBorders>
              <w:left w:val="single" w:sz="4" w:space="0" w:color="000000"/>
              <w:bottom w:val="single" w:sz="4" w:space="0" w:color="000000"/>
              <w:right w:val="single" w:sz="4" w:space="0" w:color="000000"/>
            </w:tcBorders>
          </w:tcPr>
          <w:p>
            <w:pPr>
              <w:pStyle w:val="Normal"/>
              <w:widowControl w:val="false"/>
              <w:rPr/>
            </w:pPr>
            <w:r>
              <w:rPr/>
            </w:r>
          </w:p>
        </w:tc>
        <w:tc>
          <w:tcPr>
            <w:tcW w:w="2181" w:type="dxa"/>
            <w:tcBorders>
              <w:left w:val="single" w:sz="4" w:space="0" w:color="000000"/>
              <w:bottom w:val="single" w:sz="4" w:space="0" w:color="000000"/>
              <w:right w:val="single" w:sz="4" w:space="0" w:color="000000"/>
            </w:tcBorders>
          </w:tcPr>
          <w:p>
            <w:pPr>
              <w:pStyle w:val="Normal"/>
              <w:widowControl w:val="false"/>
              <w:tabs>
                <w:tab w:val="clear" w:pos="708"/>
                <w:tab w:val="left" w:pos="284" w:leader="none"/>
              </w:tabs>
              <w:jc w:val="both"/>
              <w:rPr>
                <w:sz w:val="24"/>
                <w:szCs w:val="24"/>
              </w:rPr>
            </w:pPr>
            <w:r>
              <w:rPr>
                <w:sz w:val="24"/>
                <w:szCs w:val="24"/>
              </w:rPr>
              <w:t>Дистанционный, очно-заочный формат обучения</w:t>
            </w:r>
          </w:p>
        </w:tc>
      </w:tr>
    </w:tbl>
    <w:p>
      <w:pPr>
        <w:pStyle w:val="Normal"/>
        <w:widowControl w:val="false"/>
        <w:spacing w:before="0" w:after="0"/>
        <w:contextualSpacing/>
        <w:jc w:val="center"/>
        <w:textAlignment w:val="baseline"/>
        <w:rPr>
          <w:b/>
          <w:bCs/>
          <w:szCs w:val="24"/>
        </w:rPr>
      </w:pPr>
      <w:r>
        <w:rPr>
          <w:b/>
          <w:bCs/>
          <w:szCs w:val="24"/>
        </w:rPr>
      </w:r>
    </w:p>
    <w:p>
      <w:pPr>
        <w:pStyle w:val="Heading4"/>
        <w:numPr>
          <w:ilvl w:val="0"/>
          <w:numId w:val="0"/>
        </w:numPr>
        <w:ind w:left="-11" w:hanging="0"/>
        <w:rPr>
          <w:b/>
          <w:bCs/>
        </w:rPr>
      </w:pPr>
      <w:r>
        <w:rPr>
          <w:b/>
          <w:bCs/>
          <w:color w:val="000000"/>
          <w:lang w:val="ru-RU"/>
        </w:rPr>
        <w:t xml:space="preserve">1.4. </w:t>
      </w:r>
      <w:bookmarkStart w:id="14" w:name="_Toc162698177_Копия_1"/>
      <w:r>
        <w:rPr>
          <w:b/>
          <w:bCs/>
          <w:color w:val="000000"/>
          <w:lang w:val="ru-RU"/>
        </w:rPr>
        <w:t>Иные требования и сведения общего характера</w:t>
      </w:r>
      <w:bookmarkEnd w:id="14"/>
    </w:p>
    <w:p>
      <w:pPr>
        <w:pStyle w:val="Normal"/>
        <w:ind w:left="-11" w:hanging="0"/>
        <w:rPr>
          <w:b w:val="false"/>
          <w:bCs w:val="false"/>
          <w:sz w:val="24"/>
          <w:szCs w:val="24"/>
        </w:rPr>
      </w:pPr>
      <w:r>
        <w:rPr>
          <w:b w:val="false"/>
          <w:bCs w:val="false"/>
          <w:sz w:val="24"/>
          <w:szCs w:val="24"/>
        </w:rPr>
      </w:r>
    </w:p>
    <w:p>
      <w:pPr>
        <w:pStyle w:val="Normal"/>
        <w:jc w:val="both"/>
        <w:rPr>
          <w:b w:val="false"/>
          <w:bCs w:val="false"/>
        </w:rPr>
      </w:pPr>
      <w:bookmarkStart w:id="15" w:name="_Toc46743510_Копия_1"/>
      <w:bookmarkStart w:id="16" w:name="_Toc125983862_Копия_1_Копия_1"/>
      <w:bookmarkStart w:id="17" w:name="_Toc46743509_Копия_1_Копия_1"/>
      <w:bookmarkStart w:id="18" w:name="_Toc50125126_Копия_1"/>
      <w:bookmarkStart w:id="19" w:name="_Hlk49857604_Копия_1_Копия_1"/>
      <w:bookmarkEnd w:id="15"/>
      <w:bookmarkEnd w:id="16"/>
      <w:bookmarkEnd w:id="17"/>
      <w:bookmarkEnd w:id="18"/>
      <w:bookmarkEnd w:id="19"/>
      <w:r>
        <w:rPr>
          <w:b w:val="false"/>
          <w:bCs w:val="false"/>
          <w:sz w:val="24"/>
          <w:szCs w:val="24"/>
        </w:rPr>
        <w:t>Обучение работников структурных подразделений в очной форме проводится в г. Хабаровске. При обучении в дистанционном (заочном) формате, работники проходят обучение со своих рабочих мест, территориально расположенных в Амурской, Сахалинской, Магаданской областях, Республике Саха (Якутия), Приморском и Хабаровском краях.</w:t>
      </w:r>
    </w:p>
    <w:p>
      <w:pPr>
        <w:pStyle w:val="Normal"/>
        <w:jc w:val="both"/>
        <w:rPr>
          <w:b/>
          <w:bCs/>
          <w:sz w:val="24"/>
          <w:szCs w:val="24"/>
        </w:rPr>
      </w:pPr>
      <w:r>
        <w:rPr>
          <w:b/>
          <w:bCs/>
          <w:sz w:val="24"/>
          <w:szCs w:val="24"/>
        </w:rPr>
      </w:r>
    </w:p>
    <w:p>
      <w:pPr>
        <w:pStyle w:val="Normal"/>
        <w:widowControl w:val="false"/>
        <w:spacing w:lineRule="auto" w:line="360" w:before="0" w:after="0"/>
        <w:contextualSpacing/>
        <w:jc w:val="center"/>
        <w:textAlignment w:val="baseline"/>
        <w:rPr/>
      </w:pPr>
      <w:r>
        <w:rPr>
          <w:b/>
          <w:bCs/>
          <w:sz w:val="24"/>
          <w:szCs w:val="24"/>
        </w:rPr>
        <w:t xml:space="preserve">2. </w:t>
      </w:r>
      <w:bookmarkStart w:id="20" w:name="_Toc51339693"/>
      <w:bookmarkStart w:id="21" w:name="_Toc125983866"/>
      <w:r>
        <w:rPr>
          <w:b/>
          <w:bCs/>
          <w:sz w:val="24"/>
          <w:szCs w:val="24"/>
        </w:rPr>
        <w:t>Требования к продукции</w:t>
      </w:r>
      <w:bookmarkEnd w:id="20"/>
      <w:bookmarkEnd w:id="21"/>
    </w:p>
    <w:p>
      <w:pPr>
        <w:pStyle w:val="Normal"/>
        <w:widowControl w:val="false"/>
        <w:spacing w:lineRule="auto" w:line="360" w:before="0" w:after="0"/>
        <w:contextualSpacing/>
        <w:textAlignment w:val="baseline"/>
        <w:rPr>
          <w:sz w:val="24"/>
          <w:szCs w:val="24"/>
        </w:rPr>
      </w:pPr>
      <w:r>
        <w:rPr>
          <w:sz w:val="24"/>
          <w:szCs w:val="24"/>
        </w:rPr>
      </w:r>
    </w:p>
    <w:p>
      <w:pPr>
        <w:pStyle w:val="Normal"/>
        <w:widowControl w:val="false"/>
        <w:spacing w:lineRule="auto" w:line="360" w:before="0" w:after="0"/>
        <w:contextualSpacing/>
        <w:textAlignment w:val="baseline"/>
        <w:rPr>
          <w:sz w:val="24"/>
          <w:szCs w:val="24"/>
        </w:rPr>
      </w:pPr>
      <w:r>
        <w:rPr>
          <w:b/>
          <w:bCs/>
          <w:sz w:val="24"/>
          <w:szCs w:val="24"/>
        </w:rPr>
        <w:t>2.1</w:t>
      </w:r>
      <w:bookmarkStart w:id="22" w:name="_Toc125983867"/>
      <w:r>
        <w:rPr>
          <w:b/>
          <w:bCs/>
          <w:sz w:val="24"/>
          <w:szCs w:val="24"/>
        </w:rPr>
        <w:t>. Требования к объемам и срокам оказания услуг</w:t>
      </w:r>
      <w:bookmarkEnd w:id="22"/>
    </w:p>
    <w:p>
      <w:pPr>
        <w:pStyle w:val="Normal"/>
        <w:widowControl w:val="false"/>
        <w:spacing w:lineRule="auto" w:line="360" w:before="0" w:after="0"/>
        <w:contextualSpacing/>
        <w:textAlignment w:val="baseline"/>
        <w:rPr>
          <w:sz w:val="24"/>
          <w:szCs w:val="24"/>
        </w:rPr>
      </w:pPr>
      <w:r>
        <w:rPr>
          <w:b/>
          <w:bCs/>
          <w:sz w:val="24"/>
          <w:szCs w:val="24"/>
        </w:rPr>
        <w:t>2.1.1</w:t>
      </w:r>
      <w:bookmarkStart w:id="23" w:name="_Toc125983868"/>
      <w:r>
        <w:rPr>
          <w:b/>
          <w:bCs/>
          <w:sz w:val="24"/>
          <w:szCs w:val="24"/>
        </w:rPr>
        <w:t>. Требования к перечню и объему услуг</w:t>
      </w:r>
      <w:bookmarkEnd w:id="23"/>
    </w:p>
    <w:p>
      <w:pPr>
        <w:pStyle w:val="Normal"/>
        <w:widowControl w:val="false"/>
        <w:spacing w:lineRule="auto" w:line="360" w:before="0" w:after="0"/>
        <w:contextualSpacing/>
        <w:textAlignment w:val="baseline"/>
        <w:rPr>
          <w:sz w:val="24"/>
          <w:szCs w:val="24"/>
        </w:rPr>
      </w:pPr>
      <w:r>
        <w:rPr>
          <w:sz w:val="24"/>
          <w:szCs w:val="24"/>
        </w:rPr>
      </w:r>
    </w:p>
    <w:p>
      <w:pPr>
        <w:pStyle w:val="Normal"/>
        <w:widowControl w:val="false"/>
        <w:spacing w:lineRule="auto" w:line="360" w:before="0" w:after="0"/>
        <w:contextualSpacing/>
        <w:textAlignment w:val="baseline"/>
        <w:rPr>
          <w:sz w:val="24"/>
          <w:szCs w:val="24"/>
        </w:rPr>
      </w:pPr>
      <w:bookmarkStart w:id="24" w:name="_Toc125983869_Копия_1"/>
      <w:bookmarkStart w:id="25" w:name="_Toc51339695_Копия_1"/>
      <w:r>
        <w:rPr>
          <w:b/>
          <w:bCs/>
          <w:sz w:val="24"/>
          <w:szCs w:val="24"/>
        </w:rPr>
        <w:t xml:space="preserve">Таблица 2. Перечень </w:t>
      </w:r>
      <w:bookmarkEnd w:id="25"/>
      <w:r>
        <w:rPr>
          <w:b/>
          <w:bCs/>
          <w:sz w:val="24"/>
          <w:szCs w:val="24"/>
        </w:rPr>
        <w:t>и объем оказываемых услуг</w:t>
      </w:r>
      <w:bookmarkEnd w:id="24"/>
    </w:p>
    <w:tbl>
      <w:tblPr>
        <w:tblW w:w="10377" w:type="dxa"/>
        <w:jc w:val="left"/>
        <w:tblInd w:w="221" w:type="dxa"/>
        <w:tblLayout w:type="fixed"/>
        <w:tblCellMar>
          <w:top w:w="0" w:type="dxa"/>
          <w:left w:w="108" w:type="dxa"/>
          <w:bottom w:w="0" w:type="dxa"/>
          <w:right w:w="108" w:type="dxa"/>
        </w:tblCellMar>
        <w:tblLook w:val="04a0"/>
      </w:tblPr>
      <w:tblGrid>
        <w:gridCol w:w="591"/>
        <w:gridCol w:w="5251"/>
        <w:gridCol w:w="1414"/>
        <w:gridCol w:w="3120"/>
      </w:tblGrid>
      <w:tr>
        <w:trPr/>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525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591" w:type="dxa"/>
            <w:tcBorders>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b/>
                <w:bCs/>
                <w:sz w:val="24"/>
                <w:szCs w:val="24"/>
              </w:rPr>
              <w:t>1</w:t>
            </w:r>
          </w:p>
        </w:tc>
        <w:tc>
          <w:tcPr>
            <w:tcW w:w="5251" w:type="dxa"/>
            <w:tcBorders>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b/>
                <w:bCs/>
                <w:sz w:val="24"/>
                <w:szCs w:val="24"/>
              </w:rPr>
              <w:t>2</w:t>
            </w:r>
          </w:p>
        </w:tc>
        <w:tc>
          <w:tcPr>
            <w:tcW w:w="1414" w:type="dxa"/>
            <w:tcBorders>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b/>
                <w:bCs/>
                <w:sz w:val="24"/>
                <w:szCs w:val="24"/>
              </w:rPr>
              <w:t>3</w:t>
            </w:r>
          </w:p>
        </w:tc>
        <w:tc>
          <w:tcPr>
            <w:tcW w:w="3120" w:type="dxa"/>
            <w:tcBorders>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b/>
                <w:bCs/>
                <w:sz w:val="24"/>
                <w:szCs w:val="24"/>
              </w:rPr>
              <w:t>4</w:t>
            </w:r>
          </w:p>
        </w:tc>
      </w:tr>
      <w:tr>
        <w:trPr/>
        <w:tc>
          <w:tcPr>
            <w:tcW w:w="5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rPr/>
            </w:pPr>
            <w:r>
              <w:rPr/>
            </w:r>
          </w:p>
        </w:tc>
        <w:tc>
          <w:tcPr>
            <w:tcW w:w="5251" w:type="dxa"/>
            <w:tcBorders>
              <w:top w:val="single" w:sz="4" w:space="0" w:color="000000"/>
              <w:left w:val="single" w:sz="4" w:space="0" w:color="000000"/>
              <w:bottom w:val="single" w:sz="4" w:space="0" w:color="000000"/>
            </w:tcBorders>
            <w:vAlign w:val="center"/>
          </w:tcPr>
          <w:p>
            <w:pPr>
              <w:pStyle w:val="Normal"/>
              <w:keepNext w:val="true"/>
              <w:keepLines/>
              <w:widowControl w:val="false"/>
              <w:jc w:val="both"/>
              <w:rPr>
                <w:rFonts w:eastAsia="Calibri"/>
              </w:rPr>
            </w:pPr>
            <w:r>
              <w:rPr>
                <w:rFonts w:eastAsia="Calibri"/>
                <w:sz w:val="24"/>
                <w:szCs w:val="24"/>
              </w:rPr>
              <w:t>ОКПД2 85.42.19 Платные образовательные услуги на территориях Хабаровского, Приморского краев, Республике Саха (Якутия), а также Магаданской, Амурской, Сахалинской областей для нужд Дальневосточного филиала АО "ТК РусГидро"</w:t>
            </w:r>
          </w:p>
        </w:tc>
        <w:tc>
          <w:tcPr>
            <w:tcW w:w="45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i w:val="false"/>
                <w:i w:val="false"/>
                <w:iCs w:val="false"/>
                <w:sz w:val="24"/>
                <w:szCs w:val="24"/>
              </w:rPr>
            </w:pPr>
            <w:r>
              <w:rPr>
                <w:rFonts w:eastAsia="Calibri"/>
                <w:i w:val="false"/>
                <w:iCs w:val="false"/>
                <w:sz w:val="24"/>
                <w:szCs w:val="24"/>
              </w:rPr>
            </w:r>
          </w:p>
          <w:p>
            <w:pPr>
              <w:pStyle w:val="Normal"/>
              <w:widowControl w:val="false"/>
              <w:jc w:val="center"/>
              <w:rPr>
                <w:i w:val="false"/>
                <w:i w:val="false"/>
                <w:iCs w:val="false"/>
              </w:rPr>
            </w:pPr>
            <w:r>
              <w:rPr>
                <w:rFonts w:eastAsia="Calibri"/>
                <w:i w:val="false"/>
                <w:iCs w:val="false"/>
                <w:color w:val="000000"/>
                <w:sz w:val="24"/>
                <w:szCs w:val="24"/>
              </w:rPr>
              <w:t>В соответствии с ведомостью объемов услуг (Приложение №1 к настоящим ТТ)</w:t>
            </w:r>
          </w:p>
        </w:tc>
      </w:tr>
    </w:tbl>
    <w:p>
      <w:pPr>
        <w:pStyle w:val="Heading3"/>
        <w:tabs>
          <w:tab w:val="clear" w:pos="0"/>
        </w:tabs>
        <w:ind w:left="0" w:firstLine="720"/>
        <w:rPr/>
      </w:pPr>
      <w:bookmarkStart w:id="26" w:name="__RefHeading___Toc15362_4018742652"/>
      <w:bookmarkEnd w:id="26"/>
      <w:r>
        <w:rPr>
          <w:b/>
          <w:bCs/>
          <w:sz w:val="28"/>
          <w:lang w:val="ru-RU"/>
        </w:rPr>
        <w:t>*</w:t>
      </w:r>
      <w:r>
        <w:rPr>
          <w:bCs/>
          <w:i/>
          <w:iCs/>
          <w:lang w:val="ru-RU"/>
        </w:rPr>
        <w:t>Объем услуг является ориентировочным, заказчик не несет ответственности за неполную выборку продукции на общую сумму договора</w:t>
      </w:r>
      <w:r>
        <w:rPr>
          <w:bCs/>
          <w:i/>
          <w:iCs/>
          <w:sz w:val="28"/>
          <w:lang w:val="ru-RU"/>
        </w:rPr>
        <w:t>.</w:t>
      </w:r>
    </w:p>
    <w:p>
      <w:pPr>
        <w:pStyle w:val="Heading3"/>
        <w:tabs>
          <w:tab w:val="clear" w:pos="0"/>
        </w:tabs>
        <w:ind w:left="0" w:hanging="0"/>
        <w:rPr>
          <w:b/>
          <w:bCs/>
        </w:rPr>
      </w:pPr>
      <w:r>
        <w:rPr>
          <w:b/>
          <w:bCs/>
          <w:lang w:val="ru-RU"/>
        </w:rPr>
        <w:t>2.1.2</w:t>
      </w:r>
      <w:bookmarkStart w:id="27" w:name="_Toc125983870_Копия_1"/>
      <w:bookmarkStart w:id="28" w:name="_Toc51339696_Копия_1"/>
      <w:r>
        <w:rPr>
          <w:b/>
          <w:bCs/>
          <w:lang w:val="ru-RU"/>
        </w:rPr>
        <w:t xml:space="preserve">. </w:t>
      </w:r>
      <w:r>
        <w:rPr>
          <w:b/>
          <w:bCs/>
        </w:rPr>
        <w:t xml:space="preserve">Требования </w:t>
      </w:r>
      <w:bookmarkEnd w:id="28"/>
      <w:r>
        <w:rPr>
          <w:b/>
          <w:bCs/>
        </w:rPr>
        <w:t>к срокам оказания услуг</w:t>
      </w:r>
      <w:bookmarkEnd w:id="27"/>
    </w:p>
    <w:p>
      <w:pPr>
        <w:pStyle w:val="Heading1"/>
        <w:tabs>
          <w:tab w:val="clear" w:pos="0"/>
        </w:tabs>
        <w:ind w:left="0" w:hanging="0"/>
        <w:rPr>
          <w:b/>
          <w:bCs/>
        </w:rPr>
      </w:pPr>
      <w:bookmarkStart w:id="29" w:name="_Toc125983871_Копия_1"/>
      <w:bookmarkStart w:id="30" w:name="_Toc50125127_Копия_1"/>
      <w:bookmarkStart w:id="31" w:name="_Toc51339697_Копия_1"/>
      <w:bookmarkStart w:id="32" w:name="_Toc50125126_Копия_1_Копия_1"/>
      <w:bookmarkEnd w:id="32"/>
      <w:r>
        <w:rPr>
          <w:b/>
          <w:bCs/>
          <w:sz w:val="24"/>
          <w:szCs w:val="24"/>
        </w:rPr>
        <w:t xml:space="preserve">Таблица </w:t>
      </w:r>
      <w:r>
        <w:rPr>
          <w:b/>
          <w:bCs/>
          <w:sz w:val="24"/>
          <w:szCs w:val="24"/>
          <w:lang w:val="ru-RU"/>
        </w:rPr>
        <w:t>3</w:t>
      </w:r>
      <w:r>
        <w:rPr>
          <w:b/>
          <w:bCs/>
          <w:sz w:val="24"/>
          <w:szCs w:val="24"/>
        </w:rPr>
        <w:t xml:space="preserve">. </w:t>
      </w:r>
      <w:bookmarkStart w:id="33" w:name="_Hlk50465284_Копия_1"/>
      <w:r>
        <w:rPr>
          <w:b/>
          <w:bCs/>
          <w:sz w:val="24"/>
          <w:szCs w:val="24"/>
        </w:rPr>
        <w:t xml:space="preserve">Требования </w:t>
      </w:r>
      <w:r>
        <w:rPr>
          <w:b/>
          <w:bCs/>
          <w:sz w:val="24"/>
          <w:szCs w:val="24"/>
          <w:lang w:val="ru-RU"/>
        </w:rPr>
        <w:t>к</w:t>
      </w:r>
      <w:r>
        <w:rPr>
          <w:b/>
          <w:bCs/>
          <w:sz w:val="24"/>
          <w:szCs w:val="24"/>
        </w:rPr>
        <w:t xml:space="preserve"> срокам </w:t>
      </w:r>
      <w:bookmarkEnd w:id="30"/>
      <w:bookmarkEnd w:id="31"/>
      <w:bookmarkEnd w:id="33"/>
      <w:r>
        <w:rPr>
          <w:b/>
          <w:bCs/>
          <w:sz w:val="24"/>
          <w:szCs w:val="24"/>
          <w:lang w:val="ru-RU"/>
        </w:rPr>
        <w:t>оказания услуг</w:t>
      </w:r>
      <w:bookmarkEnd w:id="29"/>
    </w:p>
    <w:tbl>
      <w:tblPr>
        <w:tblW w:w="10199" w:type="dxa"/>
        <w:jc w:val="center"/>
        <w:tblInd w:w="0" w:type="dxa"/>
        <w:tblLayout w:type="fixed"/>
        <w:tblCellMar>
          <w:top w:w="0" w:type="dxa"/>
          <w:left w:w="108" w:type="dxa"/>
          <w:bottom w:w="0" w:type="dxa"/>
          <w:right w:w="108" w:type="dxa"/>
        </w:tblCellMar>
        <w:tblLook w:val="04a0"/>
      </w:tblPr>
      <w:tblGrid>
        <w:gridCol w:w="540"/>
        <w:gridCol w:w="4557"/>
        <w:gridCol w:w="2553"/>
        <w:gridCol w:w="2548"/>
      </w:tblGrid>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 xml:space="preserve">№ </w:t>
            </w:r>
            <w:r>
              <w:rPr>
                <w:sz w:val="24"/>
                <w:szCs w:val="24"/>
              </w:rPr>
              <w:t>п/п</w:t>
            </w:r>
          </w:p>
        </w:tc>
        <w:tc>
          <w:tcPr>
            <w:tcW w:w="4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услуг/ этапа услуг</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2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sz w:val="24"/>
                <w:szCs w:val="24"/>
              </w:rPr>
              <w:t>1</w:t>
            </w:r>
          </w:p>
        </w:tc>
        <w:tc>
          <w:tcPr>
            <w:tcW w:w="45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sz w:val="24"/>
                <w:szCs w:val="24"/>
              </w:rPr>
              <w:t>2</w:t>
            </w:r>
          </w:p>
        </w:tc>
        <w:tc>
          <w:tcPr>
            <w:tcW w:w="2553"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254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54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rPr/>
            </w:pPr>
            <w:r>
              <w:rPr/>
            </w:r>
          </w:p>
        </w:tc>
        <w:tc>
          <w:tcPr>
            <w:tcW w:w="4557" w:type="dxa"/>
            <w:tcBorders>
              <w:top w:val="single" w:sz="4" w:space="0" w:color="000000"/>
              <w:left w:val="single" w:sz="4" w:space="0" w:color="000000"/>
              <w:bottom w:val="single" w:sz="4" w:space="0" w:color="000000"/>
              <w:right w:val="single" w:sz="4" w:space="0" w:color="000000"/>
            </w:tcBorders>
            <w:vAlign w:val="center"/>
          </w:tcPr>
          <w:p>
            <w:pPr>
              <w:pStyle w:val="17"/>
              <w:widowControl w:val="false"/>
              <w:tabs>
                <w:tab w:val="clear" w:pos="567"/>
                <w:tab w:val="left" w:pos="708" w:leader="none"/>
              </w:tabs>
              <w:spacing w:before="0" w:after="0"/>
              <w:ind w:left="0" w:right="0" w:hanging="0"/>
              <w:jc w:val="left"/>
              <w:rPr>
                <w:rFonts w:ascii="Times New Roman" w:hAnsi="Times New Roman" w:cs="Times New Roman"/>
                <w:sz w:val="26"/>
                <w:szCs w:val="26"/>
              </w:rPr>
            </w:pPr>
            <w:r>
              <w:rPr>
                <w:rFonts w:eastAsia="Calibri" w:cs="Times New Roman" w:ascii="Times New Roman" w:hAnsi="Times New Roman"/>
                <w:color w:val="000000"/>
                <w:sz w:val="24"/>
                <w:szCs w:val="24"/>
              </w:rPr>
              <w:t>ОКПД2 85.42.19 Платные образовательные услуги на территориях Хабаровского, Приморского краев, Республике Саха (Якутия), а также Магаданской, Амурской, Сахалинской областей для нужд Дальневосточного филиала АО "ТК РусГидро"</w:t>
            </w:r>
          </w:p>
        </w:tc>
        <w:tc>
          <w:tcPr>
            <w:tcW w:w="2553" w:type="dxa"/>
            <w:tcBorders>
              <w:top w:val="single" w:sz="4" w:space="0" w:color="000000"/>
              <w:left w:val="single" w:sz="4" w:space="0" w:color="000000"/>
              <w:bottom w:val="single" w:sz="4" w:space="0" w:color="000000"/>
            </w:tcBorders>
            <w:vAlign w:val="center"/>
          </w:tcPr>
          <w:p>
            <w:pPr>
              <w:pStyle w:val="Normal"/>
              <w:widowControl w:val="false"/>
              <w:jc w:val="center"/>
              <w:rPr/>
            </w:pPr>
            <w:r>
              <w:rPr>
                <w:color w:val="000000"/>
                <w:sz w:val="24"/>
                <w:szCs w:val="24"/>
              </w:rPr>
              <w:t>с 01.01.2026 г.</w:t>
            </w:r>
          </w:p>
        </w:tc>
        <w:tc>
          <w:tcPr>
            <w:tcW w:w="2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31.12.2026 г.</w:t>
            </w:r>
          </w:p>
        </w:tc>
      </w:tr>
    </w:tbl>
    <w:p>
      <w:pPr>
        <w:sectPr>
          <w:headerReference w:type="even" r:id="rId2"/>
          <w:headerReference w:type="default" r:id="rId3"/>
          <w:headerReference w:type="first" r:id="rId4"/>
          <w:type w:val="nextPage"/>
          <w:pgSz w:w="11906" w:h="16838"/>
          <w:pgMar w:left="851" w:right="851" w:gutter="0" w:header="680" w:top="737" w:footer="0" w:bottom="992"/>
          <w:pgNumType w:fmt="decimal"/>
          <w:formProt w:val="false"/>
          <w:titlePg/>
          <w:textDirection w:val="lrTb"/>
          <w:docGrid w:type="default" w:linePitch="381" w:charSpace="0"/>
        </w:sectPr>
      </w:pPr>
    </w:p>
    <w:p>
      <w:pPr>
        <w:pStyle w:val="Heading4"/>
        <w:numPr>
          <w:ilvl w:val="0"/>
          <w:numId w:val="0"/>
        </w:numPr>
        <w:spacing w:before="0" w:after="0"/>
        <w:ind w:left="0" w:hanging="0"/>
        <w:rPr>
          <w:b/>
        </w:rPr>
      </w:pPr>
      <w:r>
        <w:rPr>
          <w:b/>
          <w:lang w:val="ru-RU"/>
        </w:rPr>
        <w:t>2.2</w:t>
      </w:r>
      <w:bookmarkStart w:id="34" w:name="_Toc50125131_Копия_2"/>
      <w:bookmarkStart w:id="35" w:name="_Toc51339698_Копия_2"/>
      <w:bookmarkStart w:id="36" w:name="_Toc125983872_Копия_2"/>
      <w:bookmarkStart w:id="37" w:name="_Toc46743511_Копия_2"/>
      <w:r>
        <w:rPr>
          <w:b/>
          <w:lang w:val="ru-RU"/>
        </w:rPr>
        <w:t xml:space="preserve">. </w:t>
      </w:r>
      <w:r>
        <w:rPr>
          <w:b/>
        </w:rPr>
        <w:t xml:space="preserve">Требования к </w:t>
      </w:r>
      <w:bookmarkEnd w:id="37"/>
      <w:r>
        <w:rPr>
          <w:b/>
          <w:lang w:val="ru-RU"/>
        </w:rPr>
        <w:t>качеству услуг</w:t>
      </w:r>
      <w:bookmarkEnd w:id="36"/>
    </w:p>
    <w:p>
      <w:pPr>
        <w:pStyle w:val="Heading1"/>
        <w:tabs>
          <w:tab w:val="clear" w:pos="0"/>
        </w:tabs>
        <w:spacing w:before="0" w:after="0"/>
        <w:ind w:left="0" w:hanging="0"/>
        <w:rPr>
          <w:b/>
          <w:bCs/>
        </w:rPr>
      </w:pPr>
      <w:bookmarkStart w:id="38" w:name="_Toc125983873_Копия_2"/>
      <w:r>
        <w:rPr>
          <w:b/>
          <w:bCs/>
          <w:sz w:val="24"/>
          <w:szCs w:val="24"/>
        </w:rPr>
        <w:t>Таблица </w:t>
      </w:r>
      <w:r>
        <w:rPr>
          <w:b/>
          <w:bCs/>
          <w:sz w:val="24"/>
          <w:szCs w:val="24"/>
          <w:lang w:val="ru-RU"/>
        </w:rPr>
        <w:t>4</w:t>
      </w:r>
      <w:r>
        <w:rPr>
          <w:b/>
          <w:bCs/>
          <w:sz w:val="24"/>
          <w:szCs w:val="24"/>
        </w:rPr>
        <w:t xml:space="preserve">. Требования к </w:t>
      </w:r>
      <w:bookmarkEnd w:id="34"/>
      <w:bookmarkEnd w:id="35"/>
      <w:r>
        <w:rPr>
          <w:b/>
          <w:bCs/>
          <w:sz w:val="24"/>
          <w:szCs w:val="24"/>
          <w:lang w:val="ru-RU"/>
        </w:rPr>
        <w:t>качеству услуг</w:t>
      </w:r>
      <w:bookmarkEnd w:id="38"/>
    </w:p>
    <w:p>
      <w:pPr>
        <w:pStyle w:val="Heading1"/>
        <w:tabs>
          <w:tab w:val="clear" w:pos="0"/>
        </w:tabs>
        <w:spacing w:before="0" w:after="0"/>
        <w:ind w:left="0" w:hanging="0"/>
        <w:rPr/>
      </w:pPr>
      <w:r>
        <w:rPr>
          <w:b/>
          <w:bCs/>
          <w:sz w:val="24"/>
          <w:szCs w:val="24"/>
          <w:lang w:val="ru-RU" w:eastAsia="ru-RU"/>
        </w:rPr>
        <w:t xml:space="preserve">Наименование услуг/этапа услуг (позиция №1 Таблицы 2): </w:t>
      </w:r>
      <w:r>
        <w:rPr>
          <w:b w:val="false"/>
          <w:bCs w:val="false"/>
          <w:sz w:val="24"/>
          <w:szCs w:val="24"/>
          <w:lang w:val="ru-RU" w:eastAsia="ru-RU"/>
        </w:rPr>
        <w:t>ОКПД2 85.42.19 Платные образовательные услуги на территориях Хабаровского, Приморского краев, Республике Саха (Якутия), а также Магаданской, Амурской, Сахалинской областей для нужд Дальневосточного филиала АО "ТК РусГидро"</w:t>
      </w:r>
    </w:p>
    <w:p>
      <w:pPr>
        <w:pStyle w:val="Normal"/>
        <w:rPr/>
      </w:pPr>
      <w:r>
        <w:rPr/>
      </w:r>
    </w:p>
    <w:p>
      <w:pPr>
        <w:pStyle w:val="Normal"/>
        <w:rPr/>
      </w:pPr>
      <w:r>
        <w:rPr/>
      </w:r>
      <w:r>
        <w:br w:type="page"/>
      </w:r>
    </w:p>
    <w:tbl>
      <w:tblPr>
        <w:tblW w:w="14500" w:type="dxa"/>
        <w:jc w:val="left"/>
        <w:tblInd w:w="108" w:type="dxa"/>
        <w:tblLayout w:type="fixed"/>
        <w:tblCellMar>
          <w:top w:w="0" w:type="dxa"/>
          <w:left w:w="108" w:type="dxa"/>
          <w:bottom w:w="0" w:type="dxa"/>
          <w:right w:w="108" w:type="dxa"/>
        </w:tblCellMar>
        <w:tblLook w:val="04a0"/>
      </w:tblPr>
      <w:tblGrid>
        <w:gridCol w:w="697"/>
        <w:gridCol w:w="5462"/>
        <w:gridCol w:w="4775"/>
        <w:gridCol w:w="2181"/>
        <w:gridCol w:w="1385"/>
      </w:tblGrid>
      <w:tr>
        <w:trPr>
          <w:trHeight w:val="276" w:hRule="atLeast"/>
        </w:trPr>
        <w:tc>
          <w:tcPr>
            <w:tcW w:w="6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pageBreakBefore/>
              <w:widowControl w:val="false"/>
              <w:jc w:val="center"/>
              <w:rPr>
                <w:b/>
                <w:bCs/>
                <w:sz w:val="22"/>
                <w:szCs w:val="22"/>
              </w:rPr>
            </w:pPr>
            <w:r>
              <w:rPr>
                <w:b/>
                <w:bCs/>
                <w:sz w:val="22"/>
                <w:szCs w:val="22"/>
              </w:rPr>
            </w:r>
          </w:p>
          <w:p>
            <w:pPr>
              <w:pStyle w:val="Normal"/>
              <w:widowControl w:val="false"/>
              <w:jc w:val="center"/>
              <w:rPr>
                <w:sz w:val="22"/>
                <w:szCs w:val="22"/>
              </w:rPr>
            </w:pPr>
            <w:r>
              <w:rPr>
                <w:b/>
                <w:bCs/>
                <w:sz w:val="22"/>
                <w:szCs w:val="22"/>
              </w:rPr>
              <w:t xml:space="preserve">№ </w:t>
            </w:r>
            <w:r>
              <w:rPr>
                <w:b/>
                <w:bCs/>
                <w:sz w:val="22"/>
                <w:szCs w:val="22"/>
              </w:rPr>
              <w:t>пп</w:t>
            </w:r>
          </w:p>
        </w:tc>
        <w:tc>
          <w:tcPr>
            <w:tcW w:w="54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2"/>
                <w:szCs w:val="22"/>
              </w:rPr>
            </w:pPr>
            <w:r>
              <w:rPr>
                <w:b/>
                <w:bCs/>
                <w:sz w:val="22"/>
                <w:szCs w:val="22"/>
              </w:rPr>
            </w:r>
          </w:p>
          <w:p>
            <w:pPr>
              <w:pStyle w:val="Normal"/>
              <w:widowControl w:val="false"/>
              <w:jc w:val="center"/>
              <w:rPr>
                <w:sz w:val="22"/>
                <w:szCs w:val="22"/>
              </w:rPr>
            </w:pPr>
            <w:r>
              <w:rPr>
                <w:b/>
                <w:bCs/>
                <w:sz w:val="22"/>
                <w:szCs w:val="22"/>
              </w:rPr>
              <w:t>Наименование параметра</w:t>
            </w:r>
          </w:p>
        </w:tc>
        <w:tc>
          <w:tcPr>
            <w:tcW w:w="4775" w:type="dxa"/>
            <w:vMerge w:val="restart"/>
            <w:tcBorders>
              <w:top w:val="single" w:sz="4" w:space="0" w:color="000000"/>
              <w:left w:val="single" w:sz="4" w:space="0" w:color="000000"/>
              <w:bottom w:val="single" w:sz="4" w:space="0" w:color="000000"/>
            </w:tcBorders>
            <w:vAlign w:val="center"/>
          </w:tcPr>
          <w:p>
            <w:pPr>
              <w:pStyle w:val="Normal"/>
              <w:widowControl w:val="false"/>
              <w:jc w:val="center"/>
              <w:rPr>
                <w:b/>
                <w:bCs/>
                <w:sz w:val="22"/>
                <w:szCs w:val="22"/>
              </w:rPr>
            </w:pPr>
            <w:r>
              <w:rPr>
                <w:b/>
                <w:bCs/>
                <w:sz w:val="22"/>
                <w:szCs w:val="22"/>
              </w:rPr>
            </w:r>
          </w:p>
          <w:p>
            <w:pPr>
              <w:pStyle w:val="Normal"/>
              <w:widowControl w:val="false"/>
              <w:jc w:val="center"/>
              <w:rPr>
                <w:sz w:val="22"/>
                <w:szCs w:val="22"/>
              </w:rPr>
            </w:pPr>
            <w:r>
              <w:rPr>
                <w:b/>
                <w:bCs/>
                <w:sz w:val="22"/>
                <w:szCs w:val="22"/>
              </w:rPr>
              <w:t>Требование заказчика</w:t>
            </w:r>
          </w:p>
        </w:tc>
        <w:tc>
          <w:tcPr>
            <w:tcW w:w="356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
                <w:bCs/>
                <w:sz w:val="22"/>
                <w:szCs w:val="22"/>
              </w:rPr>
              <w:t>Способ подтверждения участником соответствия требованиям</w:t>
            </w:r>
          </w:p>
        </w:tc>
      </w:tr>
      <w:tr>
        <w:trPr>
          <w:trHeight w:val="276" w:hRule="atLeast"/>
        </w:trPr>
        <w:tc>
          <w:tcPr>
            <w:tcW w:w="6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75" w:type="dxa"/>
            <w:vMerge w:val="continue"/>
            <w:tcBorders>
              <w:top w:val="single" w:sz="4" w:space="0" w:color="000000"/>
              <w:left w:val="single" w:sz="4" w:space="0" w:color="000000"/>
              <w:bottom w:val="single" w:sz="4" w:space="0" w:color="000000"/>
            </w:tcBorders>
            <w:vAlign w:val="center"/>
          </w:tcPr>
          <w:p>
            <w:pPr>
              <w:pStyle w:val="Normal"/>
              <w:widowControl w:val="false"/>
              <w:rPr/>
            </w:pPr>
            <w:r>
              <w:rPr/>
            </w:r>
          </w:p>
        </w:tc>
        <w:tc>
          <w:tcPr>
            <w:tcW w:w="2181" w:type="dxa"/>
            <w:tcBorders>
              <w:left w:val="single" w:sz="4" w:space="0" w:color="000000"/>
              <w:bottom w:val="single" w:sz="4" w:space="0" w:color="000000"/>
            </w:tcBorders>
            <w:vAlign w:val="center"/>
          </w:tcPr>
          <w:p>
            <w:pPr>
              <w:pStyle w:val="Normal"/>
              <w:widowControl w:val="false"/>
              <w:jc w:val="center"/>
              <w:rPr>
                <w:sz w:val="22"/>
                <w:szCs w:val="22"/>
              </w:rPr>
            </w:pPr>
            <w:r>
              <w:rPr>
                <w:b/>
                <w:bCs/>
                <w:sz w:val="22"/>
                <w:szCs w:val="22"/>
              </w:rPr>
              <w:t>Согласие с требованием/ указание характеристик</w:t>
            </w:r>
          </w:p>
        </w:tc>
        <w:tc>
          <w:tcPr>
            <w:tcW w:w="1385" w:type="dxa"/>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
                <w:bCs/>
                <w:sz w:val="22"/>
                <w:szCs w:val="22"/>
              </w:rPr>
              <w:t>Предоставление подтверждающего документа или иной способ подтверждения</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rPr>
            </w:pPr>
            <w:bookmarkStart w:id="39" w:name="_Toc53499667_Копия_1"/>
            <w:r>
              <w:rPr>
                <w:b/>
                <w:bCs/>
                <w:sz w:val="24"/>
                <w:szCs w:val="24"/>
              </w:rPr>
              <w:t>1</w:t>
            </w:r>
            <w:bookmarkEnd w:id="39"/>
          </w:p>
        </w:tc>
        <w:tc>
          <w:tcPr>
            <w:tcW w:w="54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2</w:t>
            </w:r>
          </w:p>
        </w:tc>
        <w:tc>
          <w:tcPr>
            <w:tcW w:w="4775" w:type="dxa"/>
            <w:tcBorders>
              <w:top w:val="single" w:sz="4" w:space="0" w:color="000000"/>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3</w:t>
            </w:r>
          </w:p>
        </w:tc>
        <w:tc>
          <w:tcPr>
            <w:tcW w:w="2181" w:type="dxa"/>
            <w:tcBorders>
              <w:top w:val="single" w:sz="4" w:space="0" w:color="000000"/>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4</w:t>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5</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before="60" w:after="60"/>
              <w:contextualSpacing/>
              <w:rPr/>
            </w:pPr>
            <w:r>
              <w:rPr/>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rPr>
                <w:b/>
                <w:sz w:val="24"/>
                <w:szCs w:val="24"/>
              </w:rPr>
            </w:pPr>
            <w:r>
              <w:rPr>
                <w:b/>
                <w:sz w:val="24"/>
                <w:szCs w:val="24"/>
              </w:rPr>
              <w:t>Требования к оказанию услуг</w:t>
            </w:r>
          </w:p>
        </w:tc>
        <w:tc>
          <w:tcPr>
            <w:tcW w:w="2181" w:type="dxa"/>
            <w:tcBorders>
              <w:top w:val="single" w:sz="4" w:space="0" w:color="000000"/>
              <w:left w:val="single" w:sz="4" w:space="0" w:color="000000"/>
              <w:bottom w:val="single" w:sz="4" w:space="0" w:color="000000"/>
            </w:tcBorders>
            <w:vAlign w:val="center"/>
          </w:tcPr>
          <w:p>
            <w:pPr>
              <w:pStyle w:val="Normal"/>
              <w:widowControl w:val="false"/>
              <w:spacing w:before="60" w:after="0"/>
              <w:jc w:val="center"/>
              <w:rPr>
                <w:b/>
                <w:sz w:val="24"/>
                <w:szCs w:val="24"/>
              </w:rPr>
            </w:pPr>
            <w:r>
              <w:rPr/>
              <w:t>-//-</w:t>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jc w:val="center"/>
              <w:rPr>
                <w:b/>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
              </w:numPr>
              <w:spacing w:before="60" w:after="60"/>
              <w:ind w:left="-117" w:firstLine="142"/>
              <w:contextualSpacing/>
              <w:rPr>
                <w:b/>
                <w:bCs/>
              </w:rPr>
            </w:pPr>
            <w:r>
              <w:rPr>
                <w:b/>
                <w:bCs/>
              </w:rPr>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spacing w:before="60" w:after="60"/>
              <w:rPr>
                <w:b/>
                <w:sz w:val="24"/>
                <w:szCs w:val="24"/>
              </w:rPr>
            </w:pPr>
            <w:r>
              <w:rPr>
                <w:b/>
                <w:sz w:val="24"/>
                <w:szCs w:val="24"/>
              </w:rPr>
              <w:t>Общие требования к оказанию услуг</w:t>
            </w:r>
          </w:p>
        </w:tc>
        <w:tc>
          <w:tcPr>
            <w:tcW w:w="2181" w:type="dxa"/>
            <w:vMerge w:val="restart"/>
            <w:tcBorders>
              <w:top w:val="single" w:sz="4" w:space="0" w:color="000000"/>
              <w:left w:val="single" w:sz="4" w:space="0" w:color="000000"/>
              <w:bottom w:val="single" w:sz="4" w:space="0" w:color="000000"/>
            </w:tcBorders>
            <w:vAlign w:val="center"/>
          </w:tcPr>
          <w:p>
            <w:pPr>
              <w:pStyle w:val="Normal"/>
              <w:widowControl w:val="false"/>
              <w:spacing w:before="60" w:after="60"/>
              <w:jc w:val="center"/>
              <w:rPr>
                <w:sz w:val="24"/>
                <w:szCs w:val="24"/>
              </w:rPr>
            </w:pPr>
            <w:r>
              <w:rPr>
                <w:sz w:val="24"/>
                <w:szCs w:val="24"/>
              </w:rPr>
              <w:t>Участник должен предоставить в заявке согласие оказать услуги, полностью соответствующие настоящим техническим требованиям</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60" w:after="0"/>
              <w:jc w:val="center"/>
              <w:rPr>
                <w:sz w:val="24"/>
                <w:szCs w:val="24"/>
              </w:rPr>
            </w:pPr>
            <w:r>
              <w:rPr/>
              <w:t>-</w:t>
            </w:r>
          </w:p>
        </w:tc>
      </w:tr>
      <w:tr>
        <w:trPr>
          <w:trHeight w:val="834" w:hRule="atLeast"/>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rPr>
                <w:sz w:val="24"/>
                <w:szCs w:val="24"/>
              </w:rPr>
            </w:pPr>
            <w:r>
              <w:rPr>
                <w:color w:val="000000"/>
                <w:sz w:val="24"/>
                <w:szCs w:val="24"/>
              </w:rPr>
              <w:t>Требования к составу и содержанию услуг установлены в таблице 2 настоящих ТТ, а также в Приложении № 1 к настоящим ТТ</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rHeight w:val="834" w:hRule="atLeast"/>
        </w:trPr>
        <w:tc>
          <w:tcPr>
            <w:tcW w:w="697" w:type="dxa"/>
            <w:tcBorders>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left w:val="single" w:sz="4" w:space="0" w:color="000000"/>
              <w:bottom w:val="single" w:sz="4" w:space="0" w:color="000000"/>
            </w:tcBorders>
          </w:tcPr>
          <w:p>
            <w:pPr>
              <w:pStyle w:val="Normal"/>
              <w:widowControl w:val="false"/>
              <w:rPr>
                <w:sz w:val="24"/>
                <w:szCs w:val="24"/>
              </w:rPr>
            </w:pPr>
            <w:r>
              <w:rPr>
                <w:color w:val="000000"/>
                <w:spacing w:val="-6"/>
                <w:sz w:val="24"/>
                <w:szCs w:val="24"/>
              </w:rPr>
              <w:t xml:space="preserve">Наличие </w:t>
            </w:r>
            <w:r>
              <w:rPr>
                <w:sz w:val="24"/>
                <w:szCs w:val="24"/>
              </w:rPr>
              <w:t>государственной лицензии на право осуществления образовательной деятельности по программам дополнительного образования, действующей в течение всего срока предоставления услуг;</w:t>
            </w:r>
          </w:p>
          <w:p>
            <w:pPr>
              <w:pStyle w:val="Normal"/>
              <w:widowControl w:val="false"/>
              <w:rPr>
                <w:sz w:val="24"/>
                <w:szCs w:val="24"/>
              </w:rPr>
            </w:pPr>
            <w:r>
              <w:rPr>
                <w:sz w:val="24"/>
                <w:szCs w:val="24"/>
              </w:rPr>
              <w:t>Аккредитация и соответствие требованиям, установленным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Подтверждение установленных требований.</w:t>
            </w:r>
          </w:p>
          <w:p>
            <w:pPr>
              <w:pStyle w:val="Normal"/>
              <w:widowControl w:val="false"/>
              <w:rPr>
                <w:sz w:val="24"/>
                <w:szCs w:val="24"/>
              </w:rPr>
            </w:pPr>
            <w:r>
              <w:rPr>
                <w:sz w:val="24"/>
                <w:szCs w:val="24"/>
              </w:rPr>
            </w:r>
          </w:p>
          <w:p>
            <w:pPr>
              <w:pStyle w:val="Normal"/>
              <w:widowControl w:val="false"/>
              <w:jc w:val="center"/>
              <w:rPr>
                <w:sz w:val="24"/>
                <w:szCs w:val="24"/>
              </w:rPr>
            </w:pPr>
            <w:r>
              <w:rPr>
                <w:sz w:val="24"/>
                <w:szCs w:val="24"/>
              </w:rPr>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left w:val="single" w:sz="4" w:space="0" w:color="000000"/>
              <w:bottom w:val="single" w:sz="4" w:space="0" w:color="000000"/>
              <w:right w:val="single" w:sz="4" w:space="0" w:color="000000"/>
            </w:tcBorders>
          </w:tcPr>
          <w:p>
            <w:pPr>
              <w:pStyle w:val="Normal"/>
              <w:widowControl w:val="false"/>
              <w:rPr/>
            </w:pPr>
            <w:r>
              <w:rPr/>
              <w:t>В составе заявки Участник предоставляет цветную скан копию действующей лицензии со всеми приложениями в формате PortableDocumentFormat (*.pdf) или копию выписки из реестра лицензий в формате PortableDocumentFormat (*.pdf)</w:t>
            </w:r>
          </w:p>
        </w:tc>
      </w:tr>
      <w:tr>
        <w:trPr/>
        <w:tc>
          <w:tcPr>
            <w:tcW w:w="697" w:type="dxa"/>
            <w:tcBorders>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5462" w:type="dxa"/>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Соблюдение при оказании услуг норм и правил нормативно-технических документов</w:t>
            </w:r>
          </w:p>
        </w:tc>
        <w:tc>
          <w:tcPr>
            <w:tcW w:w="4775" w:type="dxa"/>
            <w:tcBorders>
              <w:left w:val="single" w:sz="4" w:space="0" w:color="000000"/>
              <w:bottom w:val="single" w:sz="4" w:space="0" w:color="000000"/>
            </w:tcBorders>
          </w:tcPr>
          <w:p>
            <w:pPr>
              <w:pStyle w:val="Normal"/>
              <w:widowControl w:val="false"/>
              <w:rPr>
                <w:sz w:val="24"/>
                <w:szCs w:val="24"/>
              </w:rPr>
            </w:pPr>
            <w:r>
              <w:rPr>
                <w:sz w:val="24"/>
                <w:szCs w:val="24"/>
              </w:rPr>
              <w:t>Услуги должны быть оказаны в соответствии с:</w:t>
            </w:r>
          </w:p>
          <w:p>
            <w:pPr>
              <w:pStyle w:val="BodyText21"/>
              <w:widowControl w:val="false"/>
              <w:spacing w:lineRule="auto" w:line="240"/>
              <w:jc w:val="both"/>
              <w:rPr>
                <w:sz w:val="24"/>
                <w:szCs w:val="24"/>
              </w:rPr>
            </w:pPr>
            <w:r>
              <w:rPr>
                <w:sz w:val="24"/>
                <w:szCs w:val="24"/>
              </w:rPr>
              <w:t>- Федеральный закон от 29.12.2012 N 273-ФЗ «Об образовании в Российской Федерации»;</w:t>
            </w:r>
          </w:p>
          <w:p>
            <w:pPr>
              <w:pStyle w:val="BodyText21"/>
              <w:widowControl w:val="false"/>
              <w:spacing w:lineRule="auto" w:line="240"/>
              <w:jc w:val="both"/>
              <w:rPr>
                <w:sz w:val="24"/>
                <w:szCs w:val="24"/>
              </w:rPr>
            </w:pPr>
            <w:r>
              <w:rPr>
                <w:sz w:val="24"/>
                <w:szCs w:val="24"/>
              </w:rPr>
              <w:t xml:space="preserve">- </w:t>
            </w:r>
            <w:r>
              <w:rPr>
                <w:color w:val="000000"/>
                <w:sz w:val="24"/>
                <w:szCs w:val="24"/>
              </w:rPr>
              <w:t>Приказ Минпросвещения России от 14.07.2023 N 534 "Об утверждении Перечня профессий рабочих, должностей служащих, по которым осуществляется профессиональное обучение"</w:t>
            </w:r>
          </w:p>
          <w:p>
            <w:pPr>
              <w:pStyle w:val="Normal"/>
              <w:widowControl w:val="false"/>
              <w:rPr>
                <w:sz w:val="24"/>
                <w:szCs w:val="24"/>
              </w:rPr>
            </w:pPr>
            <w:r>
              <w:rPr>
                <w:sz w:val="24"/>
                <w:szCs w:val="24"/>
              </w:rPr>
              <w:t xml:space="preserve">- </w:t>
            </w:r>
            <w:r>
              <w:rPr>
                <w:color w:val="000000"/>
                <w:sz w:val="24"/>
                <w:szCs w:val="24"/>
              </w:rPr>
              <w:t>Постановление Правительства РФ от 24.12.2021 № 2464 «О порядке обучения по охране труда и проверки знания требований охраны труда»;</w:t>
            </w:r>
          </w:p>
          <w:p>
            <w:pPr>
              <w:pStyle w:val="Normal"/>
              <w:widowControl w:val="false"/>
              <w:rPr>
                <w:sz w:val="24"/>
                <w:szCs w:val="24"/>
              </w:rPr>
            </w:pPr>
            <w:r>
              <w:rPr>
                <w:color w:val="000000"/>
                <w:sz w:val="24"/>
                <w:szCs w:val="24"/>
              </w:rPr>
              <w:t>- Федерального закона РФ от 10.01.2002 № 7-ФЗ «Об охране окружающей среды»;</w:t>
            </w:r>
          </w:p>
          <w:p>
            <w:pPr>
              <w:pStyle w:val="Normal"/>
              <w:widowControl w:val="false"/>
              <w:tabs>
                <w:tab w:val="clear" w:pos="708"/>
                <w:tab w:val="left" w:pos="738" w:leader="none"/>
              </w:tabs>
              <w:jc w:val="both"/>
              <w:rPr>
                <w:sz w:val="24"/>
                <w:szCs w:val="24"/>
              </w:rPr>
            </w:pPr>
            <w:r>
              <w:rPr>
                <w:color w:val="000000"/>
                <w:sz w:val="24"/>
                <w:szCs w:val="24"/>
              </w:rPr>
              <w:t>- Федерального закона от 24.06.1998 № 89-ФЗ «Об отходах производства и потребления»;</w:t>
            </w:r>
          </w:p>
          <w:p>
            <w:pPr>
              <w:pStyle w:val="Normal"/>
              <w:widowControl w:val="false"/>
              <w:tabs>
                <w:tab w:val="clear" w:pos="708"/>
                <w:tab w:val="left" w:pos="738" w:leader="none"/>
              </w:tabs>
              <w:jc w:val="both"/>
              <w:rPr>
                <w:sz w:val="24"/>
                <w:szCs w:val="24"/>
              </w:rPr>
            </w:pPr>
            <w:r>
              <w:rPr>
                <w:color w:val="000000"/>
                <w:sz w:val="24"/>
                <w:szCs w:val="24"/>
              </w:rPr>
              <w:t>- Приказ МПР России от 18.12.2002 N 868 "Об организации профессиональной подготовки на право работы с опасными отходами";</w:t>
            </w:r>
          </w:p>
          <w:p>
            <w:pPr>
              <w:pStyle w:val="Normal"/>
              <w:widowControl w:val="false"/>
              <w:tabs>
                <w:tab w:val="clear" w:pos="708"/>
                <w:tab w:val="left" w:pos="738" w:leader="none"/>
              </w:tabs>
              <w:jc w:val="both"/>
              <w:rPr>
                <w:sz w:val="24"/>
                <w:szCs w:val="24"/>
              </w:rPr>
            </w:pPr>
            <w:r>
              <w:rPr>
                <w:color w:val="000000"/>
                <w:sz w:val="24"/>
                <w:szCs w:val="24"/>
              </w:rPr>
              <w:t>- Федеральный закон "Об основах охраны здоровья граждан в Российской Федерации" от 21.11.2011 N 323-ФЗ</w:t>
            </w:r>
          </w:p>
          <w:p>
            <w:pPr>
              <w:pStyle w:val="Normal"/>
              <w:widowControl w:val="false"/>
              <w:tabs>
                <w:tab w:val="clear" w:pos="708"/>
                <w:tab w:val="left" w:pos="738" w:leader="none"/>
              </w:tabs>
              <w:jc w:val="both"/>
              <w:rPr>
                <w:sz w:val="24"/>
                <w:szCs w:val="24"/>
              </w:rPr>
            </w:pPr>
            <w:r>
              <w:rPr>
                <w:color w:val="000000"/>
                <w:sz w:val="24"/>
                <w:szCs w:val="24"/>
              </w:rPr>
              <w:t>- Федеральный закон "О пожарной безопасности" от 21.12.1994 N 69-ФЗ</w:t>
            </w:r>
          </w:p>
          <w:p>
            <w:pPr>
              <w:pStyle w:val="Normal"/>
              <w:widowControl w:val="false"/>
              <w:tabs>
                <w:tab w:val="clear" w:pos="708"/>
                <w:tab w:val="left" w:pos="738" w:leader="none"/>
              </w:tabs>
              <w:jc w:val="both"/>
              <w:rPr>
                <w:sz w:val="24"/>
                <w:szCs w:val="24"/>
              </w:rPr>
            </w:pPr>
            <w:r>
              <w:rPr>
                <w:color w:val="000000"/>
                <w:sz w:val="24"/>
                <w:szCs w:val="24"/>
              </w:rPr>
              <w:t>- Приказ Минтруда России от 16.11.2020 № 782н "Об утверждении Правил по охране труда при работе на высоте";</w:t>
            </w:r>
          </w:p>
          <w:p>
            <w:pPr>
              <w:pStyle w:val="Normal"/>
              <w:widowControl w:val="false"/>
              <w:rPr>
                <w:sz w:val="24"/>
                <w:szCs w:val="24"/>
              </w:rPr>
            </w:pPr>
            <w:r>
              <w:rPr>
                <w:color w:val="000000"/>
                <w:sz w:val="24"/>
                <w:szCs w:val="24"/>
              </w:rPr>
              <w:t>-</w:t>
            </w:r>
            <w:r>
              <w:rPr>
                <w:color w:val="000000"/>
                <w:sz w:val="24"/>
                <w:szCs w:val="24"/>
                <w:shd w:fill="FFFFFF" w:val="clear"/>
              </w:rPr>
              <w:t>Приказ Минэнерго России от 22.09.2020 N 796  "Об утверждении Правил работы с персоналом в организациях электроэнергетики Российской Федерации";</w:t>
            </w:r>
          </w:p>
          <w:p>
            <w:pPr>
              <w:pStyle w:val="Normal"/>
              <w:widowControl w:val="false"/>
              <w:rPr>
                <w:sz w:val="24"/>
                <w:szCs w:val="24"/>
              </w:rPr>
            </w:pPr>
            <w:r>
              <w:rPr>
                <w:color w:val="000000"/>
                <w:sz w:val="24"/>
                <w:szCs w:val="24"/>
              </w:rPr>
              <w:t>- Приказ Минтруда России от 15.12.2020 N 903н "Об утверждении Правил по охране труда при эксплуатации электроустановок";</w:t>
            </w:r>
          </w:p>
          <w:p>
            <w:pPr>
              <w:pStyle w:val="Normal"/>
              <w:widowControl w:val="false"/>
              <w:rPr>
                <w:sz w:val="24"/>
                <w:szCs w:val="24"/>
              </w:rPr>
            </w:pPr>
            <w:r>
              <w:rPr>
                <w:color w:val="000000"/>
                <w:sz w:val="24"/>
                <w:szCs w:val="24"/>
              </w:rPr>
              <w:t>- Приказ Минтранса России от 31.07.2020 N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pPr>
              <w:pStyle w:val="Normal"/>
              <w:widowControl w:val="false"/>
              <w:rPr>
                <w:sz w:val="24"/>
                <w:szCs w:val="24"/>
              </w:rPr>
            </w:pPr>
            <w:r>
              <w:rPr>
                <w:color w:val="000000"/>
                <w:sz w:val="24"/>
                <w:szCs w:val="24"/>
              </w:rPr>
              <w:t>- 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
              </w:numPr>
              <w:spacing w:before="60" w:after="60"/>
              <w:ind w:left="-117" w:firstLine="142"/>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pacing w:before="60" w:after="0"/>
              <w:jc w:val="both"/>
              <w:rPr>
                <w:sz w:val="24"/>
                <w:szCs w:val="24"/>
              </w:rPr>
            </w:pPr>
            <w:r>
              <w:rPr>
                <w:b/>
                <w:sz w:val="24"/>
                <w:szCs w:val="24"/>
              </w:rPr>
              <w:t>Требования к способам оказания услуг</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left" w:pos="426" w:leader="none"/>
              </w:tabs>
              <w:spacing w:before="60" w:after="0"/>
              <w:jc w:val="both"/>
              <w:rPr>
                <w:b/>
                <w:sz w:val="24"/>
                <w:szCs w:val="24"/>
              </w:rPr>
            </w:pPr>
            <w:r>
              <w:rPr>
                <w:b/>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center"/>
              <w:rPr>
                <w:b/>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rPr>
              <w:t>Услуги оказываются в очной, очно-заочной, дистанционной форме обучения.</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
              </w:numPr>
              <w:spacing w:before="60" w:after="60"/>
              <w:ind w:left="-117" w:firstLine="142"/>
              <w:contextualSpacing/>
              <w:rPr/>
            </w:pPr>
            <w:r>
              <w:rPr/>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spacing w:before="60" w:after="0"/>
              <w:rPr>
                <w:sz w:val="24"/>
                <w:szCs w:val="24"/>
              </w:rPr>
            </w:pPr>
            <w:r>
              <w:rPr>
                <w:b/>
                <w:sz w:val="24"/>
                <w:szCs w:val="24"/>
              </w:rPr>
              <w:t>Требования к процедурам оказания услуг</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spacing w:before="60" w:after="0"/>
              <w:rPr>
                <w:b/>
                <w:sz w:val="24"/>
                <w:szCs w:val="24"/>
              </w:rPr>
            </w:pPr>
            <w:r>
              <w:rPr>
                <w:b/>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jc w:val="center"/>
              <w:rPr>
                <w:b/>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rPr>
                <w:sz w:val="24"/>
                <w:szCs w:val="24"/>
              </w:rPr>
            </w:pPr>
            <w:r>
              <w:rPr>
                <w:color w:val="000000"/>
                <w:sz w:val="24"/>
                <w:szCs w:val="24"/>
              </w:rPr>
              <w:t>Соответствие программ и условий обучения с требованиями действующего законодательства РФ</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jc w:val="both"/>
              <w:rPr>
                <w:sz w:val="24"/>
                <w:szCs w:val="24"/>
              </w:rPr>
            </w:pPr>
            <w:r>
              <w:rPr>
                <w:sz w:val="24"/>
                <w:szCs w:val="24"/>
                <w:shd w:fill="FFFFFF" w:val="clear"/>
              </w:rPr>
              <w:t>Стоимость оказания Услуг, их тематика, количество Слушателей и иная необходимая для оказания Услуг информация, согласовывается Сторонами и отражается в Заявке. Копии Заявок прикладываются к Договорам Исполнителя и Заказчика, и должны иметь свой порядковый номер, дату и номер Договора</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
              </w:numPr>
              <w:spacing w:before="60" w:after="60"/>
              <w:ind w:left="-117" w:firstLine="142"/>
              <w:contextualSpacing/>
              <w:rPr/>
            </w:pPr>
            <w:r>
              <w:rPr/>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spacing w:before="60" w:after="0"/>
              <w:rPr>
                <w:sz w:val="24"/>
                <w:szCs w:val="24"/>
              </w:rPr>
            </w:pPr>
            <w:r>
              <w:rPr>
                <w:b/>
                <w:sz w:val="24"/>
                <w:szCs w:val="24"/>
              </w:rPr>
              <w:t>Требования к применяемым при оказании услуг оборудованию и материалам</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spacing w:before="60" w:after="0"/>
              <w:rPr>
                <w:b/>
                <w:sz w:val="24"/>
                <w:szCs w:val="24"/>
              </w:rPr>
            </w:pPr>
            <w:r>
              <w:rPr>
                <w:b/>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jc w:val="center"/>
              <w:rPr>
                <w:b/>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pacing w:before="60" w:after="0"/>
              <w:rPr>
                <w:sz w:val="24"/>
                <w:szCs w:val="24"/>
              </w:rPr>
            </w:pPr>
            <w:r>
              <w:rPr>
                <w:sz w:val="24"/>
                <w:szCs w:val="24"/>
              </w:rPr>
              <w:t>Наличие развитой материально-технической базы</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pacing w:before="60" w:after="0"/>
              <w:rPr>
                <w:sz w:val="24"/>
                <w:szCs w:val="24"/>
              </w:rPr>
            </w:pPr>
            <w:r>
              <w:rPr>
                <w:sz w:val="24"/>
                <w:szCs w:val="24"/>
              </w:rPr>
              <w:t>Наличие оборудования, наглядных пособий, компьютерных обучающих программ, в том числе программ дистанционного обучения</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1.4.3.</w:t>
            </w:r>
          </w:p>
        </w:tc>
        <w:tc>
          <w:tcPr>
            <w:tcW w:w="10237"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pacing w:before="60" w:after="0"/>
              <w:rPr>
                <w:sz w:val="24"/>
                <w:szCs w:val="24"/>
              </w:rPr>
            </w:pPr>
            <w:r>
              <w:rPr>
                <w:sz w:val="24"/>
                <w:szCs w:val="24"/>
              </w:rPr>
              <w:t>Актуализированный фонд нормативных, справочных и учебно-методических документов, необходимым для оказания услуг по программам обучения</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1.4.4.</w:t>
            </w:r>
          </w:p>
        </w:tc>
        <w:tc>
          <w:tcPr>
            <w:tcW w:w="10237"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pacing w:before="60" w:after="0"/>
              <w:rPr>
                <w:sz w:val="24"/>
                <w:szCs w:val="24"/>
              </w:rPr>
            </w:pPr>
            <w:r>
              <w:rPr>
                <w:sz w:val="24"/>
                <w:szCs w:val="24"/>
              </w:rPr>
              <w:t xml:space="preserve">Наличие учебных классов (помещений для обучения) удовлетворяющих соответствующим требованиям </w:t>
            </w:r>
            <w:r>
              <w:rPr>
                <w:bCs/>
                <w:color w:val="000000"/>
                <w:sz w:val="24"/>
                <w:szCs w:val="24"/>
              </w:rPr>
              <w:t>Постановления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
              </w:numPr>
              <w:spacing w:before="60" w:after="60"/>
              <w:ind w:left="-117" w:firstLine="142"/>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rPr>
                <w:sz w:val="24"/>
                <w:szCs w:val="24"/>
              </w:rPr>
            </w:pPr>
            <w:r>
              <w:rPr>
                <w:b/>
                <w:sz w:val="24"/>
                <w:szCs w:val="24"/>
              </w:rPr>
              <w:t>Требования к персоналу исполнителя</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rPr>
                <w:b/>
                <w:sz w:val="24"/>
                <w:szCs w:val="24"/>
              </w:rPr>
            </w:pPr>
            <w:r>
              <w:rPr>
                <w:b/>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center"/>
              <w:rPr>
                <w:b/>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shd w:val="clear" w:color="auto" w:fill="FFFFFF"/>
              <w:jc w:val="both"/>
              <w:rPr>
                <w:sz w:val="24"/>
                <w:szCs w:val="24"/>
              </w:rPr>
            </w:pPr>
            <w:r>
              <w:rPr>
                <w:sz w:val="24"/>
                <w:szCs w:val="24"/>
              </w:rPr>
              <w:t>Наличие квалифицированного педагогического персонала (не менее 2-х преподавателей по каждой теме обучения)</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before="60" w:after="60"/>
              <w:contextualSpacing/>
              <w:rPr/>
            </w:pPr>
            <w:r>
              <w:rPr/>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rPr>
                <w:sz w:val="24"/>
                <w:szCs w:val="24"/>
              </w:rPr>
            </w:pPr>
            <w:r>
              <w:rPr>
                <w:b/>
                <w:bCs/>
                <w:sz w:val="24"/>
                <w:szCs w:val="24"/>
              </w:rPr>
              <w:t>Требования к результатам у</w:t>
            </w:r>
            <w:r>
              <w:rPr>
                <w:b/>
                <w:sz w:val="24"/>
                <w:szCs w:val="24"/>
              </w:rPr>
              <w:t>слуг</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rPr>
                <w:b/>
                <w:bCs/>
                <w:sz w:val="24"/>
                <w:szCs w:val="24"/>
              </w:rPr>
            </w:pPr>
            <w:r>
              <w:rPr>
                <w:b/>
                <w:bCs/>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jc w:val="center"/>
              <w:rPr>
                <w:b/>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
              </w:numPr>
              <w:spacing w:before="60" w:after="60"/>
              <w:ind w:left="-117" w:firstLine="142"/>
              <w:contextualSpacing/>
              <w:rPr/>
            </w:pPr>
            <w:r>
              <w:rPr/>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rPr>
                <w:sz w:val="24"/>
                <w:szCs w:val="24"/>
              </w:rPr>
            </w:pPr>
            <w:r>
              <w:rPr>
                <w:b/>
                <w:bCs/>
                <w:sz w:val="24"/>
                <w:szCs w:val="24"/>
              </w:rPr>
              <w:t>Общие требования к результатам услуг</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rPr>
                <w:b/>
                <w:bCs/>
                <w:sz w:val="24"/>
                <w:szCs w:val="24"/>
              </w:rPr>
            </w:pPr>
            <w:r>
              <w:rPr>
                <w:b/>
                <w:bCs/>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spacing w:lineRule="auto" w:line="276"/>
              <w:ind w:hanging="0"/>
              <w:jc w:val="both"/>
              <w:rPr>
                <w:sz w:val="24"/>
                <w:szCs w:val="24"/>
              </w:rPr>
            </w:pPr>
            <w:r>
              <w:rPr>
                <w:sz w:val="24"/>
                <w:szCs w:val="24"/>
                <w:shd w:fill="FFFFFF" w:val="clear"/>
              </w:rPr>
              <w:t>По окончании обучения учебным центром выдаются документы о квалификации: протоколы проверки знаний, свидетельство о профессии рабочего, должности служащего, свидетельства и протоколы о прохождении курса подготовки, удостоверение о повышении квалификации и (или) диплом о профессиональной переподготовке слушателям, успешно освоившим соответствующую дополнительную профессиональную программу и прошедшим итоговую аттестацию.</w:t>
            </w:r>
          </w:p>
          <w:p>
            <w:pPr>
              <w:pStyle w:val="Normal"/>
              <w:widowControl w:val="false"/>
              <w:spacing w:lineRule="auto" w:line="276"/>
              <w:ind w:hanging="0"/>
              <w:jc w:val="both"/>
              <w:rPr>
                <w:sz w:val="24"/>
                <w:szCs w:val="24"/>
              </w:rPr>
            </w:pPr>
            <w:r>
              <w:rPr>
                <w:sz w:val="24"/>
                <w:szCs w:val="24"/>
                <w:shd w:fill="FFFFFF" w:val="clear"/>
              </w:rPr>
              <w:t>Слушателям, не прошедшим итоговой аттестации или получившим на итоговой аттестации неудовлетворительные результаты, а также слушателям, освоившим часть дополнительной профессиональной программы и (или) отчисленным, выдают справку об обучении или о периоде обучения.</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jc w:val="both"/>
              <w:rPr>
                <w:sz w:val="24"/>
                <w:szCs w:val="24"/>
              </w:rPr>
            </w:pPr>
            <w:r>
              <w:rPr>
                <w:sz w:val="24"/>
                <w:szCs w:val="24"/>
                <w:shd w:fill="FFFFFF" w:val="clear"/>
              </w:rPr>
              <w:t>В течение пяти рабочих дней со дня завершения обучения по каждой Заявке направлять Заказчику соответствующий акт оказанных услуг в двух экземплярах</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2"/>
              </w:numPr>
              <w:spacing w:before="60" w:after="60"/>
              <w:ind w:left="-117" w:firstLine="142"/>
              <w:contextualSpacing/>
              <w:rPr/>
            </w:pPr>
            <w:r>
              <w:rPr/>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spacing w:before="60" w:after="0"/>
              <w:rPr>
                <w:sz w:val="24"/>
                <w:szCs w:val="24"/>
              </w:rPr>
            </w:pPr>
            <w:r>
              <w:rPr>
                <w:b/>
                <w:bCs/>
                <w:sz w:val="24"/>
                <w:szCs w:val="24"/>
              </w:rPr>
              <w:t>Требования к приемке результата оказания у</w:t>
            </w:r>
            <w:r>
              <w:rPr>
                <w:b/>
                <w:sz w:val="24"/>
                <w:szCs w:val="24"/>
              </w:rPr>
              <w:t>слуг</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spacing w:before="60" w:after="0"/>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jc w:val="center"/>
              <w:rPr>
                <w:b/>
                <w:sz w:val="24"/>
                <w:szCs w:val="24"/>
              </w:rPr>
            </w:pPr>
            <w:r>
              <w:rPr>
                <w:b/>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2"/>
              </w:numPr>
              <w:spacing w:before="60" w:after="60"/>
              <w:ind w:left="1224" w:hanging="1199"/>
              <w:contextualSpacing/>
              <w:jc w:val="center"/>
              <w:rPr/>
            </w:pPr>
            <w:r>
              <w:rPr/>
            </w:r>
          </w:p>
        </w:tc>
        <w:tc>
          <w:tcPr>
            <w:tcW w:w="10237" w:type="dxa"/>
            <w:gridSpan w:val="2"/>
            <w:tcBorders>
              <w:top w:val="single" w:sz="4" w:space="0" w:color="000000"/>
              <w:left w:val="single" w:sz="4" w:space="0" w:color="000000"/>
              <w:bottom w:val="single" w:sz="4" w:space="0" w:color="000000"/>
            </w:tcBorders>
          </w:tcPr>
          <w:p>
            <w:pPr>
              <w:pStyle w:val="Normal"/>
              <w:widowControl w:val="false"/>
              <w:jc w:val="both"/>
              <w:rPr>
                <w:sz w:val="24"/>
                <w:szCs w:val="24"/>
              </w:rPr>
            </w:pPr>
            <w:r>
              <w:rPr>
                <w:sz w:val="24"/>
                <w:szCs w:val="24"/>
              </w:rPr>
              <w:t>По окончании прохождения курса обучения Исполнитель передает Заказчику оригиналы платежных документов в двух экземплярах и оригиналы документов подтверждающие прохождение обучения в двух экземплярах.</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2.3.</w:t>
            </w:r>
          </w:p>
        </w:tc>
        <w:tc>
          <w:tcPr>
            <w:tcW w:w="546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b/>
                <w:sz w:val="24"/>
                <w:szCs w:val="24"/>
              </w:rPr>
              <w:t>Требования к безопасности использования результата оказания услуг</w:t>
            </w:r>
          </w:p>
        </w:tc>
        <w:tc>
          <w:tcPr>
            <w:tcW w:w="4775" w:type="dxa"/>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rPr>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120"/>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center"/>
              <w:rPr>
                <w:b/>
                <w:sz w:val="24"/>
                <w:szCs w:val="24"/>
              </w:rPr>
            </w:pPr>
            <w:r>
              <w:rPr>
                <w:b/>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2.3.1.</w:t>
            </w:r>
          </w:p>
        </w:tc>
        <w:tc>
          <w:tcPr>
            <w:tcW w:w="10237" w:type="dxa"/>
            <w:gridSpan w:val="2"/>
            <w:tcBorders>
              <w:top w:val="single" w:sz="4" w:space="0" w:color="000000"/>
              <w:left w:val="single" w:sz="4" w:space="0" w:color="000000"/>
              <w:bottom w:val="single" w:sz="4" w:space="0" w:color="000000"/>
            </w:tcBorders>
          </w:tcPr>
          <w:p>
            <w:pPr>
              <w:pStyle w:val="Normal"/>
              <w:widowControl w:val="false"/>
              <w:shd w:val="clear" w:color="auto" w:fill="FFFFFF"/>
              <w:tabs>
                <w:tab w:val="clear" w:pos="708"/>
                <w:tab w:val="left" w:pos="538" w:leader="none"/>
              </w:tabs>
              <w:jc w:val="both"/>
              <w:rPr>
                <w:sz w:val="24"/>
                <w:szCs w:val="24"/>
              </w:rPr>
            </w:pPr>
            <w:r>
              <w:rPr>
                <w:color w:val="000000"/>
                <w:sz w:val="24"/>
                <w:szCs w:val="24"/>
              </w:rPr>
              <w:t>Исполнитель обязуются сохранять конфиденциальность информации, полученной в ходе исполнения услуг.</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2.4.</w:t>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rPr>
                <w:sz w:val="24"/>
                <w:szCs w:val="24"/>
              </w:rPr>
            </w:pPr>
            <w:r>
              <w:rPr>
                <w:b/>
                <w:sz w:val="24"/>
                <w:szCs w:val="24"/>
              </w:rPr>
              <w:t>Требования к документации, описывающей результат оказания услуг</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rPr>
                <w:bCs/>
                <w:sz w:val="24"/>
                <w:szCs w:val="24"/>
              </w:rPr>
            </w:pPr>
            <w:r>
              <w:rPr>
                <w:bCs/>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jc w:val="center"/>
              <w:rPr>
                <w:b/>
                <w:sz w:val="24"/>
                <w:szCs w:val="24"/>
              </w:rPr>
            </w:pPr>
            <w:r>
              <w:rPr>
                <w:b/>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2.4.1.</w:t>
            </w:r>
          </w:p>
        </w:tc>
        <w:tc>
          <w:tcPr>
            <w:tcW w:w="10237" w:type="dxa"/>
            <w:gridSpan w:val="2"/>
            <w:tcBorders>
              <w:top w:val="single" w:sz="4" w:space="0" w:color="000000"/>
              <w:left w:val="single" w:sz="4" w:space="0" w:color="000000"/>
              <w:bottom w:val="single" w:sz="4" w:space="0" w:color="000000"/>
            </w:tcBorders>
          </w:tcPr>
          <w:p>
            <w:pPr>
              <w:pStyle w:val="Normal"/>
              <w:widowControl w:val="false"/>
              <w:jc w:val="both"/>
              <w:rPr>
                <w:sz w:val="24"/>
                <w:szCs w:val="24"/>
              </w:rPr>
            </w:pPr>
            <w:r>
              <w:rPr>
                <w:sz w:val="24"/>
                <w:szCs w:val="24"/>
              </w:rPr>
              <w:t>Документы оформляемые по итогам прохождения проверки знаний, обучения, повышения квалификации, профессиональной переподготовки, должны содержать реквизиты и соответствовать требованиям действующего законодательства РФ.</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before="60" w:after="60"/>
              <w:ind w:left="25" w:hanging="0"/>
              <w:contextualSpacing/>
              <w:rPr/>
            </w:pPr>
            <w:r>
              <w:rPr/>
              <w:t>3</w:t>
            </w:r>
          </w:p>
        </w:tc>
        <w:tc>
          <w:tcPr>
            <w:tcW w:w="10237" w:type="dxa"/>
            <w:gridSpan w:val="2"/>
            <w:tcBorders>
              <w:top w:val="single" w:sz="4" w:space="0" w:color="000000"/>
              <w:left w:val="single" w:sz="4" w:space="0" w:color="000000"/>
              <w:bottom w:val="single" w:sz="4" w:space="0" w:color="000000"/>
            </w:tcBorders>
            <w:vAlign w:val="center"/>
          </w:tcPr>
          <w:p>
            <w:pPr>
              <w:pStyle w:val="Normal"/>
              <w:widowControl w:val="false"/>
              <w:spacing w:before="60" w:after="0"/>
              <w:rPr>
                <w:sz w:val="24"/>
                <w:szCs w:val="24"/>
              </w:rPr>
            </w:pPr>
            <w:r>
              <w:rPr>
                <w:b/>
                <w:sz w:val="24"/>
                <w:szCs w:val="24"/>
              </w:rPr>
              <w:t>Требования к ответственности и гарантиям исполнителя</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spacing w:before="60" w:after="0"/>
              <w:rPr>
                <w:b/>
                <w:sz w:val="24"/>
                <w:szCs w:val="24"/>
              </w:rPr>
            </w:pPr>
            <w:r>
              <w:rPr>
                <w:b/>
                <w:sz w:val="24"/>
                <w:szCs w:val="24"/>
              </w:rPr>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jc w:val="center"/>
              <w:rPr>
                <w:b/>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3.1.</w:t>
            </w:r>
          </w:p>
        </w:tc>
        <w:tc>
          <w:tcPr>
            <w:tcW w:w="10237" w:type="dxa"/>
            <w:gridSpan w:val="2"/>
            <w:tcBorders>
              <w:top w:val="single" w:sz="4" w:space="0" w:color="000000"/>
              <w:left w:val="single" w:sz="4" w:space="0" w:color="000000"/>
              <w:bottom w:val="single" w:sz="4" w:space="0" w:color="000000"/>
            </w:tcBorders>
          </w:tcPr>
          <w:p>
            <w:pPr>
              <w:pStyle w:val="Normal"/>
              <w:widowControl w:val="false"/>
              <w:spacing w:lineRule="auto" w:line="276"/>
              <w:jc w:val="both"/>
              <w:rPr>
                <w:sz w:val="24"/>
                <w:szCs w:val="24"/>
              </w:rPr>
            </w:pPr>
            <w:r>
              <w:rPr>
                <w:sz w:val="24"/>
                <w:szCs w:val="24"/>
                <w:shd w:fill="FFFFFF" w:val="clear"/>
              </w:rPr>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Normal"/>
              <w:widowControl w:val="false"/>
              <w:spacing w:lineRule="auto" w:line="276"/>
              <w:jc w:val="both"/>
              <w:rPr>
                <w:sz w:val="24"/>
                <w:szCs w:val="24"/>
              </w:rPr>
            </w:pPr>
            <w:r>
              <w:rPr>
                <w:sz w:val="24"/>
                <w:szCs w:val="24"/>
                <w:shd w:fill="FFFFFF" w:val="clear"/>
              </w:rPr>
              <w:t>-безвозмездного оказания образовательной услуги;</w:t>
            </w:r>
          </w:p>
          <w:p>
            <w:pPr>
              <w:pStyle w:val="Normal"/>
              <w:widowControl w:val="false"/>
              <w:spacing w:lineRule="auto" w:line="276"/>
              <w:jc w:val="both"/>
              <w:rPr>
                <w:sz w:val="24"/>
                <w:szCs w:val="24"/>
              </w:rPr>
            </w:pPr>
            <w:r>
              <w:rPr>
                <w:sz w:val="24"/>
                <w:szCs w:val="24"/>
                <w:shd w:fill="FFFFFF" w:val="clear"/>
              </w:rPr>
              <w:t>-соразмерного уменьшения стоимости оказанной образовательной услуги;</w:t>
            </w:r>
          </w:p>
          <w:p>
            <w:pPr>
              <w:pStyle w:val="Normal"/>
              <w:widowControl w:val="false"/>
              <w:spacing w:lineRule="auto" w:line="276"/>
              <w:jc w:val="both"/>
              <w:rPr>
                <w:sz w:val="24"/>
                <w:szCs w:val="24"/>
              </w:rPr>
            </w:pPr>
            <w:r>
              <w:rPr>
                <w:sz w:val="24"/>
                <w:szCs w:val="24"/>
                <w:shd w:fill="FFFFFF" w:val="clear"/>
              </w:rPr>
              <w:t>-возмещения понесенных им расходов по устранению недостатков оказанной образовательной услуги своими силами или третьими лицами.</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both"/>
              <w:rPr>
                <w:sz w:val="24"/>
                <w:szCs w:val="24"/>
              </w:rPr>
            </w:pPr>
            <w:r>
              <w:rPr>
                <w:sz w:val="24"/>
                <w:szCs w:val="24"/>
              </w:rPr>
              <w:t>4.</w:t>
            </w:r>
          </w:p>
        </w:tc>
        <w:tc>
          <w:tcPr>
            <w:tcW w:w="54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b/>
                <w:sz w:val="24"/>
                <w:szCs w:val="24"/>
              </w:rPr>
              <w:t>Требования к исполнителю (и соисполнителям) и его обязательствам, влияющим на исполнение договора</w:t>
            </w:r>
          </w:p>
        </w:tc>
        <w:tc>
          <w:tcPr>
            <w:tcW w:w="4775" w:type="dxa"/>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rPr>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center"/>
              <w:rPr>
                <w:b/>
                <w:sz w:val="24"/>
                <w:szCs w:val="24"/>
              </w:rPr>
            </w:pPr>
            <w:r>
              <w:rPr>
                <w:b/>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4.1.</w:t>
            </w:r>
          </w:p>
        </w:tc>
        <w:tc>
          <w:tcPr>
            <w:tcW w:w="10237" w:type="dxa"/>
            <w:gridSpan w:val="2"/>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shd w:fill="FFFFFF" w:val="clear"/>
              </w:rPr>
              <w:t>Исполнитель обязан организовать и обеспечить надлежащее предоставление образовательных услуг, указанных в Заявке.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4.2.</w:t>
            </w:r>
          </w:p>
        </w:tc>
        <w:tc>
          <w:tcPr>
            <w:tcW w:w="10237" w:type="dxa"/>
            <w:gridSpan w:val="2"/>
            <w:tcBorders>
              <w:top w:val="single" w:sz="4" w:space="0" w:color="000000"/>
              <w:left w:val="single" w:sz="4" w:space="0" w:color="000000"/>
              <w:bottom w:val="single" w:sz="4" w:space="0" w:color="000000"/>
            </w:tcBorders>
          </w:tcPr>
          <w:p>
            <w:pPr>
              <w:pStyle w:val="Normal"/>
              <w:widowControl w:val="false"/>
              <w:rPr>
                <w:sz w:val="24"/>
                <w:szCs w:val="24"/>
              </w:rPr>
            </w:pPr>
            <w:r>
              <w:rPr>
                <w:color w:val="000000"/>
                <w:sz w:val="24"/>
                <w:szCs w:val="24"/>
              </w:rPr>
              <w:t>Исполнитель должен вести учет услуг, предоставленных Заказчику</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sz w:val="24"/>
                <w:szCs w:val="24"/>
              </w:rPr>
            </w:pPr>
            <w:r>
              <w:rPr>
                <w:sz w:val="24"/>
                <w:szCs w:val="24"/>
              </w:rPr>
              <w:t>4.3.</w:t>
            </w:r>
          </w:p>
        </w:tc>
        <w:tc>
          <w:tcPr>
            <w:tcW w:w="10237" w:type="dxa"/>
            <w:gridSpan w:val="2"/>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shd w:fill="FFFFFF" w:val="clear"/>
              </w:rPr>
              <w:t>Уведомлять Заказчика о датах начала обучения за 5-10 рабочих дней</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r>
        <w:trPr/>
        <w:tc>
          <w:tcPr>
            <w:tcW w:w="697" w:type="dxa"/>
            <w:tcBorders>
              <w:left w:val="single" w:sz="4" w:space="0" w:color="000000"/>
              <w:bottom w:val="single" w:sz="4" w:space="0" w:color="000000"/>
              <w:right w:val="single" w:sz="4" w:space="0" w:color="000000"/>
            </w:tcBorders>
            <w:vAlign w:val="center"/>
          </w:tcPr>
          <w:p>
            <w:pPr>
              <w:pStyle w:val="Normal"/>
              <w:widowControl w:val="false"/>
              <w:spacing w:before="60" w:after="60"/>
              <w:rPr>
                <w:b/>
                <w:bCs/>
              </w:rPr>
            </w:pPr>
            <w:r>
              <w:rPr>
                <w:b/>
                <w:bCs/>
                <w:color w:val="000000"/>
                <w:sz w:val="24"/>
                <w:szCs w:val="24"/>
              </w:rPr>
              <w:t>5</w:t>
            </w:r>
          </w:p>
        </w:tc>
        <w:tc>
          <w:tcPr>
            <w:tcW w:w="5462" w:type="dxa"/>
            <w:tcBorders>
              <w:left w:val="single" w:sz="4" w:space="0" w:color="000000"/>
              <w:bottom w:val="single" w:sz="4" w:space="0" w:color="000000"/>
              <w:right w:val="single" w:sz="4" w:space="0" w:color="000000"/>
            </w:tcBorders>
          </w:tcPr>
          <w:p>
            <w:pPr>
              <w:pStyle w:val="Normal"/>
              <w:widowControl w:val="false"/>
              <w:rPr>
                <w:b/>
                <w:bCs/>
              </w:rPr>
            </w:pPr>
            <w:r>
              <w:rPr>
                <w:b/>
                <w:bCs/>
                <w:color w:val="000000"/>
                <w:sz w:val="24"/>
                <w:szCs w:val="24"/>
              </w:rPr>
              <w:t>Прочие требования к оказанию услуг</w:t>
            </w:r>
          </w:p>
        </w:tc>
        <w:tc>
          <w:tcPr>
            <w:tcW w:w="4775" w:type="dxa"/>
            <w:tcBorders>
              <w:left w:val="single" w:sz="4" w:space="0" w:color="000000"/>
              <w:bottom w:val="single" w:sz="4" w:space="0" w:color="000000"/>
            </w:tcBorders>
          </w:tcPr>
          <w:p>
            <w:pPr>
              <w:pStyle w:val="Normal"/>
              <w:widowControl w:val="false"/>
              <w:jc w:val="center"/>
              <w:rPr>
                <w:color w:val="000000"/>
                <w:sz w:val="24"/>
                <w:szCs w:val="24"/>
              </w:rPr>
            </w:pPr>
            <w:r>
              <w:rPr>
                <w:color w:val="000000"/>
                <w:sz w:val="24"/>
                <w:szCs w:val="24"/>
              </w:rPr>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385" w:type="dxa"/>
            <w:tcBorders>
              <w:left w:val="single" w:sz="4" w:space="0" w:color="000000"/>
              <w:bottom w:val="single" w:sz="4" w:space="0" w:color="000000"/>
              <w:right w:val="single" w:sz="4" w:space="0" w:color="000000"/>
            </w:tcBorders>
          </w:tcPr>
          <w:p>
            <w:pPr>
              <w:pStyle w:val="Normal"/>
              <w:widowControl w:val="false"/>
              <w:spacing w:before="60" w:after="0"/>
              <w:jc w:val="center"/>
              <w:rPr>
                <w:b/>
                <w:sz w:val="24"/>
                <w:szCs w:val="24"/>
              </w:rPr>
            </w:pPr>
            <w:r>
              <w:rPr>
                <w:b/>
              </w:rPr>
              <w:t>-//-</w:t>
            </w:r>
          </w:p>
        </w:tc>
      </w:tr>
      <w:tr>
        <w:trPr/>
        <w:tc>
          <w:tcPr>
            <w:tcW w:w="697" w:type="dxa"/>
            <w:tcBorders>
              <w:left w:val="single" w:sz="4" w:space="0" w:color="000000"/>
              <w:bottom w:val="single" w:sz="4" w:space="0" w:color="000000"/>
              <w:right w:val="single" w:sz="4" w:space="0" w:color="000000"/>
            </w:tcBorders>
            <w:vAlign w:val="center"/>
          </w:tcPr>
          <w:p>
            <w:pPr>
              <w:pStyle w:val="Normal"/>
              <w:widowControl w:val="false"/>
              <w:spacing w:before="60" w:after="60"/>
              <w:rPr>
                <w:color w:val="000000"/>
              </w:rPr>
            </w:pPr>
            <w:r>
              <w:rPr>
                <w:color w:val="000000"/>
                <w:sz w:val="24"/>
                <w:szCs w:val="24"/>
              </w:rPr>
              <w:t>5.1.</w:t>
            </w:r>
          </w:p>
        </w:tc>
        <w:tc>
          <w:tcPr>
            <w:tcW w:w="10237" w:type="dxa"/>
            <w:gridSpan w:val="2"/>
            <w:tcBorders>
              <w:left w:val="single" w:sz="4" w:space="0" w:color="000000"/>
              <w:bottom w:val="single" w:sz="4" w:space="0" w:color="000000"/>
            </w:tcBorders>
          </w:tcPr>
          <w:p>
            <w:pPr>
              <w:pStyle w:val="Normal"/>
              <w:widowControl w:val="false"/>
              <w:rPr>
                <w:sz w:val="24"/>
                <w:szCs w:val="24"/>
              </w:rPr>
            </w:pPr>
            <w:r>
              <w:rPr>
                <w:color w:val="000000"/>
                <w:sz w:val="24"/>
                <w:szCs w:val="24"/>
              </w:rPr>
              <w:t>Место оказания услуг для очной формы обучения — г. Хабаровск</w:t>
            </w:r>
          </w:p>
        </w:tc>
        <w:tc>
          <w:tcPr>
            <w:tcW w:w="218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385"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jc w:val="center"/>
              <w:rPr>
                <w:sz w:val="24"/>
                <w:szCs w:val="24"/>
              </w:rPr>
            </w:pPr>
            <w:r>
              <w:rPr/>
              <w:t>-</w:t>
            </w:r>
          </w:p>
        </w:tc>
      </w:tr>
    </w:tbl>
    <w:p>
      <w:pPr>
        <w:sectPr>
          <w:headerReference w:type="default" r:id="rId5"/>
          <w:headerReference w:type="first" r:id="rId6"/>
          <w:type w:val="nextPage"/>
          <w:pgSz w:orient="landscape" w:w="16838" w:h="11906"/>
          <w:pgMar w:left="1134" w:right="1134" w:gutter="0" w:header="0" w:top="1134" w:footer="0" w:bottom="1134"/>
          <w:pgNumType w:fmt="decimal"/>
          <w:formProt w:val="false"/>
          <w:textDirection w:val="lrTb"/>
          <w:docGrid w:type="default" w:linePitch="100" w:charSpace="0"/>
        </w:sectPr>
      </w:pPr>
    </w:p>
    <w:p>
      <w:pPr>
        <w:pStyle w:val="Heading1"/>
        <w:keepLines/>
        <w:tabs>
          <w:tab w:val="clear" w:pos="0"/>
        </w:tabs>
        <w:ind w:left="357" w:hanging="0"/>
        <w:jc w:val="center"/>
        <w:rPr>
          <w:sz w:val="24"/>
          <w:szCs w:val="24"/>
        </w:rPr>
      </w:pPr>
      <w:bookmarkStart w:id="40" w:name="_Ref40301253"/>
      <w:bookmarkEnd w:id="40"/>
      <w:r>
        <w:rPr>
          <w:b/>
          <w:bCs/>
          <w:sz w:val="24"/>
          <w:szCs w:val="24"/>
          <w:lang w:val="ru-RU"/>
        </w:rPr>
        <w:t xml:space="preserve">3. </w:t>
      </w:r>
      <w:bookmarkStart w:id="41" w:name="_Toc54646411"/>
      <w:bookmarkStart w:id="42" w:name="_Toc53393312"/>
      <w:r>
        <w:rPr>
          <w:b/>
          <w:bCs/>
          <w:sz w:val="24"/>
          <w:szCs w:val="24"/>
          <w:lang w:val="ru-RU"/>
        </w:rPr>
        <w:t>Требования к документации по ценообразованию</w:t>
      </w:r>
      <w:bookmarkEnd w:id="42"/>
      <w:r>
        <w:rPr>
          <w:b/>
          <w:bCs/>
          <w:sz w:val="24"/>
          <w:szCs w:val="24"/>
          <w:lang w:val="ru-RU"/>
        </w:rPr>
        <w:t xml:space="preserve"> на этапе закупки</w:t>
      </w:r>
      <w:bookmarkEnd w:id="41"/>
    </w:p>
    <w:p>
      <w:pPr>
        <w:pStyle w:val="Normal"/>
        <w:widowControl w:val="false"/>
        <w:tabs>
          <w:tab w:val="clear" w:pos="708"/>
          <w:tab w:val="left" w:pos="426" w:leader="none"/>
        </w:tabs>
        <w:jc w:val="both"/>
        <w:rPr>
          <w:iCs/>
          <w:sz w:val="24"/>
          <w:szCs w:val="24"/>
        </w:rPr>
      </w:pPr>
      <w:r>
        <w:rPr>
          <w:iCs/>
          <w:sz w:val="24"/>
          <w:szCs w:val="24"/>
        </w:rPr>
      </w:r>
    </w:p>
    <w:p>
      <w:pPr>
        <w:pStyle w:val="Normal"/>
        <w:spacing w:before="60" w:after="0"/>
        <w:ind w:right="57" w:firstLine="794"/>
        <w:jc w:val="both"/>
        <w:rPr>
          <w:sz w:val="24"/>
          <w:szCs w:val="24"/>
        </w:rPr>
      </w:pPr>
      <w:r>
        <w:rPr>
          <w:bCs/>
          <w:iCs/>
          <w:sz w:val="24"/>
          <w:szCs w:val="24"/>
        </w:rPr>
        <w:t xml:space="preserve">3.1. В обоснование стоимости своей заявки Участник предоставляет Коммерческое предложение.  </w:t>
      </w:r>
    </w:p>
    <w:p>
      <w:pPr>
        <w:pStyle w:val="Normal"/>
        <w:spacing w:before="60" w:after="0"/>
        <w:ind w:right="57" w:firstLine="794"/>
        <w:jc w:val="both"/>
        <w:rPr>
          <w:sz w:val="24"/>
          <w:szCs w:val="24"/>
        </w:rPr>
      </w:pPr>
      <w:r>
        <w:rPr>
          <w:iCs/>
          <w:color w:val="000000"/>
          <w:sz w:val="24"/>
          <w:szCs w:val="24"/>
          <w:highlight w:val="white"/>
        </w:rPr>
        <w:t>3.2. Дополнительные документы по ценообразованию в состав заявки не включаются</w:t>
      </w:r>
    </w:p>
    <w:p>
      <w:pPr>
        <w:pStyle w:val="Normal"/>
        <w:spacing w:before="60" w:after="0"/>
        <w:ind w:right="57" w:firstLine="794"/>
        <w:jc w:val="both"/>
        <w:rPr>
          <w:iCs/>
          <w:color w:val="000000"/>
          <w:highlight w:val="white"/>
        </w:rPr>
      </w:pPr>
      <w:r>
        <w:rPr>
          <w:iCs/>
          <w:color w:val="000000"/>
          <w:highlight w:val="white"/>
        </w:rPr>
      </w:r>
    </w:p>
    <w:p>
      <w:pPr>
        <w:pStyle w:val="Normal"/>
        <w:ind w:hanging="0"/>
        <w:jc w:val="center"/>
        <w:rPr>
          <w:sz w:val="24"/>
          <w:szCs w:val="24"/>
        </w:rPr>
      </w:pPr>
      <w:r>
        <w:rPr>
          <w:rFonts w:eastAsia="Calibri"/>
          <w:b/>
          <w:sz w:val="24"/>
          <w:szCs w:val="24"/>
        </w:rPr>
        <w:t>4</w:t>
      </w:r>
      <w:r>
        <w:rPr>
          <w:rFonts w:eastAsia="Calibri"/>
          <w:sz w:val="24"/>
          <w:szCs w:val="24"/>
        </w:rPr>
        <w:t>.</w:t>
      </w:r>
      <w:r>
        <w:rPr>
          <w:b/>
          <w:sz w:val="24"/>
          <w:szCs w:val="24"/>
        </w:rPr>
        <w:t>Приложения</w:t>
      </w:r>
    </w:p>
    <w:p>
      <w:pPr>
        <w:pStyle w:val="Normal"/>
        <w:ind w:left="360" w:hanging="0"/>
        <w:jc w:val="center"/>
        <w:rPr>
          <w:b/>
          <w:sz w:val="24"/>
          <w:szCs w:val="24"/>
        </w:rPr>
      </w:pPr>
      <w:r>
        <w:rPr>
          <w:b/>
          <w:sz w:val="24"/>
          <w:szCs w:val="24"/>
        </w:rPr>
      </w:r>
    </w:p>
    <w:p>
      <w:pPr>
        <w:pStyle w:val="Normal"/>
        <w:ind w:left="227" w:hanging="0"/>
        <w:jc w:val="both"/>
        <w:rPr>
          <w:sz w:val="24"/>
          <w:szCs w:val="24"/>
        </w:rPr>
      </w:pPr>
      <w:r>
        <w:rPr>
          <w:rFonts w:eastAsia="Calibri"/>
          <w:sz w:val="24"/>
          <w:szCs w:val="24"/>
        </w:rPr>
        <w:tab/>
        <w:t>1. Ведомость объемов услуг (Приложение №1).</w:t>
      </w:r>
    </w:p>
    <w:p>
      <w:pPr>
        <w:pStyle w:val="Normal"/>
        <w:ind w:left="227" w:hanging="0"/>
        <w:jc w:val="both"/>
        <w:rPr>
          <w:sz w:val="24"/>
          <w:szCs w:val="24"/>
        </w:rPr>
      </w:pPr>
      <w:r>
        <w:rPr>
          <w:sz w:val="24"/>
          <w:szCs w:val="24"/>
        </w:rPr>
      </w:r>
    </w:p>
    <w:p>
      <w:pPr>
        <w:pStyle w:val="Normal"/>
        <w:ind w:left="227" w:hanging="0"/>
        <w:jc w:val="both"/>
        <w:rPr>
          <w:sz w:val="24"/>
          <w:szCs w:val="24"/>
        </w:rPr>
      </w:pPr>
      <w:r>
        <w:rPr>
          <w:sz w:val="24"/>
          <w:szCs w:val="24"/>
        </w:rPr>
      </w:r>
    </w:p>
    <w:p>
      <w:pPr>
        <w:pStyle w:val="Normal"/>
        <w:ind w:left="227" w:hanging="0"/>
        <w:jc w:val="both"/>
        <w:rPr>
          <w:sz w:val="24"/>
          <w:szCs w:val="24"/>
        </w:rPr>
      </w:pPr>
      <w:r>
        <w:rPr>
          <w:sz w:val="24"/>
          <w:szCs w:val="24"/>
        </w:rPr>
      </w:r>
    </w:p>
    <w:p>
      <w:pPr>
        <w:pStyle w:val="Normal"/>
        <w:ind w:left="227" w:hanging="0"/>
        <w:jc w:val="both"/>
        <w:rPr>
          <w:sz w:val="24"/>
          <w:szCs w:val="24"/>
        </w:rPr>
      </w:pPr>
      <w:r>
        <w:rPr>
          <w:sz w:val="24"/>
          <w:szCs w:val="24"/>
        </w:rPr>
      </w:r>
    </w:p>
    <w:p>
      <w:pPr>
        <w:pStyle w:val="Normal"/>
        <w:ind w:left="227" w:hanging="0"/>
        <w:jc w:val="both"/>
        <w:rPr>
          <w:sz w:val="24"/>
          <w:szCs w:val="24"/>
        </w:rPr>
      </w:pPr>
      <w:r>
        <w:rPr>
          <w:sz w:val="24"/>
          <w:szCs w:val="24"/>
        </w:rPr>
      </w:r>
    </w:p>
    <w:p>
      <w:pPr>
        <w:pStyle w:val="Normal"/>
        <w:ind w:left="227" w:hanging="0"/>
        <w:jc w:val="both"/>
        <w:rPr>
          <w:sz w:val="24"/>
          <w:szCs w:val="24"/>
        </w:rPr>
      </w:pPr>
      <w:r>
        <w:rPr>
          <w:sz w:val="24"/>
          <w:szCs w:val="24"/>
        </w:rPr>
      </w:r>
    </w:p>
    <w:p>
      <w:pPr>
        <w:pStyle w:val="Normal"/>
        <w:rPr>
          <w:sz w:val="26"/>
          <w:szCs w:val="26"/>
        </w:rPr>
      </w:pPr>
      <w:r>
        <w:rPr>
          <w:rFonts w:eastAsia="Calibri"/>
          <w:sz w:val="26"/>
          <w:szCs w:val="26"/>
        </w:rPr>
        <w:t xml:space="preserve">                                                         </w:t>
      </w:r>
      <w:r>
        <w:rPr>
          <w:sz w:val="26"/>
          <w:szCs w:val="26"/>
        </w:rPr>
        <w:tab/>
        <w:t xml:space="preserve">                                             </w:t>
        <w:tab/>
      </w:r>
    </w:p>
    <w:p>
      <w:pPr>
        <w:pStyle w:val="Normal"/>
        <w:keepNext w:val="true"/>
        <w:keepLines/>
        <w:spacing w:before="0" w:after="120"/>
        <w:jc w:val="center"/>
        <w:rPr>
          <w:rFonts w:eastAsia="Calibri"/>
          <w:b/>
          <w:sz w:val="24"/>
          <w:szCs w:val="24"/>
        </w:rPr>
      </w:pPr>
      <w:r>
        <w:rPr>
          <w:rFonts w:eastAsia="Calibri"/>
          <w:b/>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sectPr>
          <w:headerReference w:type="default" r:id="rId7"/>
          <w:headerReference w:type="first" r:id="rId8"/>
          <w:type w:val="nextPage"/>
          <w:pgSz w:w="11906" w:h="16838"/>
          <w:pgMar w:left="1134" w:right="851" w:gutter="0" w:header="680" w:top="1134" w:footer="0" w:bottom="992"/>
          <w:pgNumType w:fmt="decimal"/>
          <w:formProt w:val="false"/>
          <w:textDirection w:val="lrTb"/>
          <w:docGrid w:type="default" w:linePitch="381" w:charSpace="0"/>
        </w:sectPr>
        <w:pStyle w:val="Normal"/>
        <w:rPr>
          <w:sz w:val="24"/>
          <w:szCs w:val="24"/>
        </w:rPr>
      </w:pPr>
      <w:r>
        <w:rPr>
          <w:sz w:val="24"/>
          <w:szCs w:val="24"/>
        </w:rPr>
      </w:r>
      <w:r>
        <w:br w:type="page"/>
      </w:r>
    </w:p>
    <w:p>
      <w:pPr>
        <w:pStyle w:val="Normal"/>
        <w:jc w:val="right"/>
        <w:rPr>
          <w:sz w:val="24"/>
          <w:szCs w:val="24"/>
        </w:rPr>
      </w:pPr>
      <w:bookmarkStart w:id="43" w:name="_Toc51339699_Копия_1_Копия_1"/>
      <w:bookmarkStart w:id="44" w:name="_Toc46743519_Копия_1_Копия_1_Копия_1_Коп"/>
      <w:bookmarkStart w:id="45" w:name="_Toc51339699_Копия_1_Копия_1_Копия_1_Коп"/>
      <w:bookmarkStart w:id="46" w:name="_Toc51339699_Копия_1_Копия_1_Копия_1"/>
      <w:bookmarkStart w:id="47" w:name="_Toc46743519_Копия_1_Копия_1_Копия_1"/>
      <w:bookmarkStart w:id="48" w:name="_Toc46743519_Копия_1_Копия_1"/>
      <w:bookmarkEnd w:id="43"/>
      <w:bookmarkEnd w:id="44"/>
      <w:bookmarkEnd w:id="45"/>
      <w:bookmarkEnd w:id="46"/>
      <w:bookmarkEnd w:id="47"/>
      <w:bookmarkEnd w:id="48"/>
      <w:r>
        <w:rPr>
          <w:rStyle w:val="Strong1"/>
          <w:b w:val="false"/>
          <w:sz w:val="24"/>
          <w:szCs w:val="24"/>
        </w:rPr>
        <w:t>Приложение №1 к Техническим требованиям</w:t>
      </w:r>
    </w:p>
    <w:p>
      <w:pPr>
        <w:pStyle w:val="Normal"/>
        <w:jc w:val="center"/>
        <w:rPr>
          <w:b/>
          <w:color w:val="000000"/>
          <w:sz w:val="24"/>
          <w:szCs w:val="24"/>
        </w:rPr>
      </w:pPr>
      <w:r>
        <w:rPr>
          <w:b/>
          <w:color w:val="000000"/>
          <w:sz w:val="24"/>
          <w:szCs w:val="24"/>
        </w:rPr>
        <w:t>Ведомость объемов услуг</w:t>
      </w:r>
    </w:p>
    <w:tbl>
      <w:tblPr>
        <w:tblW w:w="14052" w:type="dxa"/>
        <w:jc w:val="left"/>
        <w:tblInd w:w="490" w:type="dxa"/>
        <w:tblLayout w:type="fixed"/>
        <w:tblCellMar>
          <w:top w:w="0" w:type="dxa"/>
          <w:left w:w="30" w:type="dxa"/>
          <w:bottom w:w="0" w:type="dxa"/>
          <w:right w:w="30" w:type="dxa"/>
        </w:tblCellMar>
        <w:tblLook w:val="04a0"/>
      </w:tblPr>
      <w:tblGrid>
        <w:gridCol w:w="449"/>
        <w:gridCol w:w="7424"/>
        <w:gridCol w:w="1707"/>
        <w:gridCol w:w="1238"/>
        <w:gridCol w:w="3234"/>
      </w:tblGrid>
      <w:tr>
        <w:trPr>
          <w:trHeight w:val="281" w:hRule="atLeast"/>
        </w:trPr>
        <w:tc>
          <w:tcPr>
            <w:tcW w:w="449" w:type="dxa"/>
            <w:tcBorders>
              <w:top w:val="single" w:sz="6" w:space="0" w:color="000000"/>
              <w:left w:val="single" w:sz="6" w:space="0" w:color="000000"/>
              <w:right w:val="single" w:sz="6" w:space="0" w:color="000000"/>
            </w:tcBorders>
          </w:tcPr>
          <w:p>
            <w:pPr>
              <w:pStyle w:val="Normal"/>
              <w:widowControl w:val="false"/>
              <w:jc w:val="center"/>
              <w:rPr>
                <w:sz w:val="24"/>
                <w:szCs w:val="24"/>
              </w:rPr>
            </w:pPr>
            <w:r>
              <w:rPr>
                <w:color w:val="000000"/>
                <w:sz w:val="24"/>
                <w:szCs w:val="24"/>
              </w:rPr>
              <w:t xml:space="preserve">№ </w:t>
            </w:r>
            <w:r>
              <w:rPr>
                <w:color w:val="000000"/>
                <w:sz w:val="24"/>
                <w:szCs w:val="24"/>
              </w:rPr>
              <w:t>п</w:t>
            </w:r>
            <w:r>
              <w:rPr>
                <w:color w:val="000000"/>
                <w:sz w:val="24"/>
                <w:szCs w:val="24"/>
                <w:lang w:val="en-US"/>
              </w:rPr>
              <w:t>/</w:t>
            </w:r>
            <w:r>
              <w:rPr>
                <w:color w:val="000000"/>
                <w:sz w:val="24"/>
                <w:szCs w:val="24"/>
              </w:rPr>
              <w:t>п</w:t>
            </w:r>
          </w:p>
        </w:tc>
        <w:tc>
          <w:tcPr>
            <w:tcW w:w="7424" w:type="dxa"/>
            <w:tcBorders>
              <w:top w:val="single" w:sz="6" w:space="0" w:color="000000"/>
              <w:left w:val="single" w:sz="6" w:space="0" w:color="000000"/>
              <w:right w:val="single" w:sz="6" w:space="0" w:color="000000"/>
            </w:tcBorders>
          </w:tcPr>
          <w:p>
            <w:pPr>
              <w:pStyle w:val="Normal"/>
              <w:widowControl w:val="false"/>
              <w:jc w:val="center"/>
              <w:rPr>
                <w:sz w:val="24"/>
                <w:szCs w:val="24"/>
              </w:rPr>
            </w:pPr>
            <w:r>
              <w:rPr>
                <w:color w:val="000000"/>
                <w:sz w:val="24"/>
                <w:szCs w:val="24"/>
              </w:rPr>
              <w:t>Программа обучения:</w:t>
            </w:r>
          </w:p>
        </w:tc>
        <w:tc>
          <w:tcPr>
            <w:tcW w:w="1707" w:type="dxa"/>
            <w:tcBorders>
              <w:top w:val="single" w:sz="4" w:space="0" w:color="000000"/>
              <w:left w:val="single" w:sz="4" w:space="0" w:color="000000"/>
            </w:tcBorders>
          </w:tcPr>
          <w:p>
            <w:pPr>
              <w:pStyle w:val="Normal"/>
              <w:widowControl w:val="false"/>
              <w:tabs>
                <w:tab w:val="clear" w:pos="708"/>
                <w:tab w:val="left" w:pos="3167" w:leader="none"/>
              </w:tabs>
              <w:jc w:val="center"/>
              <w:rPr>
                <w:sz w:val="24"/>
                <w:szCs w:val="24"/>
              </w:rPr>
            </w:pPr>
            <w:r>
              <w:rPr>
                <w:sz w:val="24"/>
                <w:szCs w:val="24"/>
              </w:rPr>
              <w:t>Количество часов</w:t>
            </w:r>
          </w:p>
        </w:tc>
        <w:tc>
          <w:tcPr>
            <w:tcW w:w="1238" w:type="dxa"/>
            <w:tcBorders>
              <w:top w:val="single" w:sz="4" w:space="0" w:color="000000"/>
              <w:left w:val="single" w:sz="4" w:space="0" w:color="000000"/>
              <w:right w:val="single" w:sz="4" w:space="0" w:color="000000"/>
            </w:tcBorders>
          </w:tcPr>
          <w:p>
            <w:pPr>
              <w:pStyle w:val="Normal"/>
              <w:widowControl w:val="false"/>
              <w:tabs>
                <w:tab w:val="clear" w:pos="708"/>
                <w:tab w:val="left" w:pos="3167" w:leader="none"/>
              </w:tabs>
              <w:jc w:val="center"/>
              <w:rPr>
                <w:sz w:val="24"/>
                <w:szCs w:val="24"/>
              </w:rPr>
            </w:pPr>
            <w:r>
              <w:rPr>
                <w:sz w:val="24"/>
                <w:szCs w:val="24"/>
              </w:rPr>
              <w:t>Единица измерения</w:t>
            </w:r>
          </w:p>
        </w:tc>
        <w:tc>
          <w:tcPr>
            <w:tcW w:w="3234" w:type="dxa"/>
            <w:tcBorders>
              <w:top w:val="single" w:sz="4" w:space="0" w:color="000000"/>
              <w:left w:val="single" w:sz="4" w:space="0" w:color="000000"/>
              <w:right w:val="single" w:sz="4" w:space="0" w:color="000000"/>
            </w:tcBorders>
          </w:tcPr>
          <w:p>
            <w:pPr>
              <w:pStyle w:val="Normal"/>
              <w:keepNext w:val="true"/>
              <w:widowControl w:val="false"/>
              <w:jc w:val="center"/>
              <w:rPr>
                <w:sz w:val="24"/>
                <w:szCs w:val="24"/>
              </w:rPr>
            </w:pPr>
            <w:r>
              <w:rPr>
                <w:sz w:val="24"/>
                <w:szCs w:val="24"/>
              </w:rPr>
              <w:t>Количество</w:t>
            </w:r>
            <w:r>
              <w:rPr>
                <w:color w:val="000000"/>
                <w:sz w:val="24"/>
                <w:szCs w:val="24"/>
              </w:rPr>
              <w:t>*</w:t>
            </w:r>
          </w:p>
        </w:tc>
      </w:tr>
      <w:tr>
        <w:trPr>
          <w:trHeight w:val="281" w:hRule="atLeast"/>
        </w:trPr>
        <w:tc>
          <w:tcPr>
            <w:tcW w:w="449" w:type="dxa"/>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w:t>
            </w:r>
          </w:p>
        </w:tc>
        <w:tc>
          <w:tcPr>
            <w:tcW w:w="7424" w:type="dxa"/>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shd w:fill="FFFFFF" w:val="clear"/>
              </w:rPr>
              <w:t>Обучение по общим вопросам охраны труда и функционирования системы управления охраной труда (программа А)</w:t>
            </w:r>
          </w:p>
          <w:p>
            <w:pPr>
              <w:pStyle w:val="Normal"/>
              <w:widowControl w:val="false"/>
              <w:rPr>
                <w:sz w:val="16"/>
                <w:szCs w:val="24"/>
              </w:rPr>
            </w:pPr>
            <w:r>
              <w:rPr>
                <w:color w:val="000000"/>
                <w:sz w:val="24"/>
                <w:szCs w:val="24"/>
                <w:shd w:fill="FFFFFF" w:val="clear"/>
              </w:rPr>
              <w:t xml:space="preserve">** </w:t>
            </w:r>
            <w:r>
              <w:rPr>
                <w:color w:val="000000"/>
                <w:sz w:val="16"/>
                <w:szCs w:val="24"/>
                <w:shd w:fill="FFFFFF" w:val="clear"/>
              </w:rPr>
              <w:t>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tc>
        <w:tc>
          <w:tcPr>
            <w:tcW w:w="1707" w:type="dxa"/>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widowControl w:val="false"/>
              <w:jc w:val="center"/>
              <w:rPr/>
            </w:pPr>
            <w:r>
              <w:rPr>
                <w:sz w:val="24"/>
                <w:szCs w:val="24"/>
              </w:rPr>
              <w:t>не менее 16**</w:t>
            </w:r>
          </w:p>
        </w:tc>
        <w:tc>
          <w:tcPr>
            <w:tcW w:w="1238" w:type="dxa"/>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shd w:fill="FFFFFF" w:val="clear"/>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pPr>
            <w:r>
              <w:rPr>
                <w:sz w:val="24"/>
                <w:szCs w:val="24"/>
              </w:rPr>
              <w:t>не менее 16**</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400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нормативно правовыми актами, содержащими государственные нормативные требования охраны труда (программа В)</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pPr>
            <w:r>
              <w:rPr>
                <w:sz w:val="24"/>
                <w:szCs w:val="24"/>
              </w:rPr>
              <w:t>не менее 16**</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200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Программа проведения обучения по использованию средств индивидуальной защиты</w:t>
            </w:r>
          </w:p>
          <w:p>
            <w:pPr>
              <w:pStyle w:val="Normal"/>
              <w:widowControl w:val="false"/>
              <w:rPr>
                <w:sz w:val="24"/>
                <w:szCs w:val="24"/>
              </w:rPr>
            </w:pPr>
            <w:r>
              <w:rPr>
                <w:color w:val="000000"/>
                <w:sz w:val="24"/>
                <w:szCs w:val="24"/>
              </w:rPr>
              <w:t xml:space="preserve">*** </w:t>
            </w:r>
            <w:r>
              <w:rPr>
                <w:color w:val="000000"/>
                <w:sz w:val="16"/>
                <w:szCs w:val="24"/>
              </w:rPr>
              <w:t>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rPr>
            </w:pPr>
            <w:r>
              <w:rPr>
                <w:sz w:val="24"/>
                <w:szCs w:val="24"/>
              </w:rPr>
              <w:t xml:space="preserve">не менее </w:t>
            </w:r>
            <w:r>
              <w:rPr>
                <w:sz w:val="24"/>
              </w:rPr>
              <w:t>16***</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80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5</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pPr>
            <w:r>
              <w:rPr>
                <w:color w:val="000000"/>
                <w:sz w:val="24"/>
                <w:szCs w:val="24"/>
              </w:rPr>
              <w:t>Оказание первой помощи пострадавшим</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8</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6</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Обеспечение экологической безопасности руководителями и специалистами общехозяйственных систем управления</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7</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Обеспечение экологической безопасности руководителями и специалистами экологических служб и систем экологического контроля</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8</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Обеспечение экологической безопасности при работах в области обращения с опасными отходами I-IV класса опасности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112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5</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9</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Программа профессиональной подготовки лиц на право работы с опасными отходами I-IV класса опасности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5</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10</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Подготовка руководителей организации и специалистов в области охраны окружающей среды и экологической безопасности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11</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Преподаватель первой помощи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12</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Повышение квалификации по пожарной безопасности. ОДЛ. Правила ПБ для ответственных должностных лиц, в должности главных специалистов технического и производственного профиля, должностных лиц, на объектах защиты, предназначенных для проживания/временного пребывания 50 и более человек одновременно (за исключением многоэтажных жилых домов), объектов защиты, отнесенных к категориям повышенной взрывопожароопасности, взрывопожароопасности, пожароопасности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13</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Повышение квалификации по пожарной безопасности. РЭУО. Правила пожарной безопасности для</w:t>
            </w:r>
          </w:p>
          <w:p>
            <w:pPr>
              <w:pStyle w:val="Normal"/>
              <w:widowControl w:val="false"/>
              <w:rPr>
                <w:sz w:val="24"/>
                <w:szCs w:val="24"/>
              </w:rPr>
            </w:pPr>
            <w:r>
              <w:rPr>
                <w:color w:val="000000"/>
                <w:sz w:val="24"/>
                <w:szCs w:val="24"/>
              </w:rPr>
              <w:t>руководителей эксплуатирующих и управляющих организаций, осуществляющих хозяйственную деятельность,</w:t>
            </w:r>
          </w:p>
          <w:p>
            <w:pPr>
              <w:pStyle w:val="Normal"/>
              <w:widowControl w:val="false"/>
              <w:rPr>
                <w:sz w:val="24"/>
                <w:szCs w:val="24"/>
              </w:rPr>
            </w:pPr>
            <w:r>
              <w:rPr>
                <w:color w:val="000000"/>
                <w:sz w:val="24"/>
                <w:szCs w:val="24"/>
              </w:rPr>
              <w:t>связанную с обеспечением ПБ на объектах защиты, лиц, назначенных ими ответственными за обеспечение ПБ</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14</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Повышение квалификации по пожарной безопасности. ППБ. Правила пожарной безопасности для лиц, на</w:t>
            </w:r>
          </w:p>
          <w:p>
            <w:pPr>
              <w:pStyle w:val="Normal"/>
              <w:widowControl w:val="false"/>
              <w:rPr>
                <w:sz w:val="24"/>
                <w:szCs w:val="24"/>
              </w:rPr>
            </w:pPr>
            <w:r>
              <w:rPr>
                <w:color w:val="000000"/>
                <w:sz w:val="24"/>
                <w:szCs w:val="24"/>
              </w:rPr>
              <w:t>которых возложена трудовая функция по проведению противопожарного инструктажа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15</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Безопасные методы и приемы выполнения работ на высоте для работников 0 группы (работники, допускаемые к выполнению работ на высоте с применением инвентарных лесов и подмостей, в том числе в составе бригады)</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color w:val="000000"/>
                <w:sz w:val="24"/>
                <w:szCs w:val="24"/>
              </w:rPr>
              <w:t>не менее 16, не более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16</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Безопасные методы и приемы выполнения работ на высоте для работников 1 группы (работники в составы бригады или под контролем ответственного)</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color w:val="000000"/>
                <w:sz w:val="24"/>
                <w:szCs w:val="24"/>
              </w:rPr>
              <w:t>не менее 16, не более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17</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Безопасные методы и приемы выполнения работ на высоте для работников 2 группы (мастера, бригадиры, руководители стажировки)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color w:val="000000"/>
                <w:sz w:val="24"/>
                <w:szCs w:val="24"/>
              </w:rPr>
              <w:t>не менее 16, не более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18</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Безопасные методы и приемы выполнения работ на высоте для работников 3 группы (ответственные за работу на высоте, инструктажи, СИЗ, наряды-допуски)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color w:val="000000"/>
                <w:sz w:val="24"/>
                <w:szCs w:val="24"/>
              </w:rPr>
              <w:t>не менее 16, не более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19</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Подготовка электротехнического и электротехнологического персонала на II группу допуска по электробезопасности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16</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20</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Подготовка электротехнического и электротехнологического персонала на III - V группу допуска по электробезопасности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16</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21</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Повышение квалификации водителей по курсу «Водитель наставник автомобильного транспорта»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32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22</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переподготовка по программе «Специалист, ответственный за обеспечение БДД»</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256</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5</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23</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переподготовка по программе «Контролер технического состояния автотранспортных средств (механик по выпуску автотранспорта)»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256</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24</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«Стропальщик»</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25</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«Рабочий люльки автомобильного подъемника (вышки)»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26</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«Машинист крана (крановщик)»</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27</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«Машинист автовышки и автогидроподъемника»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28</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«Машинист крана-манипулятора»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29</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«Водитель вилочного погрузчика, ковшового погрузчика»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30</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«Машинист экскаватора»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31</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«Машинист бульдозера»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32</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«Машинист дорожно-строительных машин»</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33</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«Вальщик леса»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34</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«Лесоруб»</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35</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«Раскряжевщик»</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36</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«Чокеровщик»</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37</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sz w:val="24"/>
                <w:szCs w:val="24"/>
              </w:rPr>
              <w:t>Профессиональная подготовка и обучение рабочих основных профессий «Машинист рубительной машины»</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rPr>
            </w:pPr>
            <w:r>
              <w:rPr>
                <w:color w:val="000000"/>
              </w:rPr>
              <w:t>Не менее 80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38</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Обучения руководителей организаций в области гражданской обороны и защиты от чрезвычайных ситуаций</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39</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Полный курс: Подготовка водителей, осуществляющих перевозку опасных грузов</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40</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Базовый курс: Подготовка водителей, осуществляющих перевозку опасных грузов</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28</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41</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Специальный курс: Подготовка водителей, осуществляющих перевозку опасных грузов (цистерны)</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15</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42</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Профессиональная переподготовка "Консультант по вопросам безопасности перевозки опасных грузов автомобильным транспортом в области международных автомобильных перевозок (ДПО)</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268</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43</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Повышения квалификации "Консультант по вопросам безопасности перевозки опасных грузов автомобильным транспортом в области международных автомобильных перевозок (ПК)"</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 до 140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44</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Безопасные методы и приёмы выполнения работ при эксплуатации, хранении, транспортировании баллонов с сжатыми, сжиженными и растворёнными газами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45</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А.1 Предаттестационная подготовка должностных лиц в области промышленной безопасности (Основы промышленной безопасности)</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46</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Б-9.3. Предаттестационная подготовка должностных лиц в области промышленной безопасности (Эксплуатация опасных производственных объектов, на которых используются подъемные сооружения, предназначенные для подъема и перемещения грузов)</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10</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47</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Обучение по программе «Устройство, обслуживание и требования и безопасности при эксплуатации газобаллонных топливных установок на автомобилях, работающих на газообразном моторном топливе»</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40</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1</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color w:val="000000"/>
                <w:sz w:val="24"/>
                <w:szCs w:val="24"/>
              </w:rPr>
            </w:pPr>
            <w:r>
              <w:rPr>
                <w:color w:val="000000"/>
                <w:sz w:val="24"/>
                <w:szCs w:val="24"/>
              </w:rPr>
              <w:t>48</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Обучение по программе «Оператор, обслуживающий подъемные сооружения, управляемые с пола с правом зацепки и строповки груза»</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t>не менее 72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color w:val="000000"/>
                <w:sz w:val="24"/>
                <w:szCs w:val="24"/>
              </w:rPr>
              <w:t>2</w:t>
            </w:r>
          </w:p>
        </w:tc>
      </w:tr>
      <w:tr>
        <w:trPr>
          <w:trHeight w:val="281" w:hRule="atLeast"/>
        </w:trPr>
        <w:tc>
          <w:tcPr>
            <w:tcW w:w="449" w:type="dxa"/>
            <w:tcBorders>
              <w:left w:val="single" w:sz="6" w:space="0" w:color="000000"/>
              <w:bottom w:val="single" w:sz="6" w:space="0" w:color="000000"/>
            </w:tcBorders>
            <w:tcMar>
              <w:top w:w="55" w:type="dxa"/>
              <w:left w:w="55" w:type="dxa"/>
              <w:bottom w:w="55" w:type="dxa"/>
              <w:right w:w="55" w:type="dxa"/>
            </w:tcMar>
          </w:tcPr>
          <w:p>
            <w:pPr>
              <w:pStyle w:val="ListParagraph"/>
              <w:widowControl w:val="false"/>
              <w:ind w:left="0" w:hanging="0"/>
              <w:rPr/>
            </w:pPr>
            <w:r>
              <w:rPr/>
              <w:t>49</w:t>
            </w:r>
          </w:p>
        </w:tc>
        <w:tc>
          <w:tcPr>
            <w:tcW w:w="7424" w:type="dxa"/>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Обучение по программе профессиональной переподготовки для получения квалификации "Специалист по противопожарной профилактике"</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pPr>
            <w:r>
              <w:rPr>
                <w:sz w:val="24"/>
                <w:szCs w:val="24"/>
              </w:rPr>
              <w:t>не менее 512</w:t>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i/>
                <w:iCs/>
                <w:sz w:val="24"/>
                <w:szCs w:val="24"/>
              </w:rPr>
              <w:t>Усл. ед.</w:t>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Style34"/>
              <w:widowControl w:val="false"/>
              <w:jc w:val="center"/>
              <w:rPr>
                <w:sz w:val="24"/>
                <w:szCs w:val="24"/>
              </w:rPr>
            </w:pPr>
            <w:r>
              <w:rPr>
                <w:sz w:val="24"/>
                <w:szCs w:val="24"/>
              </w:rPr>
              <w:t>10</w:t>
            </w:r>
          </w:p>
        </w:tc>
      </w:tr>
      <w:tr>
        <w:trPr>
          <w:trHeight w:val="125" w:hRule="atLeast"/>
        </w:trPr>
        <w:tc>
          <w:tcPr>
            <w:tcW w:w="7873" w:type="dxa"/>
            <w:gridSpan w:val="2"/>
            <w:tcBorders>
              <w:left w:val="single" w:sz="6" w:space="0" w:color="000000"/>
              <w:bottom w:val="single" w:sz="6" w:space="0" w:color="000000"/>
            </w:tcBorders>
            <w:tcMar>
              <w:top w:w="55" w:type="dxa"/>
              <w:left w:w="55" w:type="dxa"/>
              <w:bottom w:w="55" w:type="dxa"/>
              <w:right w:w="55" w:type="dxa"/>
            </w:tcMar>
          </w:tcPr>
          <w:p>
            <w:pPr>
              <w:pStyle w:val="Normal"/>
              <w:widowControl w:val="false"/>
              <w:rPr>
                <w:sz w:val="24"/>
                <w:szCs w:val="24"/>
              </w:rPr>
            </w:pPr>
            <w:r>
              <w:rPr>
                <w:color w:val="000000"/>
                <w:sz w:val="24"/>
                <w:szCs w:val="24"/>
              </w:rPr>
              <w:t>Итого</w:t>
            </w:r>
          </w:p>
        </w:tc>
        <w:tc>
          <w:tcPr>
            <w:tcW w:w="1707"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r>
          </w:p>
        </w:tc>
        <w:tc>
          <w:tcPr>
            <w:tcW w:w="1238" w:type="dxa"/>
            <w:tcBorders>
              <w:left w:val="single" w:sz="6" w:space="0" w:color="000000"/>
              <w:bottom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rPr>
            </w:r>
          </w:p>
        </w:tc>
        <w:tc>
          <w:tcPr>
            <w:tcW w:w="3234"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widowControl w:val="false"/>
              <w:jc w:val="center"/>
              <w:rPr>
                <w:sz w:val="24"/>
                <w:szCs w:val="24"/>
              </w:rPr>
            </w:pPr>
            <w:r>
              <w:rPr>
                <w:sz w:val="24"/>
                <w:szCs w:val="24"/>
                <w:lang w:val="en-US"/>
              </w:rPr>
              <w:t>1039</w:t>
            </w:r>
          </w:p>
        </w:tc>
      </w:tr>
    </w:tbl>
    <w:p>
      <w:pPr>
        <w:pStyle w:val="Normal"/>
        <w:keepNext w:val="true"/>
        <w:widowControl w:val="false"/>
        <w:jc w:val="center"/>
        <w:rPr>
          <w:sz w:val="24"/>
          <w:szCs w:val="24"/>
        </w:rPr>
      </w:pPr>
      <w:r>
        <w:rPr>
          <w:sz w:val="24"/>
          <w:szCs w:val="24"/>
        </w:rPr>
      </w:r>
    </w:p>
    <w:p>
      <w:pPr>
        <w:pStyle w:val="Normal"/>
        <w:widowControl w:val="false"/>
        <w:jc w:val="center"/>
        <w:rPr>
          <w:sz w:val="24"/>
          <w:szCs w:val="24"/>
        </w:rPr>
      </w:pPr>
      <w:r>
        <w:rPr>
          <w:i/>
          <w:iCs/>
          <w:color w:val="000000"/>
          <w:sz w:val="24"/>
          <w:szCs w:val="24"/>
        </w:rPr>
        <w:t>*Объем услуг является ориентировочным, заказчик не несет ответственности за неполную выборку продукции на общую сумму договора</w:t>
      </w:r>
      <w:r>
        <w:rPr>
          <w:color w:val="000000"/>
          <w:sz w:val="24"/>
          <w:szCs w:val="24"/>
        </w:rPr>
        <w:t>.</w:t>
      </w:r>
    </w:p>
    <w:p>
      <w:pPr>
        <w:pStyle w:val="Normal"/>
        <w:rPr>
          <w:sz w:val="24"/>
          <w:szCs w:val="24"/>
        </w:rPr>
      </w:pPr>
      <w:r>
        <w:rPr/>
      </w:r>
    </w:p>
    <w:sectPr>
      <w:headerReference w:type="default" r:id="rId9"/>
      <w:headerReference w:type="first" r:id="rId10"/>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coordsize="4935,4935" path="m4934,4934l0,4934l0,0l4934,0l4934,4934e" stroked="f" o:allowincell="f" style="position:absolute;margin-left:-140.25pt;margin-top:-140.25pt;width:139.85pt;height:139.85pt;mso-wrap-style:none;v-text-anchor:middle;mso-position-horizontal:center;mso-position-horizontal-relative:margin">
          <v:fill o:detectmouseclick="t" on="false"/>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1</w:t>
    </w:r>
    <w:r>
      <w:rPr/>
      <w:t>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6"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5109" w:hanging="432"/>
      </w:pPr>
      <w:rPr>
        <w:sz w:val="24"/>
        <w:i w:val="false"/>
        <w:b/>
        <w:szCs w:val="24"/>
        <w:iCs/>
        <w:bCs/>
        <w:lang w:val="ru-RU"/>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caption" w:uiPriority="35" w:qFormat="1"/>
    <w:lsdException w:name="endnote text" w:semiHidden="0" w:unhideWhenUsed="0"/>
    <w:lsdException w:name="toa heading" w:semiHidden="0" w:unhideWhenUsed="0"/>
    <w:lsdException w:name="List" w:semiHidden="0" w:unhideWhenUsed="0"/>
    <w:lsdException w:name="Title" w:uiPriority="10"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uiPriority="11" w:semiHidden="0" w:unhideWhenUsed="0" w:qFormat="1"/>
    <w:lsdException w:name="Hyperlink" w:uiPriority="99"/>
    <w:lsdException w:name="Strong" w:uiPriority="22" w:semiHidden="0" w:unhideWhenUsed="0" w:qFormat="1"/>
    <w:lsdException w:name="Emphasis" w:uiPriority="20" w:semiHidden="0" w:unhideWhenUsed="0" w:qFormat="1"/>
    <w:lsdException w:name="E-mail Signature" w:uiPriority="99"/>
    <w:lsdException w:name="Normal (Web)" w:uiPriority="99"/>
    <w:lsdException w:name="No List" w:uiPriority="99"/>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customStyle="1">
    <w:name w:val="Heading 1"/>
    <w:basedOn w:val="Heading3"/>
    <w:next w:val="Normal"/>
    <w:link w:val="1"/>
    <w:qFormat/>
    <w:rsid w:val="00353a27"/>
    <w:pPr>
      <w:ind w:left="5038" w:hanging="0"/>
      <w:outlineLvl w:val="0"/>
    </w:pPr>
    <w:rPr>
      <w:sz w:val="28"/>
      <w:szCs w:val="28"/>
    </w:rPr>
  </w:style>
  <w:style w:type="paragraph" w:styleId="Heading2" w:customStyle="1">
    <w:name w:val="Heading 2"/>
    <w:basedOn w:val="Heading4"/>
    <w:next w:val="Normal"/>
    <w:link w:val="2"/>
    <w:qFormat/>
    <w:rsid w:val="00ea61a8"/>
    <w:pPr>
      <w:numPr>
        <w:ilvl w:val="0"/>
      </w:numPr>
      <w:ind w:left="432" w:hanging="0"/>
      <w:outlineLvl w:val="1"/>
    </w:pPr>
    <w:rPr/>
  </w:style>
  <w:style w:type="paragraph" w:styleId="Heading3" w:customStyle="1">
    <w:name w:val="Heading 3"/>
    <w:basedOn w:val="Normal"/>
    <w:next w:val="Normal"/>
    <w:link w:val="3"/>
    <w:autoRedefine/>
    <w:qFormat/>
    <w:rsid w:val="00434d10"/>
    <w:pPr>
      <w:keepNext w:val="true"/>
      <w:tabs>
        <w:tab w:val="clear" w:pos="708"/>
        <w:tab w:val="left" w:pos="0" w:leader="none"/>
      </w:tabs>
      <w:spacing w:before="120" w:after="60"/>
      <w:ind w:left="1224" w:hanging="504"/>
      <w:jc w:val="both"/>
      <w:outlineLvl w:val="2"/>
    </w:pPr>
    <w:rPr>
      <w:rFonts w:eastAsia="Calibri"/>
      <w:sz w:val="24"/>
      <w:szCs w:val="24"/>
    </w:rPr>
  </w:style>
  <w:style w:type="paragraph" w:styleId="Heading4" w:customStyle="1">
    <w:name w:val="Heading 4"/>
    <w:basedOn w:val="Heading3"/>
    <w:next w:val="Normal"/>
    <w:link w:val="4"/>
    <w:qFormat/>
    <w:rsid w:val="006629c9"/>
    <w:pPr>
      <w:numPr>
        <w:ilvl w:val="1"/>
      </w:numPr>
      <w:ind w:left="432" w:hanging="504"/>
      <w:outlineLvl w:val="3"/>
    </w:pPr>
    <w:rPr>
      <w:bCs/>
    </w:rPr>
  </w:style>
  <w:style w:type="paragraph" w:styleId="Heading5" w:customStyle="1">
    <w:name w:val="Heading 5"/>
    <w:basedOn w:val="Normal"/>
    <w:next w:val="Normal"/>
    <w:link w:val="5"/>
    <w:uiPriority w:val="9"/>
    <w:qFormat/>
    <w:rsid w:val="0076353a"/>
    <w:pPr>
      <w:spacing w:before="240" w:after="60"/>
      <w:outlineLvl w:val="4"/>
    </w:pPr>
    <w:rPr>
      <w:b/>
      <w:bCs/>
      <w:i/>
      <w:iCs/>
      <w:sz w:val="26"/>
      <w:szCs w:val="26"/>
    </w:rPr>
  </w:style>
  <w:style w:type="paragraph" w:styleId="Heading6" w:customStyle="1">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rPr>
  </w:style>
  <w:style w:type="paragraph" w:styleId="Heading7" w:customStyle="1">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rPr>
  </w:style>
  <w:style w:type="paragraph" w:styleId="Heading8" w:customStyle="1">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rPr>
  </w:style>
  <w:style w:type="paragraph" w:styleId="Heading9" w:customStyle="1">
    <w:name w:val="Heading 9"/>
    <w:basedOn w:val="Normal"/>
    <w:next w:val="Normal"/>
    <w:link w:val="9"/>
    <w:uiPriority w:val="9"/>
    <w:qFormat/>
    <w:rsid w:val="0076353a"/>
    <w:pPr>
      <w:spacing w:before="240" w:after="60"/>
      <w:outlineLvl w:val="8"/>
    </w:pPr>
    <w:rPr>
      <w:rFonts w:ascii="Arial" w:hAnsi="Arial"/>
      <w:sz w:val="22"/>
      <w:szCs w:val="22"/>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e31843"/>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rPr>
  </w:style>
  <w:style w:type="character" w:styleId="7" w:customStyle="1">
    <w:name w:val="Заголовок 7 Знак"/>
    <w:uiPriority w:val="9"/>
    <w:qFormat/>
    <w:rsid w:val="00d22f6d"/>
    <w:rPr>
      <w:rFonts w:ascii="Cambria" w:hAnsi="Cambria"/>
      <w:i/>
      <w:iCs/>
      <w:color w:val="404040"/>
    </w:rPr>
  </w:style>
  <w:style w:type="character" w:styleId="8" w:customStyle="1">
    <w:name w:val="Заголовок 8 Знак"/>
    <w:uiPriority w:val="9"/>
    <w:qFormat/>
    <w:rsid w:val="00d22f6d"/>
    <w:rPr>
      <w:rFonts w:ascii="Cambria" w:hAnsi="Cambria"/>
      <w:color w:val="4F81BD"/>
    </w:rPr>
  </w:style>
  <w:style w:type="character" w:styleId="1" w:customStyle="1">
    <w:name w:val="Заголовок 1 Знак"/>
    <w:qFormat/>
    <w:rsid w:val="00353a27"/>
    <w:rPr>
      <w:rFonts w:eastAsia="Calibri"/>
      <w:sz w:val="28"/>
      <w:szCs w:val="28"/>
    </w:rPr>
  </w:style>
  <w:style w:type="character" w:styleId="2" w:customStyle="1">
    <w:name w:val="Заголовок 2 Знак"/>
    <w:qFormat/>
    <w:rsid w:val="00ea61a8"/>
    <w:rPr>
      <w:rFonts w:eastAsia="Calibri"/>
      <w:bCs/>
      <w:sz w:val="24"/>
      <w:szCs w:val="24"/>
    </w:rPr>
  </w:style>
  <w:style w:type="character" w:styleId="3" w:customStyle="1">
    <w:name w:val="Заголовок 3 Знак"/>
    <w:qFormat/>
    <w:rsid w:val="00434d10"/>
    <w:rPr>
      <w:rFonts w:eastAsia="Calibri"/>
      <w:sz w:val="24"/>
      <w:szCs w:val="24"/>
    </w:rPr>
  </w:style>
  <w:style w:type="character" w:styleId="4" w:customStyle="1">
    <w:name w:val="Заголовок 4 Знак"/>
    <w:qFormat/>
    <w:rsid w:val="006629c9"/>
    <w:rPr>
      <w:rFonts w:eastAsia="Calibri"/>
      <w:b/>
      <w:bCs/>
      <w:sz w:val="24"/>
      <w:szCs w:val="24"/>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e31843"/>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sid w:val="00e31843"/>
    <w:rPr/>
  </w:style>
  <w:style w:type="character" w:styleId="Strong1" w:customStyle="1">
    <w:name w:val="Strong1"/>
    <w:qFormat/>
    <w:rsid w:val="00e31843"/>
    <w:rPr>
      <w:b/>
      <w:bCs/>
    </w:rPr>
  </w:style>
  <w:style w:type="paragraph" w:styleId="Style15" w:customStyle="1">
    <w:name w:val="Заголовок"/>
    <w:basedOn w:val="Normal"/>
    <w:next w:val="BodyText"/>
    <w:qFormat/>
    <w:rsid w:val="00e31843"/>
    <w:pPr>
      <w:keepNext w:val="true"/>
      <w:spacing w:before="240" w:after="120"/>
    </w:pPr>
    <w:rPr>
      <w:rFonts w:ascii="Liberation Sans" w:hAnsi="Liberation Sans" w:eastAsia="Arial Unicode MS" w:cs="Arial Unicode MS"/>
    </w:rPr>
  </w:style>
  <w:style w:type="paragraph" w:styleId="BodyText">
    <w:name w:val="Body Text"/>
    <w:basedOn w:val="Normal"/>
    <w:link w:val="Style6"/>
    <w:rsid w:val="0076353a"/>
    <w:pPr>
      <w:spacing w:before="0" w:after="120"/>
    </w:pPr>
    <w:rPr/>
  </w:style>
  <w:style w:type="paragraph" w:styleId="List">
    <w:name w:val="List"/>
    <w:basedOn w:val="BodyText"/>
    <w:rsid w:val="00e31843"/>
    <w:pPr/>
    <w:rPr/>
  </w:style>
  <w:style w:type="paragraph" w:styleId="Caption" w:customStyle="1">
    <w:name w:val="Caption"/>
    <w:basedOn w:val="Normal"/>
    <w:qFormat/>
    <w:rsid w:val="00e31843"/>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Indexheading1">
    <w:name w:val="index heading1"/>
    <w:basedOn w:val="Normal"/>
    <w:qFormat/>
    <w:rsid w:val="00e31843"/>
    <w:pPr>
      <w:suppressLineNumbers/>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tabs>
        <w:tab w:val="clear" w:pos="708"/>
        <w:tab w:val="left" w:pos="360" w:leader="none"/>
      </w:tabs>
      <w:spacing w:before="80" w:after="80"/>
      <w:ind w:left="360" w:hanging="360"/>
      <w:jc w:val="center"/>
    </w:pPr>
    <w:rPr>
      <w:b/>
      <w:sz w:val="32"/>
      <w:szCs w:val="32"/>
    </w:rPr>
  </w:style>
  <w:style w:type="paragraph" w:styleId="Style19" w:customStyle="1">
    <w:name w:val="Подраздел раздела положения"/>
    <w:basedOn w:val="Normal"/>
    <w:autoRedefine/>
    <w:qFormat/>
    <w:rsid w:val="007475ee"/>
    <w:pPr>
      <w:tabs>
        <w:tab w:val="clear" w:pos="708"/>
        <w:tab w:val="left" w:pos="357" w:leader="none"/>
      </w:tabs>
      <w:spacing w:before="80" w:after="80"/>
      <w:jc w:val="both"/>
    </w:pPr>
    <w:rPr/>
  </w:style>
  <w:style w:type="paragraph" w:styleId="FootnoteText" w:customStyle="1">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rPr>
  </w:style>
  <w:style w:type="paragraph" w:styleId="Style20" w:customStyle="1">
    <w:name w:val="Колонтитул"/>
    <w:basedOn w:val="Normal"/>
    <w:qFormat/>
    <w:rsid w:val="00e31843"/>
    <w:pPr/>
    <w:rPr/>
  </w:style>
  <w:style w:type="paragraph" w:styleId="Header" w:customStyle="1">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customStyle="1">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customStyle="1">
    <w:name w:val="TOC 1"/>
    <w:basedOn w:val="Normal"/>
    <w:next w:val="Normal"/>
    <w:autoRedefine/>
    <w:uiPriority w:val="39"/>
    <w:rsid w:val="00c517de"/>
    <w:pPr>
      <w:spacing w:before="120" w:after="0"/>
    </w:pPr>
    <w:rPr>
      <w:rFonts w:cs="Calibri Light (Заголовки)"/>
      <w:b/>
      <w:bCs/>
      <w:sz w:val="24"/>
      <w:szCs w:val="24"/>
    </w:rPr>
  </w:style>
  <w:style w:type="paragraph" w:styleId="TOC3" w:customStyle="1">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customStyle="1">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customStyle="1">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customStyle="1">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customStyle="1">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customStyle="1">
    <w:name w:val="caption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IndexHeading" w:customStyle="1">
    <w:name w:val="Index Heading"/>
    <w:basedOn w:val="Style15"/>
    <w:rsid w:val="00e31843"/>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tabs>
        <w:tab w:val="clear" w:pos="708"/>
        <w:tab w:val="left" w:pos="1233" w:leader="none"/>
      </w:tabs>
      <w:ind w:left="1233" w:hanging="360"/>
      <w:jc w:val="both"/>
    </w:pPr>
    <w:rPr>
      <w:rFonts w:ascii="Garamond" w:hAnsi="Garamond"/>
      <w:sz w:val="24"/>
      <w:szCs w:val="20"/>
    </w:rPr>
  </w:style>
  <w:style w:type="paragraph" w:styleId="41" w:customStyle="1">
    <w:name w:val="Маркированный список 41"/>
    <w:basedOn w:val="Normal"/>
    <w:qFormat/>
    <w:rsid w:val="00d22f6d"/>
    <w:pPr>
      <w:tabs>
        <w:tab w:val="clear" w:pos="708"/>
        <w:tab w:val="left" w:pos="0" w:leader="none"/>
      </w:tabs>
      <w:spacing w:before="120" w:after="0"/>
      <w:ind w:left="-207" w:hanging="360"/>
      <w:jc w:val="both"/>
    </w:pPr>
    <w:rPr>
      <w:rFonts w:ascii="Garamond" w:hAnsi="Garamond"/>
      <w:sz w:val="24"/>
      <w:szCs w:val="20"/>
    </w:rPr>
  </w:style>
  <w:style w:type="paragraph" w:styleId="26" w:customStyle="1">
    <w:name w:val="Нумерованный список ур2"/>
    <w:basedOn w:val="Normal"/>
    <w:qFormat/>
    <w:rsid w:val="00d22f6d"/>
    <w:pPr>
      <w:tabs>
        <w:tab w:val="clear" w:pos="708"/>
        <w:tab w:val="left" w:pos="513" w:leader="none"/>
      </w:tabs>
      <w:spacing w:before="120" w:after="0"/>
      <w:ind w:left="513" w:hanging="36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tabs>
        <w:tab w:val="clear" w:pos="708"/>
        <w:tab w:val="left" w:pos="0" w:leader="none"/>
      </w:tabs>
      <w:spacing w:lineRule="exact" w:line="360" w:before="120" w:after="0"/>
      <w:ind w:left="1985" w:hanging="567"/>
      <w:contextualSpacing w:val="false"/>
      <w:jc w:val="both"/>
      <w:outlineLvl w:val="3"/>
    </w:pPr>
    <w:rPr>
      <w:sz w:val="26"/>
      <w:szCs w:val="28"/>
      <w:lang w:eastAsia="en-US"/>
    </w:rPr>
  </w:style>
  <w:style w:type="paragraph" w:styleId="-" w:customStyle="1">
    <w:name w:val="УРОВЕНЬ_-"/>
    <w:basedOn w:val="ListParagraph"/>
    <w:qFormat/>
    <w:rsid w:val="00b56f46"/>
    <w:pPr>
      <w:tabs>
        <w:tab w:val="clear" w:pos="708"/>
        <w:tab w:val="left" w:pos="0" w:leader="none"/>
      </w:tabs>
      <w:spacing w:lineRule="exact" w:line="360" w:before="120" w:after="0"/>
      <w:ind w:left="2268" w:hanging="567"/>
      <w:contextualSpacing w:val="false"/>
      <w:jc w:val="both"/>
      <w:outlineLvl w:val="4"/>
    </w:pPr>
    <w:rPr>
      <w:sz w:val="26"/>
      <w:szCs w:val="28"/>
      <w:lang w:eastAsia="en-US"/>
    </w:rPr>
  </w:style>
  <w:style w:type="paragraph" w:styleId="27" w:customStyle="1">
    <w:name w:val="УРОВЕНЬ_Абзац_тип2"/>
    <w:basedOn w:val="ListParagraph"/>
    <w:qFormat/>
    <w:rsid w:val="00b56f46"/>
    <w:pPr>
      <w:tabs>
        <w:tab w:val="clear" w:pos="708"/>
        <w:tab w:val="left" w:pos="0" w:leader="none"/>
      </w:tabs>
      <w:spacing w:lineRule="exact" w:line="360" w:before="120" w:after="0"/>
      <w:ind w:left="1701" w:hanging="0"/>
      <w:contextualSpacing w:val="false"/>
      <w:jc w:val="both"/>
    </w:pPr>
    <w:rPr>
      <w:sz w:val="26"/>
      <w:szCs w:val="28"/>
      <w:lang w:eastAsia="en-US"/>
    </w:rPr>
  </w:style>
  <w:style w:type="paragraph" w:styleId="35" w:customStyle="1">
    <w:name w:val="УРОВЕНЬ_Абзац_тип3"/>
    <w:basedOn w:val="ListParagraph"/>
    <w:link w:val="31"/>
    <w:qFormat/>
    <w:rsid w:val="00b56f46"/>
    <w:pPr>
      <w:tabs>
        <w:tab w:val="clear" w:pos="708"/>
        <w:tab w:val="left" w:pos="0" w:leader="none"/>
      </w:tabs>
      <w:spacing w:lineRule="exact" w:line="360" w:before="120" w:after="0"/>
      <w:ind w:left="0" w:hanging="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tabs>
        <w:tab w:val="clear" w:pos="708"/>
        <w:tab w:val="left" w:pos="0" w:leader="none"/>
      </w:tabs>
      <w:spacing w:lineRule="exact" w:line="360" w:before="120" w:after="120"/>
      <w:ind w:left="1134" w:hanging="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pPr>
    <w:rPr>
      <w:rFonts w:ascii="Arial" w:hAnsi="Arial" w:eastAsia="Times New Roman"/>
      <w:bCs/>
      <w:kern w:val="2"/>
      <w:sz w:val="40"/>
      <w:szCs w:val="20"/>
      <w:lang w:val="ru-RU" w:eastAsia="ru-RU"/>
    </w:rPr>
  </w:style>
  <w:style w:type="paragraph" w:styleId="EndnoteText" w:customStyle="1">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tabs>
        <w:tab w:val="clear" w:pos="708"/>
        <w:tab w:val="left" w:pos="0" w:leader="none"/>
      </w:tabs>
      <w:spacing w:before="120" w:after="120"/>
      <w:ind w:left="1429" w:hanging="360"/>
      <w:jc w:val="both"/>
      <w:outlineLvl w:val="0"/>
    </w:pPr>
    <w:rPr>
      <w:b/>
      <w:kern w:val="2"/>
      <w:sz w:val="24"/>
      <w:szCs w:val="20"/>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customStyle="1">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customStyle="1">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customStyle="1">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rsid w:val="00e31843"/>
    <w:pPr/>
    <w:rPr/>
  </w:style>
  <w:style w:type="paragraph" w:styleId="Style34" w:customStyle="1">
    <w:name w:val="Содержимое таблицы"/>
    <w:basedOn w:val="Normal"/>
    <w:qFormat/>
    <w:rsid w:val="00e31843"/>
    <w:pPr>
      <w:widowControl w:val="false"/>
      <w:suppressLineNumbers/>
    </w:pPr>
    <w:rPr/>
  </w:style>
  <w:style w:type="paragraph" w:styleId="Style35" w:customStyle="1">
    <w:name w:val="Заголовок таблицы"/>
    <w:basedOn w:val="Style34"/>
    <w:qFormat/>
    <w:rsid w:val="00e31843"/>
    <w:pPr>
      <w:jc w:val="center"/>
    </w:pPr>
    <w:rPr>
      <w:b/>
      <w:bCs/>
    </w:rPr>
  </w:style>
  <w:style w:type="paragraph" w:styleId="BodyText21" w:customStyle="1">
    <w:name w:val="Body Text 21"/>
    <w:basedOn w:val="Normal"/>
    <w:qFormat/>
    <w:rsid w:val="00e31843"/>
    <w:pPr>
      <w:widowControl w:val="false"/>
      <w:spacing w:lineRule="auto" w:line="360"/>
    </w:pPr>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ff0">
    <w:name w:val="Table Grid"/>
    <w:basedOn w:val="a1"/>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Сетка таблицы1"/>
    <w:basedOn w:val="a1"/>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8718-00F7-4B77-BEB8-7F0D8656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Application>AlterOffice/3.4.0.9$Linux_X86_64 LibreOffice_project/b8daf9e823b1a5463a2f48435ddc2e8696e7d4fc</Application>
  <AppVersion>15.0000</AppVersion>
  <Pages>17</Pages>
  <Words>2730</Words>
  <Characters>18533</Characters>
  <CharactersWithSpaces>20891</CharactersWithSpaces>
  <Paragraphs>485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2023-01-30T05:50:00Z</dcterms:created>
  <dc:creator>Быстров Олег Геннадьевич</dc:creator>
  <dc:description/>
  <dc:language>ru-RU</dc:language>
  <cp:lastModifiedBy/>
  <cp:lastPrinted>2024-12-12T15:27:00Z</cp:lastPrinted>
  <dcterms:modified xsi:type="dcterms:W3CDTF">2026-06-10T10:43:29Z</dcterms:modified>
  <cp:revision>84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