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footer2.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footer3.xml" ContentType="application/vnd.openxmlformats-officedocument.wordprocessingml.footer+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Хабаровск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 w:val="false"/>
          <w:bCs w:val="false"/>
          <w:lang w:val="ru-RU"/>
        </w:rPr>
      </w:pPr>
      <w:r>
        <w:rPr>
          <w:b w:val="false"/>
          <w:bCs w:val="false"/>
          <w:lang w:val="ru-RU"/>
        </w:rPr>
      </w:r>
    </w:p>
    <w:p>
      <w:pPr>
        <w:pStyle w:val="BodyText3"/>
        <w:spacing w:before="0" w:after="0"/>
        <w:ind w:firstLine="708"/>
        <w:jc w:val="both"/>
        <w:rPr>
          <w:b w:val="false"/>
          <w:bCs w:val="false"/>
        </w:rPr>
      </w:pPr>
      <w:r>
        <w:rPr>
          <w:b w:val="false"/>
          <w:bCs w:val="false"/>
          <w:color w:val="000000"/>
          <w:sz w:val="24"/>
          <w:szCs w:val="24"/>
          <w:shd w:fill="FFFFFF" w:val="clear"/>
          <w:lang w:val="ru-RU"/>
        </w:rPr>
        <w:t>Акционерное общество «Транспортная компания РусГидро» (АО «ТК РусГидро»), именуемое в дальнейшем «Заказчик», в лице директора Дальневосточного филиала АО «Транспортная компания РусГидро», действующего на основании ___________,  с одной стороны</w:t>
      </w:r>
      <w:r>
        <w:rPr>
          <w:b w:val="false"/>
          <w:bCs w:val="false"/>
          <w:sz w:val="24"/>
          <w:szCs w:val="24"/>
          <w:shd w:fill="FFFFFF" w:val="clear"/>
          <w:lang w:val="ru-RU"/>
        </w:rPr>
        <w:t xml:space="preserve">, и </w:t>
      </w:r>
      <w:r>
        <w:rPr>
          <w:b w:val="false"/>
          <w:bCs w:val="false"/>
          <w:sz w:val="24"/>
          <w:szCs w:val="24"/>
          <w:lang w:val="ru-RU"/>
        </w:rPr>
        <w:t>________________________ (далее – «Исполнитель»), в лице ____________________, действующего на основании ______________, с другой стороны, совместно в дальнейшем именуемые «Стороны», а по отдельности – «Сторона»</w:t>
      </w:r>
      <w:r>
        <w:rPr>
          <w:b w:val="false"/>
          <w:bCs w:val="false"/>
          <w:sz w:val="24"/>
          <w:szCs w:val="24"/>
          <w:shd w:fill="auto" w:val="clear"/>
          <w:lang w:val="ru-RU"/>
        </w:rPr>
        <w:t xml:space="preserve">, </w:t>
      </w:r>
      <w:r>
        <w:rPr>
          <w:b w:val="false"/>
          <w:bCs w:val="false"/>
          <w:sz w:val="24"/>
          <w:szCs w:val="24"/>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2"/>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2"/>
        </w:numPr>
        <w:shd w:val="clear" w:color="auto" w:fill="FFFFFF"/>
        <w:tabs>
          <w:tab w:val="clear" w:pos="709"/>
          <w:tab w:val="left" w:pos="1134" w:leader="none"/>
        </w:tabs>
        <w:ind w:left="0" w:firstLine="709"/>
        <w:jc w:val="both"/>
        <w:rPr/>
      </w:pPr>
      <w:r>
        <w:rPr/>
        <w:t>Исполнитель обязуется по заданию Заказчика в соответствии с Техническим заданием (Приложение № 1 к Договору) оказать Заказчику образовательные услуги на территориях Хабаровского, Приморского краев, Республике Саха (Якутия), а также Магаданской, Амурской, Сахалинской областей для нужд Дальневосточного филиала АО "ТК РусГидро",</w:t>
      </w:r>
      <w:r>
        <w:rPr>
          <w:rFonts w:eastAsia="Times New Roman" w:cs="Times New Roman"/>
          <w:bCs/>
          <w:color w:val="000000"/>
          <w:sz w:val="24"/>
          <w:szCs w:val="24"/>
          <w:shd w:fill="FFFFFF" w:val="clear"/>
          <w:lang w:eastAsia="ru-RU"/>
        </w:rPr>
        <w:t xml:space="preserve"> перечисленным в заявке Заказчика </w:t>
      </w:r>
      <w:r>
        <w:rPr>
          <w:shd w:fill="FFFFFF" w:val="clear"/>
        </w:rPr>
        <w:t>(</w:t>
      </w:r>
      <w:r>
        <w:rPr>
          <w:bCs/>
          <w:shd w:fill="FFFFFF" w:val="clear"/>
        </w:rPr>
        <w:t>далее – «Услуги») а Заказчик обязуется создать Исполнителю указанные в Договоре условия для оказания Услуг и оплатить Услуги в соответствии с условиями Договора.</w:t>
      </w:r>
    </w:p>
    <w:p>
      <w:pPr>
        <w:pStyle w:val="ListParagraph"/>
        <w:numPr>
          <w:ilvl w:val="1"/>
          <w:numId w:val="2"/>
        </w:numPr>
        <w:shd w:val="clear" w:color="auto" w:fill="FFFFFF"/>
        <w:tabs>
          <w:tab w:val="clear" w:pos="709"/>
          <w:tab w:val="left" w:pos="1134" w:leader="none"/>
        </w:tabs>
        <w:suppressAutoHyphens w:val="true"/>
        <w:ind w:left="0" w:firstLine="709"/>
        <w:jc w:val="both"/>
        <w:rPr>
          <w:bCs/>
        </w:rPr>
      </w:pPr>
      <w:r>
        <w:rPr/>
        <w:t xml:space="preserve"> </w:t>
      </w:r>
      <w:r>
        <w:rPr>
          <w:bCs/>
        </w:rPr>
        <w:t>Объем и состав Услуг по Договору определяются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2"/>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Дальневосточного филиала</w:t>
      </w:r>
      <w:r>
        <w:rPr>
          <w:rFonts w:cs="Times New Roman"/>
          <w:bCs/>
          <w:sz w:val="24"/>
          <w:szCs w:val="24"/>
          <w:shd w:fill="auto" w:val="clear"/>
          <w:lang w:val="ru-RU"/>
        </w:rPr>
        <w:t xml:space="preserve"> АО «Транспортная компания РусГидро»</w:t>
      </w:r>
      <w:r>
        <w:rPr>
          <w:shd w:fill="auto" w:val="clear"/>
          <w:lang w:val="ru-RU"/>
        </w:rPr>
        <w:t>.</w:t>
      </w:r>
    </w:p>
    <w:p>
      <w:pPr>
        <w:pStyle w:val="Normal"/>
        <w:widowControl w:val="false"/>
        <w:numPr>
          <w:ilvl w:val="1"/>
          <w:numId w:val="2"/>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shd w:fill="auto" w:val="clear"/>
        </w:rPr>
        <w:t>указаны в Техническом задании (Приложение № 1 к Договору).</w:t>
      </w:r>
    </w:p>
    <w:p>
      <w:pPr>
        <w:pStyle w:val="Normal"/>
        <w:widowControl w:val="false"/>
        <w:numPr>
          <w:ilvl w:val="1"/>
          <w:numId w:val="2"/>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shd w:fill="auto" w:val="clear"/>
        </w:rPr>
        <w:t xml:space="preserve"> «01» января  2027 г.;</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lang w:val="ru-RU"/>
        </w:rPr>
        <w:t>Окончание оказания Услуг: «31» декабря 2027 г.</w:t>
      </w:r>
    </w:p>
    <w:p>
      <w:pPr>
        <w:pStyle w:val="Normal"/>
        <w:widowControl w:val="false"/>
        <w:numPr>
          <w:ilvl w:val="1"/>
          <w:numId w:val="2"/>
        </w:numPr>
        <w:shd w:val="clear" w:color="auto" w:fill="FFFFFF"/>
        <w:tabs>
          <w:tab w:val="clear" w:pos="709"/>
          <w:tab w:val="left" w:pos="1134" w:leader="none"/>
          <w:tab w:val="left" w:pos="1708" w:leader="none"/>
        </w:tabs>
        <w:ind w:left="0" w:firstLine="709"/>
        <w:jc w:val="both"/>
        <w:rPr>
          <w:highlight w:val="none"/>
          <w:shd w:fill="FFFF00" w:val="clear"/>
        </w:rPr>
      </w:pPr>
      <w:r>
        <w:rPr>
          <w:shd w:fill="auto" w:val="clear"/>
          <w:lang w:val="ru-RU"/>
        </w:rPr>
        <w:t>Услуги оказываются по Заявкам Заказчика, оформляемым согласно Приложению № 2.1 к Договору (далее – Заявка) в порядке, предусмотренном пунктом 3.1 Договора.</w:t>
      </w:r>
      <w:r>
        <w:rPr>
          <w:shd w:fill="FFFF00" w:val="clear"/>
          <w:lang w:val="ru-RU"/>
        </w:rPr>
        <w:t xml:space="preserve"> </w:t>
      </w:r>
    </w:p>
    <w:p>
      <w:pPr>
        <w:pStyle w:val="ListParagraph"/>
        <w:tabs>
          <w:tab w:val="clear" w:pos="709"/>
          <w:tab w:val="left" w:pos="1134" w:leader="none"/>
        </w:tabs>
        <w:ind w:left="0" w:firstLine="709"/>
        <w:rPr>
          <w:highlight w:val="none"/>
          <w:shd w:fill="FFFF00" w:val="clear"/>
        </w:rPr>
      </w:pPr>
      <w:r>
        <w:rPr>
          <w:shd w:fill="FFFF00" w:val="clear"/>
        </w:rPr>
      </w:r>
    </w:p>
    <w:p>
      <w:pPr>
        <w:pStyle w:val="ListParagraph"/>
        <w:numPr>
          <w:ilvl w:val="0"/>
          <w:numId w:val="2"/>
        </w:numPr>
        <w:shd w:val="clear" w:color="auto" w:fill="FFFFFF"/>
        <w:tabs>
          <w:tab w:val="clear" w:pos="709"/>
          <w:tab w:val="left" w:pos="284" w:leader="none"/>
        </w:tabs>
        <w:ind w:left="720" w:firstLine="709"/>
        <w:jc w:val="center"/>
        <w:rPr>
          <w:b/>
        </w:rPr>
      </w:pPr>
      <w:r>
        <w:rPr>
          <w:b/>
        </w:rPr>
        <w:t>Права и обязанности Сторон</w:t>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2"/>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2"/>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2"/>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2"/>
        </w:numPr>
        <w:ind w:left="0" w:firstLine="709"/>
        <w:rPr>
          <w:lang w:val="ru-RU"/>
        </w:rPr>
      </w:pPr>
      <w:r>
        <w:rPr>
          <w:lang w:val="ru-RU"/>
        </w:rPr>
        <w:t>Выполнять иные обязанности, предусмотренные Договором.</w:t>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2" w:name="_Ref361334602"/>
      <w:r>
        <w:rPr>
          <w:bCs/>
        </w:rPr>
        <w:t>Самостоятельно или с привлечением третьих лиц осуществлять контроль и надзор за ходом и качеством оказываемых Исполнителем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1"/>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 и не влечет возникновения права Исполнителя на их оплату.</w:t>
      </w:r>
    </w:p>
    <w:p>
      <w:pPr>
        <w:pStyle w:val="ListParagraph"/>
        <w:numPr>
          <w:ilvl w:val="2"/>
          <w:numId w:val="11"/>
        </w:numPr>
        <w:shd w:val="clear" w:color="auto" w:fill="FFFFFF"/>
        <w:tabs>
          <w:tab w:val="clear" w:pos="709"/>
          <w:tab w:val="left" w:pos="1418" w:leader="none"/>
        </w:tabs>
        <w:ind w:left="0" w:firstLine="709"/>
        <w:jc w:val="both"/>
        <w:rPr/>
      </w:pPr>
      <w:bookmarkStart w:id="4" w:name="_Ref361319348"/>
      <w:bookmarkEnd w:id="3"/>
      <w:r>
        <w:rPr/>
        <w:t>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1"/>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1"/>
        </w:numPr>
        <w:ind w:left="0" w:firstLine="709"/>
        <w:jc w:val="both"/>
        <w:rPr>
          <w:lang w:val="ru-RU"/>
        </w:rPr>
      </w:pPr>
      <w:r>
        <w:rPr>
          <w:lang w:val="ru-RU"/>
        </w:rPr>
        <w:t>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ListParagraph"/>
        <w:numPr>
          <w:ilvl w:val="1"/>
          <w:numId w:val="11"/>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1"/>
        </w:numPr>
        <w:shd w:val="clear" w:color="auto" w:fill="FFFFFF"/>
        <w:tabs>
          <w:tab w:val="clear" w:pos="709"/>
          <w:tab w:val="left" w:pos="1418" w:leader="none"/>
        </w:tabs>
        <w:ind w:left="0" w:firstLine="709"/>
        <w:jc w:val="both"/>
        <w:rPr>
          <w:bCs/>
        </w:rPr>
      </w:pPr>
      <w:r>
        <w:rPr>
          <w:bCs/>
        </w:rPr>
        <w:t>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Технического задания (Приложение № 1 к Договору) и Применимого права.</w:t>
      </w:r>
    </w:p>
    <w:p>
      <w:pPr>
        <w:pStyle w:val="ListParagraph"/>
        <w:numPr>
          <w:ilvl w:val="2"/>
          <w:numId w:val="11"/>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Normal"/>
        <w:shd w:val="clear" w:color="auto" w:fill="FFFFFF"/>
        <w:tabs>
          <w:tab w:val="clear" w:pos="709"/>
          <w:tab w:val="left" w:pos="1134" w:leader="none"/>
          <w:tab w:val="left" w:pos="1276" w:leader="none"/>
        </w:tabs>
        <w:jc w:val="both"/>
        <w:rPr>
          <w:bCs/>
          <w:lang w:val="ru-RU"/>
        </w:rPr>
      </w:pPr>
      <w:r>
        <w:rPr>
          <w:lang w:val="ru-RU"/>
        </w:rPr>
        <w:t xml:space="preserve"> </w:t>
      </w:r>
      <w:r>
        <w:rPr>
          <w:lang w:val="ru-RU"/>
        </w:rPr>
        <w:t>контакты</w:t>
      </w:r>
      <w:r>
        <w:rPr>
          <w:bCs/>
          <w:lang w:val="ru-RU"/>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1"/>
        </w:numPr>
        <w:shd w:val="clear" w:color="auto" w:fill="FFFFFF"/>
        <w:tabs>
          <w:tab w:val="clear" w:pos="709"/>
          <w:tab w:val="left" w:pos="1418" w:leader="none"/>
        </w:tabs>
        <w:ind w:left="0" w:firstLine="709"/>
        <w:jc w:val="both"/>
        <w:rPr>
          <w:bCs/>
          <w:highlight w:val="lightGray"/>
        </w:rPr>
      </w:pPr>
      <w:r>
        <w:rPr/>
        <w:t xml:space="preserve">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w:t>
      </w:r>
    </w:p>
    <w:p>
      <w:pPr>
        <w:pStyle w:val="ListParagraph"/>
        <w:numPr>
          <w:ilvl w:val="2"/>
          <w:numId w:val="11"/>
        </w:numPr>
        <w:ind w:left="0" w:firstLine="709"/>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2.3.6.1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2.3.6.1 Договора. </w:t>
      </w:r>
    </w:p>
    <w:p>
      <w:pPr>
        <w:pStyle w:val="ListParagraph"/>
        <w:numPr>
          <w:ilvl w:val="2"/>
          <w:numId w:val="11"/>
        </w:numPr>
        <w:shd w:val="clear" w:color="auto" w:fill="FFFFFF"/>
        <w:tabs>
          <w:tab w:val="clear" w:pos="709"/>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1"/>
        </w:numPr>
        <w:shd w:val="clear" w:color="auto" w:fill="FFFFFF"/>
        <w:tabs>
          <w:tab w:val="clear" w:pos="709"/>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1"/>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1"/>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1"/>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pPr>
        <w:pStyle w:val="ListParagraph"/>
        <w:numPr>
          <w:ilvl w:val="2"/>
          <w:numId w:val="11"/>
        </w:numPr>
        <w:shd w:val="clear" w:color="auto" w:fill="FFFFFF"/>
        <w:tabs>
          <w:tab w:val="clear" w:pos="709"/>
          <w:tab w:val="left" w:pos="1418" w:leader="none"/>
        </w:tabs>
        <w:ind w:left="0" w:firstLine="709"/>
        <w:jc w:val="both"/>
        <w:rPr>
          <w:bCs/>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1"/>
        </w:numPr>
        <w:shd w:val="clear" w:color="auto" w:fill="FFFFFF"/>
        <w:tabs>
          <w:tab w:val="clear" w:pos="709"/>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компенсировать все убытки Заказчика, вызванные такими претензиями и требованиями.  </w:t>
      </w:r>
    </w:p>
    <w:p>
      <w:pPr>
        <w:pStyle w:val="ListParagraph"/>
        <w:numPr>
          <w:ilvl w:val="2"/>
          <w:numId w:val="11"/>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1"/>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1"/>
        </w:numPr>
        <w:shd w:val="clear" w:color="auto" w:fill="FFFFFF"/>
        <w:tabs>
          <w:tab w:val="clear" w:pos="709"/>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numPr>
          <w:ilvl w:val="0"/>
          <w:numId w:val="0"/>
        </w:numPr>
        <w:shd w:val="clear" w:color="auto" w:fill="FFFFFF"/>
        <w:tabs>
          <w:tab w:val="clear" w:pos="709"/>
          <w:tab w:val="left" w:pos="1418" w:leader="none"/>
        </w:tabs>
        <w:ind w:left="0" w:hanging="0"/>
        <w:jc w:val="both"/>
        <w:rPr/>
      </w:pPr>
      <w:r>
        <w:rPr/>
      </w:r>
    </w:p>
    <w:p>
      <w:pPr>
        <w:pStyle w:val="ListParagraph"/>
        <w:numPr>
          <w:ilvl w:val="0"/>
          <w:numId w:val="12"/>
        </w:numPr>
        <w:shd w:val="clear" w:color="auto" w:fill="FFFFFF"/>
        <w:tabs>
          <w:tab w:val="clear" w:pos="709"/>
          <w:tab w:val="left" w:pos="284" w:leader="none"/>
        </w:tabs>
        <w:jc w:val="center"/>
        <w:rPr>
          <w:b/>
        </w:rPr>
      </w:pPr>
      <w:r>
        <w:rPr>
          <w:b/>
        </w:rPr>
        <w:t>Порядок оказания и сдачи-приемки Услуг</w:t>
      </w:r>
    </w:p>
    <w:p>
      <w:pPr>
        <w:pStyle w:val="Normal"/>
        <w:ind w:firstLine="709"/>
        <w:jc w:val="both"/>
        <w:rPr>
          <w:lang w:val="ru-RU"/>
        </w:rPr>
      </w:pPr>
      <w:r>
        <w:rPr>
          <w:lang w:val="ru-RU"/>
        </w:rPr>
        <w:t xml:space="preserve">3.1. Услуги </w:t>
      </w:r>
      <w:r>
        <w:rPr>
          <w:shd w:fill="auto" w:val="clear"/>
          <w:lang w:val="ru-RU"/>
        </w:rPr>
        <w:t>по Договору оказываются в следующем порядке:</w:t>
      </w:r>
    </w:p>
    <w:p>
      <w:pPr>
        <w:pStyle w:val="Normal"/>
        <w:ind w:firstLine="709"/>
        <w:jc w:val="both"/>
        <w:rPr/>
      </w:pPr>
      <w:r>
        <w:rPr>
          <w:shd w:fill="auto" w:val="clear"/>
          <w:lang w:val="ru-RU"/>
        </w:rPr>
        <w:t xml:space="preserve">3.1.1. Заказчик не позднее 5 (пяти) рабочих дней до даты начала оказания услуг по Заявке предоставляет Исполнителю подписанную уполномоченным представителем Заявку на оказание услуг (по форме Приложения № 2.1 к Договору) на электронный адрес </w:t>
      </w:r>
      <w:r>
        <w:rPr>
          <w:rStyle w:val="Hyperlink"/>
          <w:color w:val="000000"/>
          <w:u w:val="none"/>
          <w:shd w:fill="auto" w:val="clear"/>
          <w:lang w:val="ru-RU"/>
        </w:rPr>
        <w:t>_____________________________________</w:t>
      </w:r>
      <w:r>
        <w:rPr>
          <w:shd w:fill="auto" w:val="clear"/>
          <w:lang w:val="ru-RU"/>
        </w:rPr>
        <w:t xml:space="preserve">. </w:t>
      </w:r>
    </w:p>
    <w:p>
      <w:pPr>
        <w:pStyle w:val="Normal"/>
        <w:ind w:firstLine="709"/>
        <w:jc w:val="both"/>
        <w:rPr/>
      </w:pPr>
      <w:r>
        <w:rPr>
          <w:shd w:fill="auto" w:val="clear"/>
          <w:lang w:val="ru-RU"/>
        </w:rPr>
        <w:t xml:space="preserve">3.1.2. Исполнитель в течение 1 (одного) рабочего дня с даты получения Заявки предоставляет Заказчику подписанный уполномоченным представителем Расчет стоимости услуг по Заявке (по форме Приложения № 2.2 к Договору) на электронный адрес </w:t>
      </w:r>
      <w:r>
        <w:rPr>
          <w:rStyle w:val="Hyperlink"/>
          <w:color w:val="000000"/>
          <w:u w:val="none"/>
          <w:shd w:fill="auto" w:val="clear"/>
          <w:lang w:val="ru-RU"/>
        </w:rPr>
        <w:t>_____________________________________</w:t>
      </w:r>
      <w:r>
        <w:rPr>
          <w:shd w:fill="auto" w:val="clear"/>
          <w:lang w:val="ru-RU"/>
        </w:rPr>
        <w:t xml:space="preserve">. </w:t>
      </w:r>
    </w:p>
    <w:p>
      <w:pPr>
        <w:pStyle w:val="Normal"/>
        <w:ind w:firstLine="709"/>
        <w:jc w:val="both"/>
        <w:rPr/>
      </w:pPr>
      <w:r>
        <w:rPr>
          <w:shd w:fill="auto" w:val="clear"/>
          <w:lang w:val="ru-RU"/>
        </w:rPr>
        <w:t xml:space="preserve">3.1.3. Заказчик не позднее следующего рабочего дня после получения Расчета стоимости услуг по Заявке сообщает Исполнителю по электронному адресу: </w:t>
      </w:r>
      <w:r>
        <w:rPr>
          <w:rStyle w:val="Hyperlink"/>
          <w:color w:val="000000"/>
          <w:u w:val="none"/>
          <w:shd w:fill="auto" w:val="clear"/>
          <w:lang w:val="ru-RU"/>
        </w:rPr>
        <w:t>_____________________________</w:t>
      </w:r>
      <w:r>
        <w:rPr>
          <w:shd w:fill="auto" w:val="clear"/>
          <w:lang w:val="ru-RU"/>
        </w:rPr>
        <w:t>о согласии с Расчетом стоимости услуг по Заявке либо о возражениях и/или замечаниях к Расчету стоимости и/или об отказе от Заявки.</w:t>
      </w:r>
    </w:p>
    <w:p>
      <w:pPr>
        <w:pStyle w:val="Normal"/>
        <w:ind w:firstLine="709"/>
        <w:jc w:val="both"/>
        <w:rPr>
          <w:lang w:val="ru-RU"/>
        </w:rPr>
      </w:pPr>
      <w:r>
        <w:rPr>
          <w:shd w:fill="auto" w:val="clear"/>
          <w:lang w:val="ru-RU"/>
        </w:rPr>
        <w:t>3.1.4. При получении сообщения Заказчика о согласии с Расчетом стоимости услуг по Заявке Исполнитель в течение 3 (трех) рабочих дней подписы</w:t>
      </w:r>
      <w:r>
        <w:rPr>
          <w:lang w:val="ru-RU"/>
        </w:rPr>
        <w:t xml:space="preserve">вает Заявку Заказчика и Расчет стоимости услуг по Заявке, направляет на электронный адрес </w:t>
      </w:r>
      <w:r>
        <w:rPr>
          <w:rStyle w:val="Hyperlink"/>
          <w:color w:val="auto"/>
          <w:u w:val="none"/>
          <w:lang w:val="ru-RU"/>
        </w:rPr>
        <w:t>___________________</w:t>
      </w:r>
      <w:r>
        <w:rPr>
          <w:lang w:val="ru-RU"/>
        </w:rPr>
        <w:t xml:space="preserve"> копии подписанных со своей Стороны Заявки и Расчета стоимости услуг по Заявке. </w:t>
      </w:r>
    </w:p>
    <w:p>
      <w:pPr>
        <w:pStyle w:val="Normal"/>
        <w:ind w:firstLine="709"/>
        <w:jc w:val="both"/>
        <w:rPr>
          <w:lang w:val="ru-RU"/>
        </w:rPr>
      </w:pPr>
      <w:r>
        <w:rPr>
          <w:lang w:val="ru-RU"/>
        </w:rPr>
        <w:t>3.1.5. Подписание обеими Сторонами Заявки и Расчета стоимости услуг по Заявке свидетельствует о согласовании Сторонами перечня и содержания Заявки, ее стоимости, сроков и иных условий выполнения - в отношении данных, указанных в Расчете стоимости услуг по Заявке.</w:t>
      </w:r>
    </w:p>
    <w:p>
      <w:pPr>
        <w:pStyle w:val="Normal"/>
        <w:ind w:firstLine="709"/>
        <w:jc w:val="both"/>
        <w:rPr>
          <w:lang w:val="ru-RU"/>
        </w:rPr>
      </w:pPr>
      <w:r>
        <w:rPr>
          <w:lang w:val="ru-RU"/>
        </w:rPr>
        <w:t xml:space="preserve">3.1.6.  Заказчик вправе до окончания срока оказания Услуг по Заявке вносить изменения в Заявку путем соответствующего письменного уведомления Исполнителя в порядке, аналогичном для предоставления Заявки Исполнителю (п. 3.1.1 - 3.1.5 Договора). </w:t>
      </w:r>
    </w:p>
    <w:p>
      <w:pPr>
        <w:pStyle w:val="Normal"/>
        <w:ind w:firstLine="709"/>
        <w:jc w:val="both"/>
        <w:rPr>
          <w:lang w:val="ru-RU"/>
        </w:rPr>
      </w:pPr>
      <w:r>
        <w:rPr>
          <w:lang w:val="ru-RU"/>
        </w:rPr>
        <w:t>3.1.8. В случае отказа Исполнителя оказать (полностью или в части) услуги, указанные в полученной от Заказчика Заявке, Исполнитель обязан сообщить об этом Заказчику незамедлительно, но в любом случае в т</w:t>
      </w:r>
      <w:r>
        <w:rPr>
          <w:shd w:fill="auto" w:val="clear"/>
          <w:lang w:val="ru-RU"/>
        </w:rPr>
        <w:t xml:space="preserve">ечение 1 (одного) рабочего дня с даты получения Заявки на электронный адрес в соответствии с пунктом 3.1.1 Договора. </w:t>
      </w:r>
    </w:p>
    <w:p>
      <w:pPr>
        <w:pStyle w:val="Normal"/>
        <w:ind w:firstLine="709"/>
        <w:jc w:val="both"/>
        <w:rPr>
          <w:highlight w:val="none"/>
          <w:shd w:fill="auto" w:val="clear"/>
        </w:rPr>
      </w:pPr>
      <w:r>
        <w:rPr>
          <w:shd w:fill="auto" w:val="clear"/>
          <w:lang w:val="ru-RU"/>
        </w:rPr>
        <w:t>В этом случае Заказчик вправе по своему усмотрению:</w:t>
      </w:r>
    </w:p>
    <w:p>
      <w:pPr>
        <w:pStyle w:val="ListParagraph"/>
        <w:numPr>
          <w:ilvl w:val="0"/>
          <w:numId w:val="17"/>
        </w:numPr>
        <w:tabs>
          <w:tab w:val="clear" w:pos="709"/>
          <w:tab w:val="left" w:pos="1134" w:leader="none"/>
        </w:tabs>
        <w:ind w:left="0" w:firstLine="709"/>
        <w:jc w:val="both"/>
        <w:rPr>
          <w:highlight w:val="none"/>
          <w:shd w:fill="auto" w:val="clear"/>
        </w:rPr>
      </w:pPr>
      <w:r>
        <w:rPr>
          <w:shd w:fill="auto" w:val="clear"/>
        </w:rPr>
        <w:t>заявить Отказ от Договора и потребовать возмещения убытков, и/или</w:t>
      </w:r>
    </w:p>
    <w:p>
      <w:pPr>
        <w:pStyle w:val="ListParagraph"/>
        <w:numPr>
          <w:ilvl w:val="0"/>
          <w:numId w:val="17"/>
        </w:numPr>
        <w:tabs>
          <w:tab w:val="clear" w:pos="709"/>
          <w:tab w:val="left" w:pos="1134" w:leader="none"/>
        </w:tabs>
        <w:ind w:left="0" w:firstLine="709"/>
        <w:jc w:val="both"/>
        <w:rPr>
          <w:highlight w:val="none"/>
          <w:shd w:fill="auto" w:val="clear"/>
        </w:rPr>
      </w:pPr>
      <w:r>
        <w:rPr>
          <w:shd w:fill="auto" w:val="clear"/>
        </w:rPr>
        <w:t>привлечь к выполнению Заявки полностью или в соответствующей части третьих лиц с отнесением на Исполнителя соответствующих расходов.</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 xml:space="preserve">3.2. По окончании оказания Услуг по Заявке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4 к Договору, а также Отчет об оказании Услуг, оформленный в соответствии с требованиями Технического задания (Приложение № 1 к Договору). </w:t>
      </w:r>
    </w:p>
    <w:p>
      <w:pPr>
        <w:pStyle w:val="ListParagraph"/>
        <w:numPr>
          <w:ilvl w:val="1"/>
          <w:numId w:val="12"/>
        </w:numPr>
        <w:shd w:val="clear" w:color="auto" w:fill="FFFFFF"/>
        <w:tabs>
          <w:tab w:val="clear" w:pos="709"/>
          <w:tab w:val="left" w:pos="1134" w:leader="none"/>
        </w:tabs>
        <w:ind w:left="0" w:firstLine="709"/>
        <w:jc w:val="both"/>
        <w:rPr/>
      </w:pPr>
      <w:bookmarkStart w:id="7" w:name="_Ref372745126"/>
      <w:r>
        <w:rPr>
          <w:shd w:fill="auto" w:val="clear"/>
        </w:rPr>
        <w:t>В течение 15 (пятнадцати) рабочих дней</w:t>
      </w:r>
      <w:r>
        <w:rPr/>
        <w:t xml:space="preserve"> с даты получения полного комплекта документов, указанных в пункте 3.2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7"/>
      <w:r>
        <w:rPr/>
        <w:t xml:space="preserve"> </w:t>
      </w:r>
    </w:p>
    <w:p>
      <w:pPr>
        <w:pStyle w:val="ListParagraph"/>
        <w:numPr>
          <w:ilvl w:val="1"/>
          <w:numId w:val="12"/>
        </w:numPr>
        <w:shd w:val="clear" w:color="auto" w:fill="FFFFFF"/>
        <w:tabs>
          <w:tab w:val="clear" w:pos="709"/>
          <w:tab w:val="left" w:pos="1134" w:leader="none"/>
        </w:tabs>
        <w:ind w:left="0" w:firstLine="709"/>
        <w:jc w:val="both"/>
        <w:rPr/>
      </w:pPr>
      <w:bookmarkStart w:id="8" w:name="_Ref373239439"/>
      <w:r>
        <w:rPr/>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8"/>
      <w:r>
        <w:rPr/>
        <w:t xml:space="preserve"> </w:t>
      </w:r>
    </w:p>
    <w:p>
      <w:pPr>
        <w:pStyle w:val="Normal"/>
        <w:numPr>
          <w:ilvl w:val="1"/>
          <w:numId w:val="12"/>
        </w:numPr>
        <w:tabs>
          <w:tab w:val="clear" w:pos="709"/>
          <w:tab w:val="left" w:pos="1134" w:leader="none"/>
        </w:tabs>
        <w:ind w:left="0" w:firstLine="709"/>
        <w:jc w:val="both"/>
        <w:rPr>
          <w:lang w:val="ru-RU"/>
        </w:rPr>
      </w:pPr>
      <w:r>
        <w:rPr>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3.2 - 3.4 Договора.</w:t>
      </w:r>
    </w:p>
    <w:p>
      <w:pPr>
        <w:pStyle w:val="14"/>
        <w:numPr>
          <w:ilvl w:val="1"/>
          <w:numId w:val="12"/>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2"/>
        </w:numPr>
        <w:shd w:val="clear" w:color="auto" w:fill="FFFFFF"/>
        <w:tabs>
          <w:tab w:val="clear" w:pos="709"/>
          <w:tab w:val="left" w:pos="1134" w:leader="none"/>
        </w:tabs>
        <w:ind w:left="0" w:firstLine="709"/>
        <w:jc w:val="both"/>
        <w:rPr/>
      </w:pPr>
      <w:bookmarkStart w:id="9" w:name="_Ref361337525"/>
      <w:r>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9"/>
    </w:p>
    <w:p>
      <w:pPr>
        <w:pStyle w:val="ListParagraph"/>
        <w:shd w:val="clear" w:color="auto" w:fill="FFFFFF"/>
        <w:tabs>
          <w:tab w:val="clear" w:pos="709"/>
          <w:tab w:val="left" w:pos="1134" w:leader="none"/>
        </w:tabs>
        <w:ind w:left="709" w:hanging="0"/>
        <w:jc w:val="both"/>
        <w:rPr/>
      </w:pPr>
      <w:r>
        <w:rPr/>
      </w:r>
    </w:p>
    <w:p>
      <w:pPr>
        <w:pStyle w:val="ListParagraph"/>
        <w:numPr>
          <w:ilvl w:val="0"/>
          <w:numId w:val="12"/>
        </w:numPr>
        <w:shd w:val="clear" w:color="auto" w:fill="FFFFFF"/>
        <w:tabs>
          <w:tab w:val="clear" w:pos="709"/>
          <w:tab w:val="left" w:pos="284" w:leader="none"/>
        </w:tabs>
        <w:jc w:val="center"/>
        <w:rPr>
          <w:b/>
        </w:rPr>
      </w:pPr>
      <w:r>
        <w:rPr>
          <w:b/>
        </w:rPr>
        <w:t>Цена Договора и порядок расчетов</w:t>
      </w:r>
    </w:p>
    <w:p>
      <w:pPr>
        <w:pStyle w:val="Normal"/>
        <w:shd w:val="clear" w:color="auto" w:fill="FFFFFF"/>
        <w:tabs>
          <w:tab w:val="clear" w:pos="709"/>
          <w:tab w:val="left" w:pos="1134" w:leader="none"/>
        </w:tabs>
        <w:ind w:firstLine="709"/>
        <w:jc w:val="both"/>
        <w:rPr>
          <w:lang w:val="ru-RU"/>
        </w:rPr>
      </w:pPr>
      <w:r>
        <w:rPr>
          <w:lang w:val="ru-RU"/>
        </w:rPr>
        <w:t>4.1. Цена Дог</w:t>
      </w:r>
      <w:r>
        <w:rPr>
          <w:shd w:fill="auto" w:val="clear"/>
          <w:lang w:val="ru-RU"/>
        </w:rPr>
        <w:t>овора в соответствии с Расчетом стоимости Услуг (Приложение № 3 к Договору)</w:t>
      </w:r>
      <w:r>
        <w:rPr>
          <w:rStyle w:val="FootnoteReference"/>
          <w:shd w:fill="auto" w:val="clear"/>
          <w:lang w:val="ru-RU"/>
        </w:rPr>
        <w:footnoteReference w:id="2"/>
      </w:r>
      <w:r>
        <w:rPr>
          <w:shd w:fill="auto" w:val="clear"/>
          <w:lang w:val="ru-RU"/>
        </w:rPr>
        <w:t xml:space="preserve"> </w:t>
      </w:r>
      <w:r>
        <w:rPr>
          <w:bCs/>
          <w:shd w:fill="auto" w:val="clear"/>
          <w:lang w:val="ru-RU"/>
        </w:rPr>
        <w:t xml:space="preserve">является предельной </w:t>
      </w:r>
      <w:r>
        <w:rPr>
          <w:shd w:fill="auto" w:val="clear"/>
          <w:lang w:val="ru-RU"/>
        </w:rPr>
        <w:t xml:space="preserve">и составляет __________ (_________________) рублей ___ копеек </w:t>
      </w:r>
      <w:r>
        <w:rPr>
          <w:bCs/>
          <w:shd w:fill="auto" w:val="clear"/>
          <w:lang w:val="ru-RU"/>
        </w:rPr>
        <w:t>без учета НДС, при этом НДС исчисляется дополнительно по ставке, установленной статьей 164 Налогового кодекса РФ</w:t>
      </w:r>
      <w:r>
        <w:rPr>
          <w:shd w:fill="auto" w:val="clear"/>
          <w:lang w:val="ru-RU"/>
        </w:rPr>
        <w:t>.</w:t>
      </w:r>
    </w:p>
    <w:p>
      <w:pPr>
        <w:pStyle w:val="Normal"/>
        <w:widowControl w:val="false"/>
        <w:ind w:firstLine="567"/>
        <w:jc w:val="both"/>
        <w:rPr>
          <w:highlight w:val="none"/>
          <w:shd w:fill="auto" w:val="clear"/>
        </w:rPr>
      </w:pPr>
      <w:r>
        <w:rPr>
          <w:shd w:fill="auto" w:val="clear"/>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9"/>
          <w:tab w:val="left" w:pos="1134" w:leader="none"/>
        </w:tabs>
        <w:ind w:left="0" w:firstLine="709"/>
        <w:jc w:val="both"/>
        <w:rPr/>
      </w:pPr>
      <w:r>
        <w:rPr>
          <w:shd w:fill="auto" w:val="clear"/>
        </w:rPr>
        <w:t>4.2. Цена Договора включает в себя прибыль Исполнителя, а также все расходы</w:t>
      </w:r>
      <w:r>
        <w:rPr/>
        <w:t xml:space="preserve"> и затраты Исполнителя на:</w:t>
      </w:r>
    </w:p>
    <w:p>
      <w:pPr>
        <w:pStyle w:val="ListParagraph"/>
        <w:numPr>
          <w:ilvl w:val="2"/>
          <w:numId w:val="12"/>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12"/>
        </w:numPr>
        <w:shd w:val="clear" w:color="auto" w:fill="FFFFFF"/>
        <w:tabs>
          <w:tab w:val="clear" w:pos="709"/>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2"/>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12"/>
        </w:numPr>
        <w:shd w:val="clear" w:color="auto" w:fill="FFFFFF"/>
        <w:tabs>
          <w:tab w:val="clear" w:pos="709"/>
          <w:tab w:val="left" w:pos="1418" w:leader="none"/>
        </w:tabs>
        <w:ind w:left="0" w:firstLine="709"/>
        <w:jc w:val="both"/>
        <w:rPr/>
      </w:pPr>
      <w:r>
        <w:rPr/>
        <w:t>затраты на устранение мелких дефектов;</w:t>
      </w:r>
    </w:p>
    <w:p>
      <w:pPr>
        <w:pStyle w:val="ListParagraph"/>
        <w:numPr>
          <w:ilvl w:val="2"/>
          <w:numId w:val="12"/>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5"/>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5"/>
        </w:numPr>
        <w:shd w:val="clear" w:color="auto" w:fill="FFFFFF"/>
        <w:tabs>
          <w:tab w:val="left" w:pos="709" w:leader="none"/>
          <w:tab w:val="left" w:pos="851" w:leader="none"/>
          <w:tab w:val="left" w:pos="1134" w:leader="none"/>
        </w:tabs>
        <w:ind w:left="0" w:firstLine="709"/>
        <w:jc w:val="both"/>
        <w:rPr/>
      </w:pPr>
      <w:r>
        <w:rPr>
          <w:shd w:fill="auto" w:val="clear"/>
          <w:lang w:val="ru-RU"/>
        </w:rPr>
        <w:t>Оплата по Договору осуществляется Заказчиком в течение 20 (двадцати) календарных дней</w:t>
      </w:r>
      <w:r>
        <w:rPr>
          <w:rStyle w:val="FootnoteReference"/>
          <w:shd w:fill="auto" w:val="clear"/>
          <w:vertAlign w:val="superscript"/>
          <w:lang w:val="ru-RU"/>
        </w:rPr>
        <w:footnoteReference w:id="3"/>
      </w:r>
      <w:r>
        <w:rPr>
          <w:shd w:fill="auto" w:val="clear"/>
          <w:lang w:val="ru-RU"/>
        </w:rPr>
        <w:t xml:space="preserve">  / 7 (семи) рабочих дней</w:t>
      </w:r>
      <w:r>
        <w:rPr>
          <w:rStyle w:val="FootnoteReference"/>
          <w:shd w:fill="auto" w:val="clear"/>
          <w:lang w:val="ru-RU"/>
        </w:rPr>
        <w:footnoteReference w:id="4"/>
      </w:r>
      <w:r>
        <w:rPr>
          <w:shd w:fill="auto" w:val="clear"/>
          <w:lang w:val="ru-RU"/>
        </w:rPr>
        <w:t xml:space="preserve">  с момента подписания Сторонами оригинала Акта об оказании услуг на основании Счета, выставленного Исполнителем в валюте Российской Федерации путем перечисления Заказчиком денежных средств на расчетный счет Исполнителя, указанный в разделе 16 Договора.</w:t>
      </w:r>
    </w:p>
    <w:p>
      <w:pPr>
        <w:pStyle w:val="ListParagraph"/>
        <w:numPr>
          <w:ilvl w:val="1"/>
          <w:numId w:val="15"/>
        </w:numPr>
        <w:ind w:left="0" w:firstLine="709"/>
        <w:jc w:val="both"/>
        <w:rPr/>
      </w:pPr>
      <w:r>
        <w:rPr>
          <w:shd w:fill="auto" w:val="clear"/>
        </w:rPr>
        <w:t xml:space="preserve">Расчеты осуществляются в валюте Российской Федерации. Оплата </w:t>
      </w:r>
      <w:r>
        <w:rPr/>
        <w:t>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w:t>
      </w:r>
      <w:r>
        <w:rPr>
          <w:shd w:fill="auto" w:val="clear"/>
        </w:rPr>
        <w:t>асчетного счета Заказчика.</w:t>
      </w:r>
    </w:p>
    <w:p>
      <w:pPr>
        <w:pStyle w:val="ListParagraph"/>
        <w:numPr>
          <w:ilvl w:val="1"/>
          <w:numId w:val="15"/>
        </w:numPr>
        <w:shd w:val="clear" w:color="auto" w:fill="FFFFFF"/>
        <w:tabs>
          <w:tab w:val="clear" w:pos="709"/>
          <w:tab w:val="left" w:pos="1134" w:leader="none"/>
        </w:tabs>
        <w:ind w:left="0" w:firstLine="709"/>
        <w:jc w:val="both"/>
        <w:rPr/>
      </w:pPr>
      <w:r>
        <w:rPr>
          <w:shd w:fill="auto" w:val="clear"/>
        </w:rPr>
        <w:t>За исключением случая, указанного в пункте 2.3.4 Дого</w:t>
      </w:r>
      <w:r>
        <w:rPr/>
        <w:t xml:space="preserve">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5"/>
        </w:numPr>
        <w:shd w:val="clear" w:color="auto" w:fill="FFFFFF"/>
        <w:tabs>
          <w:tab w:val="clear" w:pos="709"/>
          <w:tab w:val="left" w:pos="1134" w:leader="none"/>
        </w:tabs>
        <w:ind w:left="0" w:firstLine="709"/>
        <w:jc w:val="both"/>
        <w:rPr/>
      </w:pPr>
      <w:r>
        <w:rPr>
          <w:lang w:val="ru-RU"/>
        </w:rPr>
        <w:t>Исполнитель обязан представить Заказчику оригинал счета, акта оказания услуг (или УПД), выставленный в сроки и оформленный в порядке, установленном законодательством Российской Федерации. В случае нарушения Исполнителем данного требования, он обязан произвести замену оригинала акта оказания услуг или УПД в течение 3 (трех) рабочих дней с даты получения соответствующего письменного требования Заказчика.</w:t>
      </w:r>
      <w:r>
        <w:rPr/>
        <w:t xml:space="preserve"> </w:t>
      </w:r>
    </w:p>
    <w:p>
      <w:pPr>
        <w:pStyle w:val="ListParagraph"/>
        <w:numPr>
          <w:ilvl w:val="1"/>
          <w:numId w:val="15"/>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5"/>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hanging="0"/>
        <w:jc w:val="both"/>
        <w:rPr/>
      </w:pPr>
      <w:r>
        <w:rPr/>
      </w:r>
    </w:p>
    <w:p>
      <w:pPr>
        <w:pStyle w:val="ListParagraph"/>
        <w:numPr>
          <w:ilvl w:val="0"/>
          <w:numId w:val="15"/>
        </w:numPr>
        <w:shd w:val="clear" w:color="auto" w:fill="FFFFFF"/>
        <w:tabs>
          <w:tab w:val="clear" w:pos="709"/>
          <w:tab w:val="left" w:pos="284" w:leader="none"/>
        </w:tabs>
        <w:jc w:val="center"/>
        <w:rPr>
          <w:b/>
        </w:rPr>
      </w:pPr>
      <w:r>
        <w:rPr>
          <w:b/>
        </w:rPr>
        <w:t>Ответственность Сторон</w:t>
      </w:r>
    </w:p>
    <w:p>
      <w:pPr>
        <w:pStyle w:val="ListParagraph"/>
        <w:shd w:val="clear" w:color="auto" w:fill="FFFFFF"/>
        <w:tabs>
          <w:tab w:val="clear" w:pos="709"/>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3"/>
        </w:numPr>
        <w:tabs>
          <w:tab w:val="clear" w:pos="709"/>
          <w:tab w:val="left" w:pos="1134" w:leader="none"/>
        </w:tabs>
        <w:ind w:left="0" w:firstLine="709"/>
        <w:jc w:val="both"/>
        <w:rPr>
          <w:bCs/>
          <w:lang w:val="ru-RU"/>
        </w:rPr>
      </w:pPr>
      <w:r>
        <w:rPr>
          <w:bCs/>
          <w:lang w:val="ru-RU"/>
        </w:rPr>
        <w:t>В случае нарушения Заказчиком сроков оплаты, установленных разделом 3 Договора, Исполнитель вправе требовать уплаты Заказчиком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3"/>
        </w:numPr>
        <w:shd w:val="clear" w:color="auto" w:fill="FFFFFF" w:themeFill="background1"/>
        <w:tabs>
          <w:tab w:val="left" w:pos="0" w:leader="none"/>
          <w:tab w:val="left" w:pos="709" w:leader="none"/>
          <w:tab w:val="left" w:pos="1134" w:leader="none"/>
          <w:tab w:val="left" w:pos="1418" w:leader="none"/>
        </w:tabs>
        <w:ind w:left="0" w:firstLine="709"/>
        <w:jc w:val="both"/>
        <w:rPr/>
      </w:pPr>
      <w:r>
        <w:rPr/>
        <w:t xml:space="preserve">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3"/>
        </w:numPr>
        <w:shd w:val="clear" w:color="auto" w:fill="FFFFFF"/>
        <w:tabs>
          <w:tab w:val="clear" w:pos="709"/>
          <w:tab w:val="left" w:pos="1276" w:leader="none"/>
        </w:tabs>
        <w:ind w:left="0" w:firstLine="709"/>
        <w:jc w:val="both"/>
        <w:rPr>
          <w:bCs/>
        </w:rPr>
      </w:pPr>
      <w:r>
        <w:rPr>
          <w:bCs/>
        </w:rPr>
        <w:t xml:space="preserve">Если в результате составления и выставления Исполнителем актов и/или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актов и/или счетов-фактур, установленных пунктом 4.7 Договора, Заказчик вправе требовать уплаты </w:t>
      </w:r>
      <w:r>
        <w:rPr>
          <w:bCs/>
          <w:shd w:fill="auto" w:val="clear"/>
        </w:rPr>
        <w:t>Исполнителем штрафа в размере 50 000 (пятидесяти тысяч) рублей за каждый случай нарушения.</w:t>
      </w:r>
    </w:p>
    <w:p>
      <w:pPr>
        <w:pStyle w:val="ListParagraph"/>
        <w:numPr>
          <w:ilvl w:val="1"/>
          <w:numId w:val="13"/>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3"/>
        </w:numPr>
        <w:shd w:val="clear" w:color="auto" w:fill="FFFFFF"/>
        <w:tabs>
          <w:tab w:val="clear" w:pos="709"/>
          <w:tab w:val="left" w:pos="1276"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3"/>
        </w:numPr>
        <w:shd w:val="clear" w:color="auto" w:fill="FFFFFF"/>
        <w:tabs>
          <w:tab w:val="clear" w:pos="709"/>
          <w:tab w:val="left" w:pos="1276"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3"/>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3"/>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134" w:leader="none"/>
        </w:tabs>
        <w:ind w:left="0" w:firstLine="567"/>
        <w:jc w:val="both"/>
        <w:rPr/>
      </w:pPr>
      <w:r>
        <w:rPr/>
      </w:r>
    </w:p>
    <w:p>
      <w:pPr>
        <w:pStyle w:val="Normal"/>
        <w:shd w:val="clear" w:color="auto" w:fill="FFFFFF"/>
        <w:tabs>
          <w:tab w:val="clear" w:pos="709"/>
          <w:tab w:val="left" w:pos="426" w:leader="none"/>
        </w:tabs>
        <w:jc w:val="center"/>
        <w:rPr>
          <w:bCs/>
          <w:lang w:val="ru-RU"/>
        </w:rPr>
      </w:pPr>
      <w:r>
        <w:rPr>
          <w:b/>
          <w:bCs/>
          <w:lang w:val="ru-RU"/>
        </w:rPr>
        <w:t>6. Разрешение споров</w:t>
      </w:r>
    </w:p>
    <w:p>
      <w:pPr>
        <w:pStyle w:val="ListParagraph"/>
        <w:shd w:val="clear" w:color="auto" w:fill="FFFFFF"/>
        <w:tabs>
          <w:tab w:val="clear" w:pos="709"/>
          <w:tab w:val="left" w:pos="1134" w:leader="none"/>
          <w:tab w:val="left" w:pos="1418" w:leader="none"/>
        </w:tabs>
        <w:ind w:left="0" w:firstLine="709"/>
        <w:jc w:val="both"/>
        <w:rPr>
          <w:bCs/>
        </w:rPr>
      </w:pPr>
      <w:r>
        <w:rPr>
          <w:bCs/>
        </w:rPr>
        <w:t>6.1.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shd w:val="clear" w:color="auto" w:fill="FFFFFF"/>
        <w:tabs>
          <w:tab w:val="clear" w:pos="709"/>
          <w:tab w:val="left" w:pos="1134" w:leader="none"/>
          <w:tab w:val="left" w:pos="1418" w:leader="none"/>
        </w:tabs>
        <w:ind w:left="0" w:firstLine="709"/>
        <w:jc w:val="both"/>
        <w:rPr>
          <w:bCs/>
        </w:rPr>
      </w:pPr>
      <w:r>
        <w:rPr>
          <w:bCs/>
        </w:rPr>
        <w:t xml:space="preserve">6.2. Споры, указанные в пункте 6.1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w:t>
      </w:r>
    </w:p>
    <w:p>
      <w:pPr>
        <w:pStyle w:val="ListParagraph"/>
        <w:shd w:val="clear" w:color="auto" w:fill="FFFFFF"/>
        <w:tabs>
          <w:tab w:val="clear" w:pos="709"/>
          <w:tab w:val="left" w:pos="1134" w:leader="none"/>
          <w:tab w:val="left" w:pos="1418" w:leader="none"/>
        </w:tabs>
        <w:ind w:left="0" w:firstLine="709"/>
        <w:jc w:val="both"/>
        <w:rPr>
          <w:bCs/>
        </w:rPr>
      </w:pPr>
      <w:r>
        <w:rPr>
          <w:bCs/>
        </w:rPr>
        <w:t>6.3.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w:t>
      </w:r>
      <w:r>
        <w:rPr>
          <w:bCs/>
          <w:shd w:fill="auto" w:val="clear"/>
        </w:rPr>
        <w:t>том 14.8 Догово</w:t>
      </w:r>
      <w:r>
        <w:rPr>
          <w:bCs/>
        </w:rPr>
        <w:t>ра.</w:t>
      </w:r>
    </w:p>
    <w:p>
      <w:pPr>
        <w:pStyle w:val="ListParagraph"/>
        <w:shd w:val="clear" w:color="auto" w:fill="FFFFFF"/>
        <w:tabs>
          <w:tab w:val="clear" w:pos="709"/>
          <w:tab w:val="left" w:pos="1134" w:leader="none"/>
          <w:tab w:val="left" w:pos="1418" w:leader="none"/>
        </w:tabs>
        <w:ind w:left="0" w:firstLine="709"/>
        <w:jc w:val="both"/>
        <w:rPr>
          <w:bCs/>
        </w:rPr>
      </w:pPr>
      <w:r>
        <w:rPr>
          <w:bCs/>
        </w:rPr>
        <w:t>6.4.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shd w:val="clear" w:color="auto" w:fill="FFFFFF"/>
        <w:tabs>
          <w:tab w:val="clear" w:pos="709"/>
          <w:tab w:val="left" w:pos="1134" w:leader="none"/>
          <w:tab w:val="left" w:pos="1418" w:leader="none"/>
        </w:tabs>
        <w:ind w:left="0" w:firstLine="709"/>
        <w:jc w:val="both"/>
        <w:rPr>
          <w:bCs/>
        </w:rPr>
      </w:pPr>
      <w:r>
        <w:rPr>
          <w:bCs/>
        </w:rPr>
        <w:t>6.5. 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284" w:leader="none"/>
        </w:tabs>
        <w:ind w:left="540" w:hanging="0"/>
        <w:rPr>
          <w:b/>
        </w:rPr>
      </w:pPr>
      <w:r>
        <w:rPr>
          <w:b/>
        </w:rPr>
      </w:r>
    </w:p>
    <w:p>
      <w:pPr>
        <w:pStyle w:val="Normal"/>
        <w:shd w:val="clear" w:color="auto" w:fill="FFFFFF"/>
        <w:tabs>
          <w:tab w:val="clear" w:pos="709"/>
          <w:tab w:val="left" w:pos="284" w:leader="none"/>
        </w:tabs>
        <w:jc w:val="center"/>
        <w:rPr>
          <w:b/>
          <w:lang w:val="ru-RU"/>
        </w:rPr>
      </w:pPr>
      <w:r>
        <w:rPr>
          <w:b/>
          <w:lang w:val="ru-RU"/>
        </w:rPr>
        <w:t>7.Исключительные права и патенты</w:t>
      </w:r>
    </w:p>
    <w:p>
      <w:pPr>
        <w:pStyle w:val="Normal"/>
        <w:shd w:val="clear" w:color="auto" w:fill="FFFFFF"/>
        <w:tabs>
          <w:tab w:val="clear" w:pos="709"/>
          <w:tab w:val="left" w:pos="1134" w:leader="none"/>
        </w:tabs>
        <w:ind w:firstLine="709"/>
        <w:jc w:val="both"/>
        <w:rPr>
          <w:bCs/>
          <w:lang w:val="ru-RU"/>
        </w:rPr>
      </w:pPr>
      <w:r>
        <w:rPr>
          <w:lang w:val="ru-RU"/>
        </w:rPr>
        <w:t xml:space="preserve">7.1. </w:t>
      </w:r>
      <w:r>
        <w:rPr>
          <w:bCs/>
          <w:lang w:val="ru-RU"/>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lang w:val="ru-RU"/>
        </w:rPr>
        <w:t xml:space="preserve"> </w:t>
      </w:r>
      <w:r>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4"/>
        </w:numPr>
        <w:shd w:val="clear" w:color="auto" w:fill="FFFFFF"/>
        <w:tabs>
          <w:tab w:val="clear" w:pos="709"/>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4"/>
        </w:numPr>
        <w:shd w:val="clear" w:color="auto" w:fill="FFFFFF"/>
        <w:tabs>
          <w:tab w:val="clear" w:pos="709"/>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4"/>
        </w:numPr>
        <w:shd w:val="clear" w:color="auto" w:fill="FFFFFF"/>
        <w:tabs>
          <w:tab w:val="clear" w:pos="709"/>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4"/>
        </w:numPr>
        <w:shd w:val="clear" w:color="auto" w:fill="FFFFFF"/>
        <w:tabs>
          <w:tab w:val="clear" w:pos="709"/>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4"/>
        </w:numPr>
        <w:shd w:val="clear" w:color="auto" w:fill="FFFFFF"/>
        <w:tabs>
          <w:tab w:val="clear" w:pos="709"/>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4"/>
        </w:numPr>
        <w:shd w:val="clear" w:color="auto" w:fill="FFFFFF"/>
        <w:tabs>
          <w:tab w:val="clear" w:pos="709"/>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709" w:hanging="0"/>
        <w:jc w:val="both"/>
        <w:rPr>
          <w:bCs/>
        </w:rPr>
      </w:pPr>
      <w:r>
        <w:rPr>
          <w:bCs/>
        </w:rPr>
      </w:r>
    </w:p>
    <w:p>
      <w:pPr>
        <w:pStyle w:val="ListParagraph"/>
        <w:numPr>
          <w:ilvl w:val="0"/>
          <w:numId w:val="14"/>
        </w:numPr>
        <w:shd w:val="clear" w:color="auto" w:fill="FFFFFF"/>
        <w:tabs>
          <w:tab w:val="clear" w:pos="709"/>
          <w:tab w:val="left" w:pos="426" w:leader="none"/>
        </w:tabs>
        <w:jc w:val="center"/>
        <w:rPr>
          <w:b/>
          <w:bCs/>
        </w:rPr>
      </w:pPr>
      <w:r>
        <w:rPr>
          <w:b/>
          <w:bCs/>
        </w:rPr>
        <w:t>Конфиденциальность</w:t>
      </w:r>
    </w:p>
    <w:p>
      <w:pPr>
        <w:pStyle w:val="ListParagraph"/>
        <w:shd w:val="clear" w:color="auto" w:fill="FFFFFF"/>
        <w:tabs>
          <w:tab w:val="clear" w:pos="709"/>
          <w:tab w:val="left" w:pos="1134" w:leader="none"/>
        </w:tabs>
        <w:ind w:left="0" w:firstLine="709"/>
        <w:jc w:val="both"/>
        <w:rPr>
          <w:bCs/>
        </w:rPr>
      </w:pPr>
      <w:r>
        <w:rPr>
          <w:bCs/>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3"/>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shd w:val="clear" w:color="auto" w:fill="FFFFFF"/>
        <w:tabs>
          <w:tab w:val="clear" w:pos="709"/>
          <w:tab w:val="left" w:pos="1134" w:leader="none"/>
        </w:tabs>
        <w:ind w:left="0" w:firstLine="709"/>
        <w:jc w:val="both"/>
        <w:rPr>
          <w:bCs/>
        </w:rPr>
      </w:pPr>
      <w:r>
        <w:rPr>
          <w:bCs/>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shd w:val="clear" w:color="auto" w:fill="FFFFFF"/>
        <w:tabs>
          <w:tab w:val="clear" w:pos="709"/>
          <w:tab w:val="left" w:pos="1134" w:leader="none"/>
        </w:tabs>
        <w:ind w:left="0" w:firstLine="709"/>
        <w:jc w:val="both"/>
        <w:rPr>
          <w:bCs/>
        </w:rPr>
      </w:pPr>
      <w:r>
        <w:rPr>
          <w:bCs/>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shd w:val="clear" w:color="auto" w:fill="FFFFFF"/>
        <w:tabs>
          <w:tab w:val="clear" w:pos="709"/>
          <w:tab w:val="left" w:pos="1134" w:leader="none"/>
        </w:tabs>
        <w:ind w:left="0" w:firstLine="709"/>
        <w:jc w:val="both"/>
        <w:rPr>
          <w:bCs/>
        </w:rPr>
      </w:pPr>
      <w:r>
        <w:rPr>
          <w:bCs/>
        </w:rPr>
        <w:t>8.4.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shd w:val="clear" w:color="auto" w:fill="FFFFFF"/>
        <w:tabs>
          <w:tab w:val="clear" w:pos="709"/>
          <w:tab w:val="left" w:pos="1134" w:leader="none"/>
        </w:tabs>
        <w:ind w:left="0" w:firstLine="709"/>
        <w:jc w:val="both"/>
        <w:rPr>
          <w:bCs/>
        </w:rPr>
      </w:pPr>
      <w:r>
        <w:rPr>
          <w:bCs/>
        </w:rPr>
        <w:t>8.5. Информация может включать в себя, в том числе, но не ограничиваясь:</w:t>
      </w:r>
    </w:p>
    <w:p>
      <w:pPr>
        <w:pStyle w:val="Normal"/>
        <w:numPr>
          <w:ilvl w:val="0"/>
          <w:numId w:val="3"/>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3"/>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3"/>
        </w:numPr>
        <w:tabs>
          <w:tab w:val="clear" w:pos="709"/>
          <w:tab w:val="left" w:pos="1418" w:leader="none"/>
        </w:tabs>
        <w:ind w:left="0" w:firstLine="709"/>
        <w:jc w:val="both"/>
        <w:rPr>
          <w:bCs/>
        </w:rPr>
      </w:pPr>
      <w:r>
        <w:rPr>
          <w:bCs/>
        </w:rPr>
        <w:t>бизнес-планы;</w:t>
      </w:r>
    </w:p>
    <w:p>
      <w:pPr>
        <w:pStyle w:val="Normal"/>
        <w:numPr>
          <w:ilvl w:val="0"/>
          <w:numId w:val="3"/>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shd w:val="clear" w:color="auto" w:fill="FFFFFF"/>
        <w:tabs>
          <w:tab w:val="clear" w:pos="709"/>
          <w:tab w:val="left" w:pos="1134" w:leader="none"/>
        </w:tabs>
        <w:ind w:left="0" w:firstLine="709"/>
        <w:jc w:val="both"/>
        <w:rPr>
          <w:bCs/>
        </w:rPr>
      </w:pPr>
      <w:bookmarkStart w:id="10" w:name="_Ref361337849"/>
      <w:r>
        <w:rPr>
          <w:bCs/>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0"/>
      <w:r>
        <w:rPr>
          <w:bCs/>
        </w:rPr>
        <w:t xml:space="preserve"> </w:t>
      </w:r>
    </w:p>
    <w:p>
      <w:pPr>
        <w:pStyle w:val="ListParagraph"/>
        <w:shd w:val="clear" w:color="auto" w:fill="FFFFFF"/>
        <w:tabs>
          <w:tab w:val="clear" w:pos="709"/>
          <w:tab w:val="left" w:pos="1418" w:leader="none"/>
        </w:tabs>
        <w:ind w:left="0" w:firstLine="709"/>
        <w:jc w:val="both"/>
        <w:rPr>
          <w:bCs/>
        </w:rPr>
      </w:pPr>
      <w:r>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shd w:val="clear" w:color="auto" w:fill="FFFFFF"/>
        <w:tabs>
          <w:tab w:val="clear" w:pos="709"/>
          <w:tab w:val="left" w:pos="1418" w:leader="none"/>
        </w:tabs>
        <w:ind w:left="0" w:firstLine="709"/>
        <w:jc w:val="both"/>
        <w:rPr>
          <w:bCs/>
        </w:rPr>
      </w:pPr>
      <w:r>
        <w:rPr>
          <w:bCs/>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9"/>
          <w:tab w:val="left" w:pos="1418" w:leader="none"/>
        </w:tabs>
        <w:ind w:left="0" w:firstLine="709"/>
        <w:jc w:val="both"/>
        <w:rPr>
          <w:bCs/>
        </w:rPr>
      </w:pPr>
      <w:r>
        <w:rPr>
          <w:bCs/>
        </w:rPr>
        <w:t xml:space="preserve">8.6.3. использовать Информацию исключительно для целей, для которых она была предоставлена; </w:t>
      </w:r>
    </w:p>
    <w:p>
      <w:pPr>
        <w:pStyle w:val="ListParagraph"/>
        <w:shd w:val="clear" w:color="auto" w:fill="FFFFFF"/>
        <w:tabs>
          <w:tab w:val="clear" w:pos="709"/>
          <w:tab w:val="left" w:pos="1418" w:leader="none"/>
        </w:tabs>
        <w:ind w:left="0" w:firstLine="709"/>
        <w:jc w:val="both"/>
        <w:rPr>
          <w:bCs/>
        </w:rPr>
      </w:pPr>
      <w:r>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9"/>
          <w:tab w:val="left" w:pos="1418" w:leader="none"/>
        </w:tabs>
        <w:ind w:left="0" w:firstLine="709"/>
        <w:jc w:val="both"/>
        <w:rPr>
          <w:bCs/>
        </w:rPr>
      </w:pPr>
      <w:r>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9"/>
          <w:tab w:val="left" w:pos="1418" w:leader="none"/>
        </w:tabs>
        <w:ind w:left="0" w:firstLine="709"/>
        <w:jc w:val="both"/>
        <w:rPr>
          <w:bCs/>
        </w:rPr>
      </w:pPr>
      <w:r>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9"/>
          <w:tab w:val="left" w:pos="1418" w:leader="none"/>
        </w:tabs>
        <w:ind w:left="0" w:firstLine="709"/>
        <w:jc w:val="both"/>
        <w:rPr>
          <w:bCs/>
        </w:rPr>
      </w:pPr>
      <w:bookmarkStart w:id="11" w:name="_Ref361337832"/>
      <w:r>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1"/>
    </w:p>
    <w:p>
      <w:pPr>
        <w:pStyle w:val="ListParagraph"/>
        <w:shd w:val="clear" w:color="auto" w:fill="FFFFFF"/>
        <w:tabs>
          <w:tab w:val="clear" w:pos="709"/>
          <w:tab w:val="left" w:pos="1418" w:leader="none"/>
        </w:tabs>
        <w:ind w:left="0" w:firstLine="709"/>
        <w:jc w:val="both"/>
        <w:rPr>
          <w:bCs/>
        </w:rPr>
      </w:pPr>
      <w:r>
        <w:rPr>
          <w:bCs/>
        </w:rPr>
        <w:t>8.6.8. не разглашать третьим лицам факты передачи или получения Информации.</w:t>
      </w:r>
    </w:p>
    <w:p>
      <w:pPr>
        <w:pStyle w:val="ListParagraph"/>
        <w:shd w:val="clear" w:color="auto" w:fill="FFFFFF"/>
        <w:tabs>
          <w:tab w:val="clear" w:pos="709"/>
          <w:tab w:val="left" w:pos="1134" w:leader="none"/>
        </w:tabs>
        <w:ind w:left="0" w:firstLine="709"/>
        <w:jc w:val="both"/>
        <w:rPr>
          <w:bCs/>
        </w:rPr>
      </w:pPr>
      <w:bookmarkStart w:id="12" w:name="_Ref361337863"/>
      <w:r>
        <w:rPr>
          <w:bCs/>
        </w:rPr>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bCs/>
        </w:rPr>
      </w:pPr>
      <w:r>
        <w:rPr>
          <w:bCs/>
        </w:rPr>
        <w:t>8.8. 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shd w:val="clear" w:color="auto" w:fill="FFFFFF"/>
        <w:tabs>
          <w:tab w:val="clear" w:pos="709"/>
          <w:tab w:val="left" w:pos="1134" w:leader="none"/>
        </w:tabs>
        <w:ind w:left="0" w:firstLine="709"/>
        <w:jc w:val="both"/>
        <w:rPr>
          <w:bCs/>
        </w:rPr>
      </w:pPr>
      <w:r>
        <w:rPr>
          <w:bCs/>
        </w:rPr>
        <w:t xml:space="preserve">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bCs/>
        </w:rPr>
      </w:pPr>
      <w:r>
        <w:rPr>
          <w:b/>
          <w:bCs/>
        </w:rPr>
      </w:r>
    </w:p>
    <w:p>
      <w:pPr>
        <w:pStyle w:val="ListParagraph"/>
        <w:numPr>
          <w:ilvl w:val="0"/>
          <w:numId w:val="14"/>
        </w:numPr>
        <w:shd w:val="clear" w:color="auto" w:fill="FFFFFF"/>
        <w:tabs>
          <w:tab w:val="clear" w:pos="709"/>
          <w:tab w:val="left" w:pos="426" w:leader="none"/>
        </w:tabs>
        <w:jc w:val="center"/>
        <w:rPr>
          <w:b/>
          <w:bCs/>
        </w:rPr>
      </w:pPr>
      <w:r>
        <w:rPr>
          <w:b/>
          <w:bCs/>
        </w:rPr>
        <w:t>Антикоррупционная оговорка</w:t>
      </w:r>
    </w:p>
    <w:p>
      <w:pPr>
        <w:pStyle w:val="Normal"/>
        <w:widowControl w:val="false"/>
        <w:shd w:val="clear" w:color="auto" w:fill="FFFFFF"/>
        <w:tabs>
          <w:tab w:val="clear" w:pos="709"/>
          <w:tab w:val="left" w:pos="1134" w:leader="none"/>
        </w:tabs>
        <w:ind w:firstLine="709"/>
        <w:jc w:val="both"/>
        <w:rPr>
          <w:bCs/>
          <w:color w:val="000000"/>
          <w:lang w:val="ru-RU"/>
        </w:rPr>
      </w:pPr>
      <w:r>
        <w:rPr>
          <w:lang w:val="ru-RU"/>
        </w:rPr>
        <w:t xml:space="preserve">9.1. </w:t>
      </w:r>
      <w:r>
        <w:rPr>
          <w:color w:val="000000"/>
          <w:lang w:val="ru-RU"/>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lang w:val="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1134" w:leader="none"/>
        </w:tabs>
        <w:ind w:left="0" w:firstLine="709"/>
        <w:jc w:val="both"/>
        <w:rPr>
          <w:b/>
        </w:rPr>
      </w:pPr>
      <w:r>
        <w:rPr>
          <w:b/>
        </w:rPr>
      </w:r>
    </w:p>
    <w:p>
      <w:pPr>
        <w:pStyle w:val="ListParagraph"/>
        <w:numPr>
          <w:ilvl w:val="0"/>
          <w:numId w:val="14"/>
        </w:numPr>
        <w:shd w:val="clear" w:color="auto" w:fill="FFFFFF"/>
        <w:tabs>
          <w:tab w:val="clear" w:pos="709"/>
          <w:tab w:val="left" w:pos="426" w:leader="none"/>
        </w:tabs>
        <w:jc w:val="center"/>
        <w:rPr>
          <w:b/>
          <w:bCs/>
        </w:rPr>
      </w:pPr>
      <w:r>
        <w:rPr>
          <w:b/>
          <w:bCs/>
        </w:rPr>
        <w:t>Обстоятельства непреодолимой силы (форс-мажор)</w:t>
      </w:r>
    </w:p>
    <w:p>
      <w:pPr>
        <w:pStyle w:val="ListParagraph"/>
        <w:shd w:val="clear" w:color="auto" w:fill="FFFFFF"/>
        <w:tabs>
          <w:tab w:val="left" w:pos="709" w:leader="none"/>
        </w:tabs>
        <w:ind w:left="0" w:firstLine="709"/>
        <w:jc w:val="both"/>
        <w:rPr>
          <w:bCs/>
        </w:rPr>
      </w:pPr>
      <w:r>
        <w:rPr>
          <w:bCs/>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shd w:val="clear" w:color="auto" w:fill="FFFFFF"/>
        <w:tabs>
          <w:tab w:val="left" w:pos="709" w:leader="none"/>
        </w:tabs>
        <w:ind w:left="0" w:firstLine="709"/>
        <w:jc w:val="both"/>
        <w:rPr>
          <w:bCs/>
        </w:rPr>
      </w:pPr>
      <w:r>
        <w:rPr>
          <w:bCs/>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shd w:val="clear" w:color="auto" w:fill="FFFFFF"/>
        <w:tabs>
          <w:tab w:val="left" w:pos="709" w:leader="none"/>
        </w:tabs>
        <w:ind w:left="0" w:firstLine="709"/>
        <w:jc w:val="both"/>
        <w:rPr>
          <w:bCs/>
        </w:rPr>
      </w:pPr>
      <w:r>
        <w:rPr>
          <w:bCs/>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Annotationtext"/>
        <w:ind w:firstLine="709"/>
        <w:jc w:val="both"/>
        <w:rPr>
          <w:sz w:val="24"/>
          <w:szCs w:val="24"/>
          <w:lang w:val="ru-RU"/>
        </w:rPr>
      </w:pPr>
      <w:r>
        <w:rPr>
          <w:bCs/>
          <w:sz w:val="24"/>
          <w:szCs w:val="24"/>
          <w:lang w:val="ru-RU"/>
        </w:rPr>
        <w:t xml:space="preserve">10.4.  </w:t>
      </w:r>
      <w:r>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shd w:val="clear" w:color="auto" w:fill="FFFFFF"/>
        <w:tabs>
          <w:tab w:val="left" w:pos="709" w:leader="none"/>
        </w:tabs>
        <w:ind w:left="0" w:firstLine="709"/>
        <w:jc w:val="both"/>
        <w:rPr>
          <w:bCs/>
        </w:rPr>
      </w:pPr>
      <w:r>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shd w:val="clear" w:color="auto" w:fill="FFFFFF"/>
        <w:tabs>
          <w:tab w:val="left" w:pos="709" w:leader="none"/>
        </w:tabs>
        <w:ind w:left="0" w:firstLine="709"/>
        <w:jc w:val="both"/>
        <w:rPr>
          <w:bCs/>
        </w:rPr>
      </w:pPr>
      <w:r>
        <w:rPr>
          <w:bCs/>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rPr>
          <w:lang w:val="ru-RU"/>
        </w:rPr>
      </w:pPr>
      <w:r>
        <w:rPr>
          <w:lang w:val="ru-RU"/>
        </w:rPr>
      </w:r>
    </w:p>
    <w:p>
      <w:pPr>
        <w:pStyle w:val="ListParagraph"/>
        <w:numPr>
          <w:ilvl w:val="0"/>
          <w:numId w:val="14"/>
        </w:numPr>
        <w:shd w:val="clear" w:color="auto" w:fill="FFFFFF"/>
        <w:tabs>
          <w:tab w:val="clear" w:pos="709"/>
          <w:tab w:val="left" w:pos="426" w:leader="none"/>
        </w:tabs>
        <w:jc w:val="center"/>
        <w:rPr>
          <w:b/>
          <w:bCs/>
        </w:rPr>
      </w:pPr>
      <w:r>
        <w:rPr>
          <w:b/>
          <w:bCs/>
        </w:rPr>
        <w:t>Особые положения</w:t>
      </w:r>
    </w:p>
    <w:p>
      <w:pPr>
        <w:pStyle w:val="ListParagraph"/>
        <w:shd w:val="clear" w:color="auto" w:fill="FFFFFF"/>
        <w:tabs>
          <w:tab w:val="clear" w:pos="709"/>
          <w:tab w:val="left" w:pos="1134" w:leader="none"/>
        </w:tabs>
        <w:ind w:left="0" w:firstLine="709"/>
        <w:jc w:val="both"/>
        <w:rPr>
          <w:bCs/>
        </w:rPr>
      </w:pPr>
      <w:r>
        <w:rPr>
          <w:bCs/>
        </w:rPr>
        <w:t>11.1. 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9"/>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9"/>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shd w:val="clear" w:color="auto" w:fill="FFFFFF"/>
        <w:tabs>
          <w:tab w:val="clear" w:pos="709"/>
          <w:tab w:val="left" w:pos="1134" w:leader="none"/>
        </w:tabs>
        <w:ind w:left="0" w:firstLine="709"/>
        <w:jc w:val="both"/>
        <w:rPr>
          <w:bCs/>
        </w:rPr>
      </w:pPr>
      <w:r>
        <w:rPr>
          <w:bCs/>
        </w:rPr>
        <w:t>11.2. 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shd w:val="clear" w:color="auto" w:fill="FFFFFF"/>
        <w:tabs>
          <w:tab w:val="clear" w:pos="709"/>
          <w:tab w:val="left" w:pos="1134" w:leader="none"/>
        </w:tabs>
        <w:ind w:left="0" w:firstLine="709"/>
        <w:jc w:val="both"/>
        <w:rPr>
          <w:bCs/>
        </w:rPr>
      </w:pPr>
      <w:r>
        <w:rPr>
          <w:bCs/>
        </w:rPr>
        <w:t>11.3.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shd w:val="clear" w:color="auto" w:fill="FFFFFF"/>
        <w:tabs>
          <w:tab w:val="clear" w:pos="709"/>
          <w:tab w:val="left" w:pos="1134" w:leader="none"/>
        </w:tabs>
        <w:ind w:left="0" w:firstLine="709"/>
        <w:jc w:val="both"/>
        <w:rPr>
          <w:bCs/>
        </w:rPr>
      </w:pPr>
      <w:r>
        <w:rPr>
          <w:bCs/>
        </w:rPr>
        <w:t>11.4.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shd w:val="clear" w:color="auto" w:fill="FFFFFF"/>
        <w:tabs>
          <w:tab w:val="clear" w:pos="709"/>
          <w:tab w:val="left" w:pos="1134" w:leader="none"/>
        </w:tabs>
        <w:ind w:left="0" w:firstLine="709"/>
        <w:jc w:val="both"/>
        <w:rPr>
          <w:bCs/>
        </w:rPr>
      </w:pPr>
      <w:bookmarkStart w:id="13" w:name="_Ref373243071"/>
      <w:r>
        <w:rPr>
          <w:bCs/>
        </w:rPr>
        <w:t>11.5. 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3"/>
    </w:p>
    <w:p>
      <w:pPr>
        <w:pStyle w:val="ListParagraph"/>
        <w:shd w:val="clear" w:color="auto" w:fill="FFFFFF"/>
        <w:tabs>
          <w:tab w:val="clear" w:pos="709"/>
          <w:tab w:val="left" w:pos="1134" w:leader="none"/>
        </w:tabs>
        <w:ind w:left="0" w:firstLine="709"/>
        <w:jc w:val="both"/>
        <w:rPr>
          <w:bCs/>
        </w:rPr>
      </w:pPr>
      <w:r>
        <w:rPr>
          <w:bCs/>
        </w:rPr>
        <w:t>11.6.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shd w:val="clear" w:color="auto" w:fill="FFFFFF"/>
        <w:tabs>
          <w:tab w:val="clear" w:pos="709"/>
          <w:tab w:val="left" w:pos="1134" w:leader="none"/>
        </w:tabs>
        <w:ind w:left="0" w:firstLine="709"/>
        <w:jc w:val="both"/>
        <w:rPr>
          <w:bCs/>
        </w:rPr>
      </w:pPr>
      <w:r>
        <w:rPr>
          <w:bCs/>
        </w:rPr>
        <w:t>11.7.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Cs/>
        </w:rPr>
      </w:pPr>
      <w:r>
        <w:rPr>
          <w:bCs/>
        </w:rPr>
      </w:r>
    </w:p>
    <w:p>
      <w:pPr>
        <w:pStyle w:val="ListParagraph"/>
        <w:numPr>
          <w:ilvl w:val="0"/>
          <w:numId w:val="14"/>
        </w:numPr>
        <w:shd w:val="clear" w:color="auto" w:fill="FFFFFF"/>
        <w:tabs>
          <w:tab w:val="clear" w:pos="709"/>
          <w:tab w:val="left" w:pos="426" w:leader="none"/>
        </w:tabs>
        <w:jc w:val="center"/>
        <w:rPr>
          <w:b/>
        </w:rPr>
      </w:pPr>
      <w:r>
        <w:rPr>
          <w:b/>
          <w:bCs/>
        </w:rPr>
        <w:t>Заверения</w:t>
      </w:r>
      <w:r>
        <w:rPr>
          <w:b/>
        </w:rPr>
        <w:t xml:space="preserve"> Сторон</w:t>
      </w:r>
    </w:p>
    <w:p>
      <w:pPr>
        <w:pStyle w:val="ListParagraph"/>
        <w:shd w:val="clear" w:color="auto" w:fill="FFFFFF"/>
        <w:tabs>
          <w:tab w:val="clear" w:pos="709"/>
          <w:tab w:val="left" w:pos="1134" w:leader="none"/>
          <w:tab w:val="left" w:pos="1418" w:leader="none"/>
        </w:tabs>
        <w:ind w:left="0" w:firstLine="709"/>
        <w:jc w:val="both"/>
        <w:rPr/>
      </w:pPr>
      <w:r>
        <w:rPr>
          <w:bCs/>
        </w:rPr>
        <w:t>12.1. Каждая</w:t>
      </w:r>
      <w:r>
        <w:rPr/>
        <w:t xml:space="preserve"> из Сторон заявляет и подтверждает другой Стороне, что: </w:t>
      </w:r>
    </w:p>
    <w:p>
      <w:pPr>
        <w:pStyle w:val="ListParagraph"/>
        <w:numPr>
          <w:ilvl w:val="0"/>
          <w:numId w:val="6"/>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6"/>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6"/>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6"/>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6"/>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9"/>
          <w:tab w:val="left" w:pos="1134" w:leader="none"/>
          <w:tab w:val="left" w:pos="1418" w:leader="none"/>
        </w:tabs>
        <w:ind w:left="0" w:firstLine="709"/>
        <w:jc w:val="both"/>
        <w:rPr/>
      </w:pPr>
      <w:r>
        <w:rPr/>
        <w:t xml:space="preserve">12.2. </w:t>
      </w:r>
      <w:r>
        <w:rPr>
          <w:bCs/>
        </w:rPr>
        <w:t>Исполнитель</w:t>
      </w:r>
      <w:r>
        <w:rPr/>
        <w:t xml:space="preserve"> заявляет и заверяет Заказчика в том, что на момент заключения Договора:</w:t>
      </w:r>
    </w:p>
    <w:p>
      <w:pPr>
        <w:pStyle w:val="ListParagraph"/>
        <w:numPr>
          <w:ilvl w:val="0"/>
          <w:numId w:val="8"/>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8"/>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8"/>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8"/>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9"/>
          <w:tab w:val="left" w:pos="1134" w:leader="none"/>
          <w:tab w:val="left" w:pos="1418" w:leader="none"/>
        </w:tabs>
        <w:ind w:left="0" w:firstLine="709"/>
        <w:jc w:val="both"/>
        <w:rPr/>
      </w:pPr>
      <w:r>
        <w:rPr/>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9"/>
          <w:tab w:val="left" w:pos="1134" w:leader="none"/>
          <w:tab w:val="left" w:pos="1418" w:leader="none"/>
        </w:tabs>
        <w:ind w:left="0" w:firstLine="709"/>
        <w:jc w:val="both"/>
        <w:rPr/>
      </w:pPr>
      <w:r>
        <w:rPr/>
        <w:t xml:space="preserve">12.4. 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shd w:val="clear" w:color="auto" w:fill="FFFFFF"/>
        <w:tabs>
          <w:tab w:val="clear" w:pos="709"/>
          <w:tab w:val="left" w:pos="1134" w:leader="none"/>
          <w:tab w:val="left" w:pos="1418" w:leader="none"/>
        </w:tabs>
        <w:ind w:left="0" w:firstLine="709"/>
        <w:jc w:val="both"/>
        <w:rPr/>
      </w:pPr>
      <w:r>
        <w:rPr/>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firstLine="709"/>
        <w:jc w:val="both"/>
        <w:rPr>
          <w:b/>
        </w:rPr>
      </w:pPr>
      <w:r>
        <w:rPr>
          <w:b/>
        </w:rPr>
      </w:r>
    </w:p>
    <w:p>
      <w:pPr>
        <w:pStyle w:val="ListParagraph"/>
        <w:numPr>
          <w:ilvl w:val="0"/>
          <w:numId w:val="14"/>
        </w:numPr>
        <w:shd w:val="clear" w:color="auto" w:fill="FFFFFF"/>
        <w:tabs>
          <w:tab w:val="clear" w:pos="709"/>
          <w:tab w:val="left" w:pos="426" w:leader="none"/>
        </w:tabs>
        <w:jc w:val="center"/>
        <w:rPr>
          <w:b/>
        </w:rPr>
      </w:pPr>
      <w:r>
        <w:rPr>
          <w:b/>
          <w:bCs/>
        </w:rPr>
        <w:t>П</w:t>
      </w:r>
      <w:r>
        <w:rPr>
          <w:b/>
        </w:rPr>
        <w:t>рекращение (расторжение) Договора</w:t>
      </w:r>
    </w:p>
    <w:p>
      <w:pPr>
        <w:pStyle w:val="ListParagraph"/>
        <w:shd w:val="clear" w:color="auto" w:fill="FFFFFF"/>
        <w:tabs>
          <w:tab w:val="clear" w:pos="709"/>
          <w:tab w:val="left" w:pos="1134" w:leader="none"/>
        </w:tabs>
        <w:ind w:left="0" w:firstLine="709"/>
        <w:jc w:val="both"/>
        <w:rPr/>
      </w:pPr>
      <w:r>
        <w:rPr/>
        <w:t>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w:t>
      </w:r>
      <w:r>
        <w:rPr>
          <w:shd w:fill="auto" w:val="clear"/>
        </w:rPr>
        <w:t>ом пунктом 14.8 Дого</w:t>
      </w:r>
      <w:r>
        <w:rPr/>
        <w:t>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shd w:val="clear" w:color="auto" w:fill="FFFFFF"/>
        <w:tabs>
          <w:tab w:val="clear" w:pos="709"/>
          <w:tab w:val="left" w:pos="1134" w:leader="none"/>
        </w:tabs>
        <w:ind w:left="0" w:firstLine="709"/>
        <w:jc w:val="both"/>
        <w:rPr/>
      </w:pPr>
      <w:r>
        <w:rPr/>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shd w:val="clear" w:color="auto" w:fill="FFFFFF"/>
        <w:tabs>
          <w:tab w:val="clear" w:pos="709"/>
          <w:tab w:val="left" w:pos="1134" w:leader="none"/>
        </w:tabs>
        <w:ind w:left="0" w:firstLine="709"/>
        <w:jc w:val="both"/>
        <w:rPr/>
      </w:pPr>
      <w:r>
        <w:rPr/>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shd w:val="clear" w:color="auto" w:fill="FFFFFF"/>
        <w:tabs>
          <w:tab w:val="clear" w:pos="709"/>
          <w:tab w:val="left" w:pos="1134" w:leader="none"/>
        </w:tabs>
        <w:ind w:left="0" w:firstLine="709"/>
        <w:jc w:val="both"/>
        <w:rPr/>
      </w:pPr>
      <w:r>
        <w:rPr/>
        <w:t>13.4. Стороны установили, что существенным нарушением Договора Исполнителем является:</w:t>
      </w:r>
    </w:p>
    <w:p>
      <w:pPr>
        <w:pStyle w:val="ListParagraph"/>
        <w:numPr>
          <w:ilvl w:val="0"/>
          <w:numId w:val="5"/>
        </w:numPr>
        <w:tabs>
          <w:tab w:val="clear" w:pos="709"/>
          <w:tab w:val="left" w:pos="1134" w:leader="none"/>
        </w:tabs>
        <w:ind w:left="0" w:right="23"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5"/>
        </w:numPr>
        <w:tabs>
          <w:tab w:val="clear" w:pos="709"/>
          <w:tab w:val="left" w:pos="1134" w:leader="none"/>
        </w:tabs>
        <w:ind w:left="0" w:right="23"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5"/>
        </w:numPr>
        <w:tabs>
          <w:tab w:val="clear" w:pos="709"/>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5"/>
        </w:numPr>
        <w:tabs>
          <w:tab w:val="clear" w:pos="709"/>
          <w:tab w:val="left" w:pos="1134" w:leader="none"/>
        </w:tabs>
        <w:ind w:left="0" w:right="23"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Normal"/>
        <w:numPr>
          <w:ilvl w:val="0"/>
          <w:numId w:val="5"/>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платежей по Договору, отказ в предоставлении Заказчику таких документов;</w:t>
      </w:r>
    </w:p>
    <w:p>
      <w:pPr>
        <w:pStyle w:val="ListParagraph"/>
        <w:numPr>
          <w:ilvl w:val="0"/>
          <w:numId w:val="5"/>
        </w:numPr>
        <w:tabs>
          <w:tab w:val="clear" w:pos="709"/>
          <w:tab w:val="left" w:pos="1134" w:leader="none"/>
        </w:tabs>
        <w:ind w:left="0" w:right="23"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1134" w:leader="none"/>
        </w:tabs>
        <w:ind w:left="0" w:firstLine="709"/>
        <w:jc w:val="both"/>
        <w:rPr/>
      </w:pPr>
      <w:r>
        <w:rPr/>
        <w:t xml:space="preserve">13.5. 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13.6. С даты прекращения Договора Исполнитель обязан прекратить оказание Услуг и в согласованные Сторонами сроки:</w:t>
      </w:r>
    </w:p>
    <w:p>
      <w:pPr>
        <w:pStyle w:val="ListParagraph"/>
        <w:numPr>
          <w:ilvl w:val="0"/>
          <w:numId w:val="10"/>
        </w:numPr>
        <w:shd w:val="clear" w:color="auto" w:fill="FFFFFF"/>
        <w:tabs>
          <w:tab w:val="clear" w:pos="709"/>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0"/>
        </w:numPr>
        <w:shd w:val="clear" w:color="auto" w:fill="FFFFFF"/>
        <w:tabs>
          <w:tab w:val="clear" w:pos="709"/>
          <w:tab w:val="left" w:pos="1134" w:leader="none"/>
          <w:tab w:val="left" w:pos="1418" w:leader="none"/>
        </w:tabs>
        <w:ind w:left="0" w:firstLine="709"/>
        <w:jc w:val="both"/>
        <w:rPr>
          <w:rFonts w:cs="Verdana"/>
        </w:rPr>
      </w:pPr>
      <w:r>
        <w:rPr/>
        <w:t>вывезти с места оказания Услуг оборудование</w:t>
      </w:r>
      <w:r>
        <w:rPr>
          <w:rFonts w:cs="Verdana"/>
        </w:rPr>
        <w:t xml:space="preserve"> и персонал Исполнителя; </w:t>
      </w:r>
    </w:p>
    <w:p>
      <w:pPr>
        <w:pStyle w:val="ListParagraph"/>
        <w:numPr>
          <w:ilvl w:val="0"/>
          <w:numId w:val="10"/>
        </w:numPr>
        <w:shd w:val="clear" w:color="auto" w:fill="FFFFFF"/>
        <w:tabs>
          <w:tab w:val="clear" w:pos="709"/>
          <w:tab w:val="left" w:pos="1134" w:leader="none"/>
          <w:tab w:val="left" w:pos="1418" w:leader="none"/>
        </w:tabs>
        <w:ind w:left="0" w:firstLine="709"/>
        <w:jc w:val="both"/>
        <w:rPr>
          <w:rFonts w:cs="Verdana"/>
        </w:rPr>
      </w:pPr>
      <w:r>
        <w:rPr>
          <w:rFonts w:cs="Verdana"/>
        </w:rPr>
        <w:t xml:space="preserve">удалить </w:t>
      </w:r>
      <w:r>
        <w:rPr/>
        <w:t xml:space="preserve">с места оказания Услуг </w:t>
      </w:r>
      <w:r>
        <w:rPr>
          <w:rFonts w:cs="Verdana"/>
        </w:rPr>
        <w:t>весь мусор и все остаточные продукты любого рода и оставить место оказания Услуг чистым и безопасным.</w:t>
      </w:r>
    </w:p>
    <w:p>
      <w:pPr>
        <w:pStyle w:val="ListParagraph"/>
        <w:shd w:val="clear" w:color="auto" w:fill="FFFFFF"/>
        <w:tabs>
          <w:tab w:val="clear" w:pos="709"/>
          <w:tab w:val="left" w:pos="1134" w:leader="none"/>
        </w:tabs>
        <w:ind w:left="0" w:firstLine="709"/>
        <w:jc w:val="both"/>
        <w:rPr/>
      </w:pPr>
      <w:r>
        <w:rPr/>
        <w:t>13.7.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540" w:hanging="0"/>
        <w:jc w:val="both"/>
        <w:rPr/>
      </w:pPr>
      <w:r>
        <w:rPr/>
      </w:r>
    </w:p>
    <w:p>
      <w:pPr>
        <w:pStyle w:val="ListParagraph"/>
        <w:numPr>
          <w:ilvl w:val="0"/>
          <w:numId w:val="14"/>
        </w:numPr>
        <w:shd w:val="clear" w:color="auto" w:fill="FFFFFF"/>
        <w:tabs>
          <w:tab w:val="clear" w:pos="709"/>
          <w:tab w:val="left" w:pos="426" w:leader="none"/>
        </w:tabs>
        <w:jc w:val="center"/>
        <w:rPr>
          <w:b/>
          <w:bCs/>
        </w:rPr>
      </w:pPr>
      <w:r>
        <w:rPr>
          <w:b/>
          <w:bCs/>
        </w:rPr>
        <w:t>Заключительные положения</w:t>
      </w:r>
    </w:p>
    <w:p>
      <w:pPr>
        <w:pStyle w:val="ListParagraph"/>
        <w:shd w:val="clear" w:color="auto" w:fill="FFFFFF"/>
        <w:tabs>
          <w:tab w:val="clear" w:pos="709"/>
          <w:tab w:val="left" w:pos="1134" w:leader="none"/>
        </w:tabs>
        <w:ind w:left="0" w:firstLine="709"/>
        <w:jc w:val="both"/>
        <w:rPr/>
      </w:pPr>
      <w:r>
        <w:rPr/>
        <w:t xml:space="preserve">14.1. Договор вступает в силу с даты его подписания Сторонами и действует до полного исполнения ими принятых на себя обязательств. </w:t>
      </w:r>
    </w:p>
    <w:p>
      <w:pPr>
        <w:pStyle w:val="Normal"/>
        <w:ind w:firstLine="709"/>
        <w:jc w:val="both"/>
        <w:rPr>
          <w:lang w:val="ru-RU" w:eastAsia="en-US"/>
        </w:rPr>
      </w:pPr>
      <w:r>
        <w:rPr>
          <w:lang w:val="ru-RU" w:eastAsia="en-US"/>
        </w:rPr>
        <w:t xml:space="preserve">14.3. </w:t>
      </w:r>
      <w:r>
        <w:rPr>
          <w:lang w:val="ru-RU"/>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w:t>
      </w:r>
      <w:r>
        <w:rPr>
          <w:shd w:fill="auto" w:val="clear"/>
          <w:lang w:val="ru-RU"/>
        </w:rPr>
        <w:t xml:space="preserve">нктом 14.7 Договора. </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14.4.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14.5. В случае наличия любых расхождений между содержанием Договора и приложений к нему, приоритет имеет текст Договора.</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14.6.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 xml:space="preserve">14.7 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pPr>
        <w:pStyle w:val="Normal"/>
        <w:shd w:val="clear" w:color="auto" w:fill="FFFFFF"/>
        <w:tabs>
          <w:tab w:val="clear" w:pos="709"/>
          <w:tab w:val="left" w:pos="0" w:leader="none"/>
          <w:tab w:val="left" w:pos="1560" w:leader="none"/>
          <w:tab w:val="left" w:pos="1708" w:leader="none"/>
        </w:tabs>
        <w:ind w:firstLine="709"/>
        <w:jc w:val="both"/>
        <w:rPr>
          <w:bCs/>
          <w:lang w:val="ru-RU"/>
        </w:rPr>
      </w:pPr>
      <w:r>
        <w:rPr>
          <w:shd w:fill="auto" w:val="clear"/>
          <w:lang w:val="ru-RU"/>
        </w:rPr>
        <w:t>14.8. Письма, уведомления и / или сообщения направля</w:t>
      </w:r>
      <w:r>
        <w:rPr>
          <w:lang w:val="ru-RU"/>
        </w:rPr>
        <w:t xml:space="preserve">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по адресу ее мес</w:t>
      </w:r>
      <w:r>
        <w:rPr>
          <w:shd w:fill="auto" w:val="clear"/>
          <w:lang w:val="ru-RU"/>
        </w:rPr>
        <w:t>та нахождения, ук</w:t>
      </w:r>
      <w:r>
        <w:rPr>
          <w:lang w:val="ru-RU"/>
        </w:rPr>
        <w:t xml:space="preserve">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 xml:space="preserve">по адресу ее места </w:t>
      </w:r>
      <w:r>
        <w:rPr>
          <w:shd w:fill="auto" w:val="clear"/>
        </w:rPr>
        <w:t>нахождения, у</w:t>
      </w:r>
      <w:r>
        <w:rPr/>
        <w:t>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4" w:name="_Ref361338032"/>
      <w:r>
        <w:rPr>
          <w:bCs/>
        </w:rPr>
        <w:t xml:space="preserve">14.8.3. </w:t>
      </w:r>
      <w:bookmarkEnd w:id="14"/>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w:t>
      </w:r>
      <w:r>
        <w:rPr>
          <w:bCs/>
          <w:shd w:fill="auto" w:val="clear"/>
        </w:rPr>
        <w:t>ах 14.8.1, 14.8.2 Д</w:t>
      </w:r>
      <w:r>
        <w:rPr>
          <w:bCs/>
        </w:rPr>
        <w:t xml:space="preserve">оговора. </w:t>
      </w:r>
    </w:p>
    <w:p>
      <w:pPr>
        <w:pStyle w:val="ListParagraph"/>
        <w:shd w:val="clear" w:color="auto" w:fill="FFFFFF"/>
        <w:tabs>
          <w:tab w:val="clear" w:pos="709"/>
          <w:tab w:val="left" w:pos="1134" w:leader="none"/>
        </w:tabs>
        <w:ind w:left="0" w:firstLine="709"/>
        <w:jc w:val="both"/>
        <w:rPr>
          <w:bCs/>
        </w:rPr>
      </w:pPr>
      <w:r>
        <w:rPr>
          <w:bCs/>
        </w:rPr>
        <w:t xml:space="preserve">14.9. 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shd w:val="clear" w:color="auto" w:fill="FFFFFF"/>
        <w:tabs>
          <w:tab w:val="clear" w:pos="709"/>
          <w:tab w:val="left" w:pos="1134" w:leader="none"/>
        </w:tabs>
        <w:ind w:left="0" w:firstLine="709"/>
        <w:jc w:val="both"/>
        <w:rPr>
          <w:bCs/>
        </w:rPr>
      </w:pPr>
      <w:r>
        <w:rPr/>
        <w:t>14.10. 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shd w:val="clear" w:color="auto" w:fill="FFFFFF"/>
        <w:tabs>
          <w:tab w:val="clear" w:pos="709"/>
          <w:tab w:val="left" w:pos="1134" w:leader="none"/>
        </w:tabs>
        <w:ind w:left="0" w:firstLine="709"/>
        <w:jc w:val="both"/>
        <w:rPr/>
      </w:pPr>
      <w:r>
        <w:rPr/>
        <w:t xml:space="preserve">14.11. 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9"/>
          <w:tab w:val="left" w:pos="1134" w:leader="none"/>
        </w:tabs>
        <w:ind w:left="0" w:firstLine="709"/>
        <w:jc w:val="both"/>
        <w:rPr/>
      </w:pPr>
      <w:r>
        <w:rPr/>
        <w:t>14.12. 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5"/>
      </w:r>
      <w:r>
        <w:rPr>
          <w:highlight w:val="lightGray"/>
        </w:rPr>
        <w:t>.</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14"/>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 Техническое задание; </w:t>
      </w:r>
    </w:p>
    <w:p>
      <w:pPr>
        <w:pStyle w:val="Normal"/>
        <w:jc w:val="both"/>
        <w:rPr>
          <w:lang w:val="ru-RU"/>
        </w:rPr>
      </w:pPr>
      <w:r>
        <w:rPr>
          <w:lang w:val="ru-RU"/>
        </w:rPr>
        <w:t>Приложение № 2.1 – Форма заявки на оказание Услуг;</w:t>
      </w:r>
    </w:p>
    <w:p>
      <w:pPr>
        <w:pStyle w:val="Normal"/>
        <w:tabs>
          <w:tab w:val="clear" w:pos="709"/>
          <w:tab w:val="left" w:pos="2127" w:leader="none"/>
          <w:tab w:val="left" w:pos="2410" w:leader="none"/>
        </w:tabs>
        <w:jc w:val="both"/>
        <w:rPr>
          <w:lang w:val="ru-RU"/>
        </w:rPr>
      </w:pPr>
      <w:r>
        <w:rPr>
          <w:lang w:val="ru-RU"/>
        </w:rPr>
        <w:t>Приложение № 2.2 – Форма расчета стоимости услуг по заявке;</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3 – </w:t>
      </w:r>
      <w:r>
        <w:rPr>
          <w:shd w:fill="auto" w:val="clear"/>
          <w:lang w:val="ru-RU" w:eastAsia="en-US"/>
        </w:rPr>
        <w:t>Расчет стоимости Услуг;</w:t>
      </w:r>
    </w:p>
    <w:p>
      <w:pPr>
        <w:pStyle w:val="Normal"/>
        <w:tabs>
          <w:tab w:val="clear" w:pos="709"/>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p>
    <w:p>
      <w:pPr>
        <w:pStyle w:val="Normal"/>
        <w:jc w:val="both"/>
        <w:rPr>
          <w:lang w:val="ru-RU"/>
        </w:rPr>
      </w:pPr>
      <w:r>
        <w:rPr>
          <w:lang w:val="ru-RU"/>
        </w:rPr>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ListParagraph"/>
        <w:numPr>
          <w:ilvl w:val="0"/>
          <w:numId w:val="14"/>
        </w:numPr>
        <w:shd w:val="clear" w:color="auto" w:fill="FFFFFF"/>
        <w:tabs>
          <w:tab w:val="clear" w:pos="709"/>
          <w:tab w:val="left" w:pos="426" w:leader="none"/>
        </w:tabs>
        <w:jc w:val="center"/>
        <w:rPr>
          <w:b/>
          <w:bCs/>
          <w:color w:val="000000"/>
        </w:rPr>
      </w:pPr>
      <w:r>
        <w:rPr>
          <w:b/>
          <w:bCs/>
        </w:rPr>
        <w:t>Адреса</w:t>
      </w:r>
      <w:r>
        <w:rPr>
          <w:b/>
          <w:bCs/>
          <w:color w:val="000000"/>
        </w:rPr>
        <w:t xml:space="preserve"> и платежные реквизиты Сторон</w:t>
      </w:r>
    </w:p>
    <w:p>
      <w:pPr>
        <w:pStyle w:val="Normal"/>
        <w:jc w:val="right"/>
        <w:rPr>
          <w:lang w:val="ru-RU"/>
        </w:rPr>
      </w:pPr>
      <w:r>
        <w:rPr>
          <w:lang w:val="ru-RU"/>
        </w:rPr>
      </w:r>
    </w:p>
    <w:tbl>
      <w:tblPr>
        <w:tblW w:w="9287" w:type="dxa"/>
        <w:jc w:val="left"/>
        <w:tblInd w:w="108" w:type="dxa"/>
        <w:tblLayout w:type="fixed"/>
        <w:tblCellMar>
          <w:top w:w="0" w:type="dxa"/>
          <w:left w:w="108" w:type="dxa"/>
          <w:bottom w:w="0" w:type="dxa"/>
          <w:right w:w="108" w:type="dxa"/>
        </w:tblCellMar>
        <w:tblLook w:noVBand="0" w:val="01e0" w:noHBand="0" w:lastColumn="1" w:firstColumn="1" w:lastRow="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rmal"/>
              <w:widowControl w:val="false"/>
              <w:rPr>
                <w:b/>
                <w:bCs/>
                <w:lang w:val="ru-RU"/>
              </w:rPr>
            </w:pPr>
            <w:r>
              <w:rPr>
                <w:b/>
                <w:bCs/>
                <w:lang w:val="ru-RU"/>
              </w:rPr>
              <w:t>Акционерное общество</w:t>
            </w:r>
          </w:p>
          <w:p>
            <w:pPr>
              <w:pStyle w:val="Normal"/>
              <w:widowControl w:val="false"/>
              <w:rPr>
                <w:b/>
                <w:bCs/>
                <w:lang w:val="ru-RU"/>
              </w:rPr>
            </w:pPr>
            <w:r>
              <w:rPr>
                <w:b/>
                <w:bCs/>
                <w:lang w:val="ru-RU"/>
              </w:rPr>
              <w:t>«Транспортная компания РусГидро»</w:t>
            </w:r>
          </w:p>
          <w:p>
            <w:pPr>
              <w:pStyle w:val="Normal"/>
              <w:widowControl w:val="false"/>
              <w:rPr>
                <w:b/>
                <w:bCs/>
                <w:lang w:val="ru-RU"/>
              </w:rPr>
            </w:pPr>
            <w:r>
              <w:rPr>
                <w:b/>
                <w:bCs/>
                <w:lang w:val="ru-RU"/>
              </w:rPr>
              <w:t>(АО «ТК РусГидро»)</w:t>
            </w:r>
          </w:p>
          <w:p>
            <w:pPr>
              <w:pStyle w:val="Normal"/>
              <w:widowControl w:val="false"/>
              <w:rPr>
                <w:lang w:val="ru-RU"/>
              </w:rPr>
            </w:pPr>
            <w:r>
              <w:rPr>
                <w:lang w:val="ru-RU"/>
              </w:rPr>
              <w:t>Юридический адрес: 655619, Республика Хакасия, г. Саяногорск, рп. Черемушки, дом 101.</w:t>
            </w:r>
          </w:p>
          <w:p>
            <w:pPr>
              <w:pStyle w:val="Normal"/>
              <w:widowControl w:val="false"/>
              <w:rPr>
                <w:lang w:val="ru-RU"/>
              </w:rPr>
            </w:pPr>
            <w:r>
              <w:rPr>
                <w:lang w:val="ru-RU"/>
              </w:rPr>
              <w:t>Дальневосточный филиал АО «ТК РусГидро»</w:t>
            </w:r>
          </w:p>
          <w:p>
            <w:pPr>
              <w:pStyle w:val="Normal"/>
              <w:widowControl w:val="false"/>
              <w:rPr>
                <w:lang w:val="ru-RU"/>
              </w:rPr>
            </w:pPr>
            <w:r>
              <w:rPr>
                <w:lang w:val="ru-RU"/>
              </w:rPr>
              <w:t>Почтовый адрес: 680021, Хабаровский край, г. Хабаровск, ул. Ленинградская, д. 46</w:t>
            </w:r>
          </w:p>
          <w:p>
            <w:pPr>
              <w:pStyle w:val="Normal"/>
              <w:widowControl w:val="false"/>
              <w:rPr>
                <w:lang w:val="ru-RU"/>
              </w:rPr>
            </w:pPr>
            <w:r>
              <w:rPr>
                <w:lang w:val="ru-RU"/>
              </w:rPr>
              <w:t>ИНН: 1902018248; КПП: 272443001;</w:t>
            </w:r>
          </w:p>
          <w:p>
            <w:pPr>
              <w:pStyle w:val="Normal"/>
              <w:widowControl w:val="false"/>
              <w:rPr>
                <w:lang w:val="ru-RU"/>
              </w:rPr>
            </w:pPr>
            <w:r>
              <w:rPr>
                <w:lang w:val="ru-RU"/>
              </w:rPr>
              <w:t>ОГРН: 1031900676356;</w:t>
            </w:r>
          </w:p>
          <w:p>
            <w:pPr>
              <w:pStyle w:val="Normal"/>
              <w:widowControl w:val="false"/>
              <w:rPr>
                <w:lang w:val="ru-RU"/>
              </w:rPr>
            </w:pPr>
            <w:r>
              <w:rPr>
                <w:lang w:val="ru-RU"/>
              </w:rPr>
              <w:t>Р/счет: 40702810903000031136;</w:t>
            </w:r>
          </w:p>
          <w:p>
            <w:pPr>
              <w:pStyle w:val="Normal"/>
              <w:widowControl w:val="false"/>
              <w:rPr>
                <w:lang w:val="ru-RU"/>
              </w:rPr>
            </w:pPr>
            <w:r>
              <w:rPr>
                <w:lang w:val="ru-RU"/>
              </w:rPr>
              <w:t>Банк: Дальневосточный филиал</w:t>
            </w:r>
          </w:p>
          <w:p>
            <w:pPr>
              <w:pStyle w:val="Normal"/>
              <w:widowControl w:val="false"/>
              <w:rPr>
                <w:lang w:val="ru-RU"/>
              </w:rPr>
            </w:pPr>
            <w:r>
              <w:rPr>
                <w:lang w:val="ru-RU"/>
              </w:rPr>
              <w:t>ПАО «Сбербанк России» г. Хабаровск;</w:t>
            </w:r>
          </w:p>
          <w:p>
            <w:pPr>
              <w:pStyle w:val="Normal"/>
              <w:widowControl w:val="false"/>
              <w:rPr>
                <w:lang w:val="ru-RU"/>
              </w:rPr>
            </w:pPr>
            <w:r>
              <w:rPr>
                <w:lang w:val="ru-RU"/>
              </w:rPr>
              <w:t>К/счет: 30101810600000000608;</w:t>
            </w:r>
          </w:p>
          <w:p>
            <w:pPr>
              <w:pStyle w:val="Normal"/>
              <w:widowControl w:val="false"/>
              <w:rPr>
                <w:lang w:val="ru-RU"/>
              </w:rPr>
            </w:pPr>
            <w:r>
              <w:rPr>
                <w:lang w:val="ru-RU"/>
              </w:rPr>
              <w:t>БИК: 040813608.</w:t>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sz w:val="22"/>
                <w:szCs w:val="22"/>
                <w:lang w:val="ru-RU"/>
              </w:rPr>
            </w:pPr>
            <w:r>
              <w:rPr>
                <w:sz w:val="22"/>
                <w:szCs w:val="22"/>
              </w:rPr>
              <w:t>_______________ / _______________</w:t>
            </w:r>
          </w:p>
          <w:p>
            <w:pPr>
              <w:pStyle w:val="Normal"/>
              <w:widowControl w:val="false"/>
              <w:rPr>
                <w:sz w:val="22"/>
                <w:szCs w:val="22"/>
              </w:rPr>
            </w:pPr>
            <w:r>
              <w:rPr>
                <w:sz w:val="22"/>
                <w:szCs w:val="22"/>
              </w:rPr>
            </w:r>
          </w:p>
        </w:tc>
        <w:tc>
          <w:tcPr>
            <w:tcW w:w="4643" w:type="dxa"/>
            <w:tcBorders/>
            <w:shd w:color="auto" w:fill="auto" w:val="clear"/>
          </w:tcPr>
          <w:p>
            <w:pPr>
              <w:pStyle w:val="Normal"/>
              <w:widowControl w:val="false"/>
              <w:rPr>
                <w:sz w:val="22"/>
                <w:lang w:val="ru-RU"/>
              </w:rPr>
            </w:pPr>
            <w:r>
              <w:rPr>
                <w:sz w:val="22"/>
              </w:rPr>
              <w:t>_______________ / _______________</w:t>
            </w:r>
          </w:p>
          <w:p>
            <w:pPr>
              <w:pStyle w:val="Normal"/>
              <w:widowControl w:val="false"/>
              <w:rPr>
                <w:sz w:val="22"/>
              </w:rPr>
            </w:pPr>
            <w:r>
              <w:rPr>
                <w:sz w:val="22"/>
              </w:rPr>
            </w:r>
          </w:p>
        </w:tc>
      </w:tr>
    </w:tbl>
    <w:p>
      <w:pPr>
        <w:pStyle w:val="Normal"/>
        <w:ind w:left="6379" w:hanging="0"/>
        <w:rPr>
          <w:lang w:val="ru-RU"/>
        </w:rPr>
      </w:pPr>
      <w:r>
        <w:rPr>
          <w:lang w:val="ru-RU"/>
        </w:rPr>
      </w:r>
    </w:p>
    <w:p>
      <w:pPr>
        <w:pStyle w:val="Normal"/>
        <w:ind w:left="6379"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r>
        <w:br w:type="page"/>
      </w:r>
    </w:p>
    <w:p>
      <w:pPr>
        <w:pStyle w:val="Normal"/>
        <w:ind w:firstLine="709"/>
        <w:jc w:val="right"/>
        <w:rPr>
          <w:lang w:val="ru-RU"/>
        </w:rPr>
      </w:pPr>
      <w:r>
        <w:rPr>
          <w:lang w:val="ru-RU"/>
        </w:rPr>
        <w:t>Приложение № 1</w:t>
      </w:r>
    </w:p>
    <w:p>
      <w:pPr>
        <w:pStyle w:val="Normal"/>
        <w:ind w:left="4820" w:hanging="0"/>
        <w:rPr>
          <w:lang w:val="ru-RU"/>
        </w:rPr>
      </w:pPr>
      <w:r>
        <w:rPr>
          <w:lang w:val="ru-RU"/>
        </w:rPr>
        <w:t xml:space="preserve">            </w:t>
      </w:r>
      <w:r>
        <w:rPr>
          <w:lang w:val="ru-RU"/>
        </w:rPr>
        <w:t>к Договору возмездного оказания услуг</w:t>
      </w:r>
    </w:p>
    <w:p>
      <w:pPr>
        <w:pStyle w:val="Normal"/>
        <w:ind w:left="4820" w:hanging="0"/>
        <w:rPr>
          <w:lang w:val="ru-RU"/>
        </w:rPr>
      </w:pPr>
      <w:r>
        <w:rPr>
          <w:lang w:val="ru-RU"/>
        </w:rPr>
        <w:t xml:space="preserve">              </w:t>
      </w:r>
      <w:r>
        <w:rPr>
          <w:lang w:val="ru-RU"/>
        </w:rPr>
        <w:t>от «____» ________ 20 _ г. №_______</w:t>
      </w:r>
    </w:p>
    <w:p>
      <w:pPr>
        <w:pStyle w:val="Normal"/>
        <w:ind w:left="6379" w:hanging="0"/>
        <w:rPr>
          <w:lang w:val="ru-RU"/>
        </w:rPr>
      </w:pPr>
      <w:r>
        <w:rPr>
          <w:lang w:val="ru-RU"/>
        </w:rPr>
      </w:r>
    </w:p>
    <w:p>
      <w:pPr>
        <w:pStyle w:val="Normal"/>
        <w:jc w:val="center"/>
        <w:rPr>
          <w:b/>
          <w:lang w:val="ru-RU"/>
        </w:rPr>
      </w:pPr>
      <w:r>
        <w:rPr>
          <w:b/>
          <w:lang w:val="ru-RU"/>
        </w:rPr>
        <w:t>Техническое задание</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_______________ / _______________</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_______________ / _______________</w:t>
            </w:r>
          </w:p>
        </w:tc>
      </w:tr>
    </w:tbl>
    <w:p>
      <w:pPr>
        <w:pStyle w:val="Normal"/>
        <w:ind w:firstLine="709"/>
        <w:jc w:val="right"/>
        <w:rPr>
          <w:lang w:val="ru-RU"/>
        </w:rPr>
      </w:pPr>
      <w:r>
        <w:rPr>
          <w:lang w:val="ru-RU"/>
        </w:rPr>
      </w:r>
      <w:bookmarkStart w:id="15" w:name="_GoBack_Копия_6"/>
      <w:bookmarkStart w:id="16" w:name="_GoBack_Копия_8"/>
      <w:bookmarkStart w:id="17" w:name="_GoBack_Копия_7"/>
      <w:bookmarkStart w:id="18" w:name="_GoBack_Копия_5"/>
      <w:bookmarkStart w:id="19" w:name="_GoBack_Копия_2"/>
      <w:bookmarkStart w:id="20" w:name="_GoBack_Копия_1"/>
      <w:bookmarkStart w:id="21" w:name="_GoBack_Копия_6"/>
      <w:bookmarkStart w:id="22" w:name="_GoBack_Копия_8"/>
      <w:bookmarkStart w:id="23" w:name="_GoBack_Копия_7"/>
      <w:bookmarkStart w:id="24" w:name="_GoBack_Копия_5"/>
      <w:bookmarkStart w:id="25" w:name="_GoBack_Копия_2"/>
      <w:bookmarkStart w:id="26" w:name="_GoBack_Копия_1"/>
      <w:bookmarkEnd w:id="21"/>
      <w:bookmarkEnd w:id="22"/>
      <w:bookmarkEnd w:id="23"/>
      <w:bookmarkEnd w:id="24"/>
      <w:bookmarkEnd w:id="25"/>
      <w:bookmarkEnd w:id="26"/>
      <w:r>
        <w:br w:type="page"/>
      </w:r>
    </w:p>
    <w:p>
      <w:pPr>
        <w:pStyle w:val="Normal"/>
        <w:ind w:firstLine="709"/>
        <w:jc w:val="right"/>
        <w:rPr>
          <w:lang w:val="ru-RU"/>
        </w:rPr>
      </w:pPr>
      <w:r>
        <w:rPr/>
        <w:t>Приложение № 2</w:t>
      </w:r>
      <w:r>
        <w:rPr>
          <w:lang w:val="ru-RU"/>
        </w:rPr>
        <w:t>.1</w:t>
      </w:r>
    </w:p>
    <w:p>
      <w:pPr>
        <w:pStyle w:val="Normal"/>
        <w:ind w:left="4820" w:hanging="0"/>
        <w:jc w:val="right"/>
        <w:rPr>
          <w:lang w:val="ru-RU"/>
        </w:rPr>
      </w:pPr>
      <w:r>
        <w:rPr>
          <w:lang w:val="ru-RU"/>
        </w:rPr>
        <w:t xml:space="preserve">к Договору возмездного оказания услуг </w:t>
      </w:r>
    </w:p>
    <w:p>
      <w:pPr>
        <w:pStyle w:val="Normal"/>
        <w:ind w:left="4820" w:hanging="0"/>
        <w:jc w:val="right"/>
        <w:rPr>
          <w:lang w:val="ru-RU"/>
        </w:rPr>
      </w:pPr>
      <w:r>
        <w:rPr>
          <w:lang w:val="ru-RU"/>
        </w:rPr>
        <w:t>от «____» __________ 20 _ г. № ________</w:t>
      </w:r>
    </w:p>
    <w:p>
      <w:pPr>
        <w:pStyle w:val="Normal"/>
        <w:tabs>
          <w:tab w:val="clear" w:pos="709"/>
          <w:tab w:val="left" w:pos="2700" w:leader="none"/>
        </w:tabs>
        <w:jc w:val="center"/>
        <w:rPr/>
      </w:pPr>
      <w:r>
        <w:rPr/>
      </w:r>
    </w:p>
    <w:p>
      <w:pPr>
        <w:pStyle w:val="Normal"/>
        <w:tabs>
          <w:tab w:val="clear" w:pos="709"/>
          <w:tab w:val="left" w:pos="2700" w:leader="none"/>
        </w:tabs>
        <w:jc w:val="center"/>
        <w:rPr/>
      </w:pPr>
      <w:r>
        <w:rPr/>
      </w:r>
    </w:p>
    <w:p>
      <w:pPr>
        <w:pStyle w:val="Normal"/>
        <w:tabs>
          <w:tab w:val="clear" w:pos="709"/>
          <w:tab w:val="left" w:pos="2700" w:leader="none"/>
        </w:tabs>
        <w:jc w:val="center"/>
        <w:rPr>
          <w:b/>
          <w:lang w:val="ru-RU"/>
        </w:rPr>
      </w:pPr>
      <w:r>
        <w:rPr>
          <w:b/>
          <w:lang w:val="ru-RU"/>
        </w:rPr>
        <w:t>ЗАЯВКА № ______</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 №______________</w:t>
      </w:r>
    </w:p>
    <w:p>
      <w:pPr>
        <w:pStyle w:val="Normal"/>
        <w:rPr>
          <w:lang w:val="ru-RU"/>
        </w:rPr>
      </w:pPr>
      <w:r>
        <w:rPr>
          <w:lang w:val="ru-RU"/>
        </w:rPr>
      </w:r>
    </w:p>
    <w:p>
      <w:pPr>
        <w:pStyle w:val="ListParagraph"/>
        <w:ind w:left="1211" w:hanging="0"/>
        <w:rPr/>
      </w:pPr>
      <w:r>
        <w:rPr/>
        <w:tab/>
        <w:tab/>
        <w:tab/>
        <w:tab/>
        <w:tab/>
        <w:tab/>
        <w:tab/>
        <w:tab/>
        <w:tab/>
        <w:tab/>
        <w:t>«___»___________</w:t>
      </w:r>
    </w:p>
    <w:p>
      <w:pPr>
        <w:pStyle w:val="ListParagraph"/>
        <w:numPr>
          <w:ilvl w:val="0"/>
          <w:numId w:val="16"/>
        </w:numPr>
        <w:rPr/>
      </w:pPr>
      <w:r>
        <w:rPr/>
        <w:t>Виды услуг:</w:t>
      </w:r>
    </w:p>
    <w:p>
      <w:pPr>
        <w:pStyle w:val="ListParagraph"/>
        <w:numPr>
          <w:ilvl w:val="0"/>
          <w:numId w:val="16"/>
        </w:numPr>
        <w:rPr/>
      </w:pPr>
      <w:r>
        <w:rPr/>
        <w:t>Характеристика:</w:t>
        <w:tab/>
      </w:r>
    </w:p>
    <w:p>
      <w:pPr>
        <w:pStyle w:val="ListParagraph"/>
        <w:numPr>
          <w:ilvl w:val="0"/>
          <w:numId w:val="16"/>
        </w:numPr>
        <w:rPr>
          <w:highlight w:val="none"/>
          <w:shd w:fill="auto" w:val="clear"/>
        </w:rPr>
      </w:pPr>
      <w:r>
        <w:rPr>
          <w:shd w:fill="auto" w:val="clear"/>
        </w:rPr>
        <w:t xml:space="preserve">Объем: </w:t>
      </w:r>
    </w:p>
    <w:p>
      <w:pPr>
        <w:pStyle w:val="ListParagraph"/>
        <w:numPr>
          <w:ilvl w:val="0"/>
          <w:numId w:val="16"/>
        </w:numPr>
        <w:rPr>
          <w:highlight w:val="none"/>
          <w:shd w:fill="auto" w:val="clear"/>
        </w:rPr>
      </w:pPr>
      <w:r>
        <w:rPr>
          <w:shd w:fill="auto" w:val="clear"/>
        </w:rPr>
        <w:t>Качество:</w:t>
      </w:r>
    </w:p>
    <w:p>
      <w:pPr>
        <w:pStyle w:val="ListParagraph"/>
        <w:numPr>
          <w:ilvl w:val="0"/>
          <w:numId w:val="16"/>
        </w:numPr>
        <w:rPr>
          <w:highlight w:val="none"/>
          <w:shd w:fill="auto" w:val="clear"/>
        </w:rPr>
      </w:pPr>
      <w:r>
        <w:rPr>
          <w:shd w:fill="auto" w:val="clear"/>
        </w:rPr>
        <w:t>Дополнительные параметры (при наличии):</w:t>
      </w:r>
    </w:p>
    <w:p>
      <w:pPr>
        <w:pStyle w:val="ListParagraph"/>
        <w:numPr>
          <w:ilvl w:val="0"/>
          <w:numId w:val="16"/>
        </w:numPr>
        <w:rPr/>
      </w:pPr>
      <w:r>
        <w:rPr/>
        <w:t>Срок оказания:</w:t>
      </w:r>
    </w:p>
    <w:p>
      <w:pPr>
        <w:pStyle w:val="Normal"/>
        <w:tabs>
          <w:tab w:val="clear" w:pos="709"/>
          <w:tab w:val="left" w:pos="0" w:leader="none"/>
        </w:tabs>
        <w:ind w:firstLine="567"/>
        <w:rPr>
          <w:lang w:val="ru-RU"/>
        </w:rPr>
      </w:pPr>
      <w:r>
        <w:rPr>
          <w:lang w:val="ru-RU"/>
        </w:rPr>
      </w:r>
    </w:p>
    <w:p>
      <w:pPr>
        <w:pStyle w:val="Normal"/>
        <w:tabs>
          <w:tab w:val="clear" w:pos="709"/>
          <w:tab w:val="left" w:pos="0" w:leader="none"/>
        </w:tabs>
        <w:ind w:firstLine="567"/>
        <w:rPr>
          <w:lang w:val="ru-RU"/>
        </w:rPr>
      </w:pPr>
      <w:r>
        <w:rPr>
          <w:lang w:val="ru-RU"/>
        </w:rPr>
      </w:r>
    </w:p>
    <w:p>
      <w:pPr>
        <w:pStyle w:val="Normal"/>
        <w:rPr>
          <w:lang w:val="ru-RU"/>
        </w:rPr>
      </w:pPr>
      <w:r>
        <w:rPr>
          <w:lang w:val="ru-RU"/>
        </w:rPr>
      </w:r>
    </w:p>
    <w:tbl>
      <w:tblPr>
        <w:tblW w:w="9571"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w:t>
            </w:r>
          </w:p>
          <w:p>
            <w:pPr>
              <w:pStyle w:val="Normal"/>
              <w:widowControl w:val="false"/>
              <w:rPr>
                <w:sz w:val="22"/>
                <w:szCs w:val="22"/>
              </w:rPr>
            </w:pPr>
            <w:r>
              <w:rPr>
                <w:sz w:val="22"/>
                <w:szCs w:val="22"/>
              </w:rPr>
            </w:r>
          </w:p>
        </w:tc>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w:t>
            </w:r>
          </w:p>
        </w:tc>
      </w:tr>
    </w:tbl>
    <w:p>
      <w:pPr>
        <w:pStyle w:val="Normal"/>
        <w:rPr>
          <w:sz w:val="22"/>
          <w:szCs w:val="22"/>
          <w:lang w:val="ru-RU"/>
        </w:rPr>
      </w:pPr>
      <w:r>
        <w:rPr>
          <w:sz w:val="22"/>
          <w:szCs w:val="22"/>
          <w:lang w:val="ru-RU"/>
        </w:rPr>
      </w:r>
    </w:p>
    <w:p>
      <w:pPr>
        <w:pStyle w:val="Normal"/>
        <w:rPr>
          <w:sz w:val="22"/>
          <w:szCs w:val="22"/>
          <w:lang w:val="ru-RU"/>
        </w:rPr>
      </w:pPr>
      <w:r>
        <w:rPr>
          <w:sz w:val="22"/>
          <w:szCs w:val="22"/>
          <w:lang w:val="ru-RU"/>
        </w:rPr>
      </w:r>
      <w:r>
        <w:br w:type="page"/>
      </w:r>
    </w:p>
    <w:p>
      <w:pPr>
        <w:pStyle w:val="Normal"/>
        <w:ind w:firstLine="709"/>
        <w:jc w:val="right"/>
        <w:rPr>
          <w:lang w:val="ru-RU"/>
        </w:rPr>
      </w:pPr>
      <w:r>
        <w:rPr>
          <w:lang w:val="ru-RU"/>
        </w:rPr>
        <w:t>Приложение № 2.2</w:t>
      </w:r>
    </w:p>
    <w:p>
      <w:pPr>
        <w:pStyle w:val="Normal"/>
        <w:ind w:left="4820" w:hanging="0"/>
        <w:rPr>
          <w:lang w:val="ru-RU"/>
        </w:rPr>
      </w:pPr>
      <w:r>
        <w:rPr>
          <w:lang w:val="ru-RU"/>
        </w:rPr>
        <w:t xml:space="preserve">к Договору возмездного оказания услуг </w:t>
      </w:r>
    </w:p>
    <w:p>
      <w:pPr>
        <w:pStyle w:val="Normal"/>
        <w:ind w:left="4820" w:hanging="0"/>
        <w:rPr>
          <w:lang w:val="ru-RU"/>
        </w:rPr>
      </w:pPr>
      <w:r>
        <w:rPr>
          <w:lang w:val="ru-RU"/>
        </w:rPr>
        <w:t>от «____» __________ 20 _ г. № ________</w:t>
      </w:r>
    </w:p>
    <w:p>
      <w:pPr>
        <w:pStyle w:val="Normal"/>
        <w:tabs>
          <w:tab w:val="clear" w:pos="709"/>
          <w:tab w:val="left" w:pos="2700" w:leader="none"/>
        </w:tabs>
        <w:jc w:val="center"/>
        <w:rPr>
          <w:lang w:val="ru-RU"/>
        </w:rPr>
      </w:pPr>
      <w:r>
        <w:rPr>
          <w:lang w:val="ru-RU"/>
        </w:rPr>
      </w:r>
    </w:p>
    <w:p>
      <w:pPr>
        <w:pStyle w:val="Normal"/>
        <w:tabs>
          <w:tab w:val="clear" w:pos="709"/>
          <w:tab w:val="left" w:pos="0" w:leader="none"/>
        </w:tabs>
        <w:ind w:left="372" w:hanging="0"/>
        <w:jc w:val="center"/>
        <w:rPr>
          <w:b/>
          <w:lang w:val="ru-RU"/>
        </w:rPr>
      </w:pPr>
      <w:r>
        <w:rPr>
          <w:b/>
          <w:lang w:val="ru-RU"/>
        </w:rPr>
      </w:r>
    </w:p>
    <w:p>
      <w:pPr>
        <w:pStyle w:val="Normal"/>
        <w:tabs>
          <w:tab w:val="clear" w:pos="709"/>
          <w:tab w:val="left" w:pos="0" w:leader="none"/>
        </w:tabs>
        <w:ind w:left="372" w:hanging="0"/>
        <w:jc w:val="center"/>
        <w:rPr>
          <w:b/>
          <w:lang w:val="ru-RU"/>
        </w:rPr>
      </w:pPr>
      <w:r>
        <w:rPr>
          <w:b/>
          <w:lang w:val="ru-RU"/>
        </w:rPr>
        <w:t>Расчет стоимости Услуг по Заявке №___ от «___»_____________________</w:t>
      </w:r>
    </w:p>
    <w:p>
      <w:pPr>
        <w:pStyle w:val="Normal"/>
        <w:tabs>
          <w:tab w:val="clear" w:pos="709"/>
          <w:tab w:val="left" w:pos="0" w:leader="none"/>
        </w:tabs>
        <w:ind w:left="372" w:hanging="0"/>
        <w:jc w:val="center"/>
        <w:rPr>
          <w:lang w:val="ru-RU"/>
        </w:rPr>
      </w:pPr>
      <w:r>
        <w:rPr>
          <w:lang w:val="ru-RU"/>
        </w:rPr>
      </w:r>
    </w:p>
    <w:p>
      <w:pPr>
        <w:pStyle w:val="Normal"/>
        <w:tabs>
          <w:tab w:val="clear" w:pos="709"/>
          <w:tab w:val="left" w:pos="0" w:leader="none"/>
        </w:tabs>
        <w:ind w:left="372" w:hanging="0"/>
        <w:rPr>
          <w:lang w:val="ru-RU"/>
        </w:rPr>
      </w:pPr>
      <w:r>
        <w:rPr>
          <w:lang w:val="ru-RU"/>
        </w:rPr>
      </w:r>
    </w:p>
    <w:tbl>
      <w:tblPr>
        <w:tblW w:w="10241" w:type="dxa"/>
        <w:jc w:val="left"/>
        <w:tblInd w:w="167" w:type="dxa"/>
        <w:tblLayout w:type="fixed"/>
        <w:tblCellMar>
          <w:top w:w="0" w:type="dxa"/>
          <w:left w:w="108" w:type="dxa"/>
          <w:bottom w:w="0" w:type="dxa"/>
          <w:right w:w="108" w:type="dxa"/>
        </w:tblCellMar>
        <w:tblLook w:noVBand="0" w:val="01e0" w:noHBand="0" w:lastColumn="1" w:firstColumn="1" w:lastRow="1" w:firstRow="1"/>
      </w:tblPr>
      <w:tblGrid>
        <w:gridCol w:w="1110"/>
        <w:gridCol w:w="816"/>
        <w:gridCol w:w="740"/>
        <w:gridCol w:w="1386"/>
        <w:gridCol w:w="1559"/>
        <w:gridCol w:w="1461"/>
        <w:gridCol w:w="2375"/>
        <w:gridCol w:w="793"/>
      </w:tblGrid>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Срок оказания</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за единицу, руб. без НДС</w:t>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НДС</w:t>
            </w:r>
          </w:p>
          <w:p>
            <w:pPr>
              <w:pStyle w:val="Normal"/>
              <w:widowControl w:val="false"/>
              <w:tabs>
                <w:tab w:val="clear" w:pos="709"/>
                <w:tab w:val="left" w:pos="2700" w:leader="none"/>
              </w:tabs>
              <w:jc w:val="center"/>
              <w:rPr>
                <w:lang w:val="ru-RU"/>
              </w:rPr>
            </w:pPr>
            <w:r>
              <w:rPr>
                <w:lang w:val="ru-RU"/>
              </w:rPr>
            </w:r>
          </w:p>
          <w:p>
            <w:pPr>
              <w:pStyle w:val="Normal"/>
              <w:widowControl w:val="false"/>
              <w:tabs>
                <w:tab w:val="clear" w:pos="709"/>
                <w:tab w:val="left" w:pos="2700" w:leader="none"/>
              </w:tabs>
              <w:jc w:val="center"/>
              <w:rPr>
                <w:lang w:val="ru-RU"/>
              </w:rPr>
            </w:pPr>
            <w:r>
              <w:rPr>
                <w:lang w:val="ru-RU"/>
              </w:rPr>
              <w:t>____%</w:t>
            </w:r>
          </w:p>
        </w:tc>
        <w:tc>
          <w:tcPr>
            <w:tcW w:w="23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w:t>
            </w:r>
          </w:p>
          <w:p>
            <w:pPr>
              <w:pStyle w:val="Normal"/>
              <w:widowControl w:val="false"/>
              <w:tabs>
                <w:tab w:val="clear" w:pos="709"/>
                <w:tab w:val="left" w:pos="2700" w:leader="none"/>
              </w:tabs>
              <w:jc w:val="center"/>
              <w:rPr>
                <w:lang w:val="ru-RU"/>
              </w:rPr>
            </w:pPr>
            <w:r>
              <w:rPr>
                <w:lang w:val="ru-RU"/>
              </w:rPr>
              <w:t>в руб. с учетом НДС</w:t>
            </w:r>
          </w:p>
        </w:tc>
        <w:tc>
          <w:tcPr>
            <w:tcW w:w="793"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3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793"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3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793"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3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793" w:type="dxa"/>
            <w:tcBorders/>
          </w:tcPr>
          <w:p>
            <w:pPr>
              <w:pStyle w:val="Normal"/>
              <w:widowControl w:val="false"/>
              <w:rPr/>
            </w:pPr>
            <w:r>
              <w:rPr/>
            </w:r>
          </w:p>
        </w:tc>
      </w:tr>
      <w:tr>
        <w:trPr>
          <w:trHeight w:val="100" w:hRule="atLeast"/>
        </w:trPr>
        <w:tc>
          <w:tcPr>
            <w:tcW w:w="1110" w:type="dxa"/>
            <w:tcBorders>
              <w:top w:val="single" w:sz="4" w:space="0" w:color="000000"/>
            </w:tcBorders>
          </w:tcPr>
          <w:p>
            <w:pPr>
              <w:pStyle w:val="Normal"/>
              <w:widowControl w:val="false"/>
              <w:rPr>
                <w:b/>
                <w:lang w:val="ru-RU"/>
              </w:rPr>
            </w:pPr>
            <w:r>
              <w:rPr>
                <w:b/>
                <w:lang w:val="ru-RU"/>
              </w:rPr>
            </w:r>
          </w:p>
        </w:tc>
        <w:tc>
          <w:tcPr>
            <w:tcW w:w="1556" w:type="dxa"/>
            <w:gridSpan w:val="2"/>
            <w:tcBorders>
              <w:top w:val="single" w:sz="4" w:space="0" w:color="000000"/>
            </w:tcBorders>
          </w:tcPr>
          <w:p>
            <w:pPr>
              <w:pStyle w:val="Normal"/>
              <w:widowControl w:val="false"/>
              <w:rPr>
                <w:b/>
                <w:lang w:val="ru-RU"/>
              </w:rPr>
            </w:pPr>
            <w:r>
              <w:rPr>
                <w:b/>
                <w:lang w:val="ru-RU"/>
              </w:rPr>
            </w:r>
          </w:p>
        </w:tc>
        <w:tc>
          <w:tcPr>
            <w:tcW w:w="7574"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r>
    </w:p>
    <w:p>
      <w:pPr>
        <w:pStyle w:val="Normal"/>
        <w:rPr>
          <w:lang w:val="ru-RU"/>
        </w:rPr>
      </w:pPr>
      <w:r>
        <w:rPr>
          <w:lang w:val="ru-RU"/>
        </w:rPr>
      </w:r>
    </w:p>
    <w:p>
      <w:pPr>
        <w:pStyle w:val="ListParagraph"/>
        <w:ind w:left="1211"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r>
          </w:p>
          <w:p>
            <w:pPr>
              <w:pStyle w:val="Normal"/>
              <w:widowControl w:val="false"/>
              <w:rPr>
                <w:sz w:val="22"/>
                <w:szCs w:val="22"/>
              </w:rPr>
            </w:pPr>
            <w:r>
              <w:rPr>
                <w:sz w:val="22"/>
                <w:szCs w:val="22"/>
                <w:lang w:val="ru-RU"/>
              </w:rPr>
              <w:t>_______________ / __________</w:t>
            </w:r>
            <w:r>
              <w:rPr>
                <w:sz w:val="22"/>
                <w:szCs w:val="22"/>
              </w:rPr>
              <w:t>_____</w:t>
            </w:r>
          </w:p>
          <w:p>
            <w:pPr>
              <w:pStyle w:val="Normal"/>
              <w:widowControl w:val="false"/>
              <w:rPr>
                <w:sz w:val="22"/>
                <w:szCs w:val="22"/>
              </w:rPr>
            </w:pPr>
            <w:r>
              <w:rPr>
                <w:sz w:val="22"/>
                <w:szCs w:val="22"/>
              </w:rPr>
            </w:r>
          </w:p>
        </w:tc>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w:t>
            </w:r>
          </w:p>
        </w:tc>
      </w:tr>
    </w:tbl>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lang w:val="ru-RU"/>
        </w:rPr>
      </w:pPr>
      <w:r>
        <w:rPr>
          <w:lang w:val="ru-RU"/>
        </w:rPr>
      </w:r>
      <w:r>
        <w:br w:type="page"/>
      </w:r>
    </w:p>
    <w:p>
      <w:pPr>
        <w:pStyle w:val="Normal"/>
        <w:ind w:firstLine="709"/>
        <w:jc w:val="right"/>
        <w:rPr>
          <w:lang w:val="ru-RU"/>
        </w:rPr>
      </w:pPr>
      <w:r>
        <w:rPr>
          <w:lang w:val="ru-RU"/>
        </w:rPr>
        <w:t>Приложение № 3</w:t>
      </w:r>
    </w:p>
    <w:p>
      <w:pPr>
        <w:pStyle w:val="Normal"/>
        <w:ind w:left="4820" w:hanging="0"/>
        <w:rPr>
          <w:lang w:val="ru-RU"/>
        </w:rPr>
      </w:pPr>
      <w:r>
        <w:rPr>
          <w:lang w:val="ru-RU"/>
        </w:rPr>
        <w:t xml:space="preserve">            </w:t>
      </w:r>
      <w:r>
        <w:rPr>
          <w:lang w:val="ru-RU"/>
        </w:rPr>
        <w:t>к Договору возмездного оказания услуг</w:t>
      </w:r>
    </w:p>
    <w:p>
      <w:pPr>
        <w:pStyle w:val="Normal"/>
        <w:ind w:left="4820" w:hanging="0"/>
        <w:rPr>
          <w:lang w:val="ru-RU"/>
        </w:rPr>
      </w:pPr>
      <w:r>
        <w:rPr>
          <w:lang w:val="ru-RU"/>
        </w:rPr>
        <w:t xml:space="preserve">              </w:t>
      </w:r>
      <w:r>
        <w:rPr>
          <w:lang w:val="ru-RU"/>
        </w:rPr>
        <w:t>от «____» ________ 20 _ г. №_______</w:t>
      </w:r>
    </w:p>
    <w:p>
      <w:pPr>
        <w:pStyle w:val="Normal"/>
        <w:ind w:left="6379" w:hanging="0"/>
        <w:rPr>
          <w:lang w:val="ru-RU"/>
        </w:rPr>
      </w:pPr>
      <w:r>
        <w:rPr>
          <w:lang w:val="ru-RU"/>
        </w:rPr>
      </w:r>
    </w:p>
    <w:p>
      <w:pPr>
        <w:pStyle w:val="Normal"/>
        <w:rPr>
          <w:lang w:val="ru-RU"/>
        </w:rPr>
      </w:pPr>
      <w:r>
        <w:rPr>
          <w:lang w:val="ru-RU"/>
        </w:rPr>
      </w:r>
    </w:p>
    <w:p>
      <w:pPr>
        <w:pStyle w:val="Normal"/>
        <w:jc w:val="center"/>
        <w:rPr>
          <w:b/>
          <w:lang w:val="ru-RU" w:eastAsia="en-US"/>
        </w:rPr>
      </w:pPr>
      <w:r>
        <w:rPr>
          <w:b/>
          <w:highlight w:val="lightGray"/>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_______________ / _______________</w:t>
            </w:r>
          </w:p>
          <w:p>
            <w:pPr>
              <w:pStyle w:val="Normal"/>
              <w:widowControl w:val="false"/>
              <w:rPr>
                <w:sz w:val="22"/>
                <w:szCs w:val="22"/>
              </w:rPr>
            </w:pPr>
            <w:r>
              <w:rPr>
                <w:sz w:val="22"/>
                <w:szCs w:val="22"/>
              </w:rPr>
            </w:r>
          </w:p>
        </w:tc>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_______________ / _______________</w:t>
            </w:r>
          </w:p>
          <w:p>
            <w:pPr>
              <w:pStyle w:val="Normal"/>
              <w:widowControl w:val="false"/>
              <w:rPr>
                <w:sz w:val="22"/>
                <w:szCs w:val="22"/>
              </w:rPr>
            </w:pPr>
            <w:r>
              <w:rPr>
                <w:sz w:val="22"/>
                <w:szCs w:val="22"/>
              </w:rPr>
            </w:r>
          </w:p>
        </w:tc>
      </w:tr>
    </w:tbl>
    <w:p>
      <w:pPr>
        <w:pStyle w:val="Normal"/>
        <w:ind w:firstLine="709"/>
        <w:jc w:val="right"/>
        <w:rPr>
          <w:lang w:val="ru-RU"/>
        </w:rPr>
      </w:pPr>
      <w:r>
        <w:br w:type="page"/>
      </w:r>
      <w:r>
        <w:rPr>
          <w:lang w:val="ru-RU"/>
        </w:rPr>
        <w:t>Приложение № 4</w:t>
      </w:r>
    </w:p>
    <w:p>
      <w:pPr>
        <w:pStyle w:val="Normal"/>
        <w:ind w:left="4820" w:hanging="0"/>
        <w:rPr>
          <w:lang w:val="ru-RU"/>
        </w:rPr>
      </w:pPr>
      <w:r>
        <w:rPr>
          <w:lang w:val="ru-RU"/>
        </w:rPr>
        <w:t xml:space="preserve">            </w:t>
      </w:r>
      <w:r>
        <w:rPr>
          <w:lang w:val="ru-RU"/>
        </w:rPr>
        <w:t>к Договору возмездного оказания услуг</w:t>
      </w:r>
    </w:p>
    <w:p>
      <w:pPr>
        <w:pStyle w:val="Normal"/>
        <w:ind w:left="4820" w:hanging="0"/>
        <w:rPr>
          <w:lang w:val="ru-RU"/>
        </w:rPr>
      </w:pPr>
      <w:r>
        <w:rPr>
          <w:lang w:val="ru-RU"/>
        </w:rPr>
        <w:t xml:space="preserve">              </w:t>
      </w:r>
      <w:r>
        <w:rPr>
          <w:lang w:val="ru-RU"/>
        </w:rPr>
        <w:t>от «____» ________ 20 _ г. №_______</w:t>
      </w:r>
    </w:p>
    <w:p>
      <w:pPr>
        <w:pStyle w:val="Normal"/>
        <w:ind w:left="4820" w:hanging="0"/>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769" w:type="dxa"/>
        <w:jc w:val="left"/>
        <w:tblInd w:w="113" w:type="dxa"/>
        <w:tblLayout w:type="fixed"/>
        <w:tblCellMar>
          <w:top w:w="0" w:type="dxa"/>
          <w:left w:w="108" w:type="dxa"/>
          <w:bottom w:w="0" w:type="dxa"/>
          <w:right w:w="108" w:type="dxa"/>
        </w:tblCellMar>
        <w:tblLook w:noVBand="1" w:val="04a0" w:noHBand="0" w:lastColumn="0" w:firstColumn="1" w:lastRow="0" w:firstRow="1"/>
      </w:tblPr>
      <w:tblGrid>
        <w:gridCol w:w="9769"/>
      </w:tblGrid>
      <w:tr>
        <w:trPr/>
        <w:tc>
          <w:tcPr>
            <w:tcW w:w="9769"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bCs/>
                <w:i/>
                <w:iCs/>
                <w:lang w:val="ru-RU"/>
              </w:rPr>
              <w:t>об оказании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left" w:pos="709" w:leader="none"/>
                <w:tab w:val="left" w:pos="4111" w:leader="none"/>
              </w:tabs>
              <w:jc w:val="both"/>
              <w:rPr>
                <w:bCs/>
                <w:highlight w:val="lightGray"/>
                <w:lang w:val="ru-RU"/>
              </w:rPr>
            </w:pPr>
            <w:r>
              <w:rPr>
                <w:bCs/>
                <w:highlight w:val="lightGray"/>
                <w:lang w:val="ru-RU"/>
              </w:rPr>
            </w:r>
          </w:p>
          <w:p>
            <w:pPr>
              <w:pStyle w:val="Normal"/>
              <w:widowControl w:val="false"/>
              <w:tabs>
                <w:tab w:val="left" w:pos="709" w:leader="none"/>
                <w:tab w:val="left" w:pos="4111" w:leader="none"/>
              </w:tabs>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_______________ / _______________</w:t>
            </w:r>
          </w:p>
          <w:p>
            <w:pPr>
              <w:pStyle w:val="Normal"/>
              <w:widowControl w:val="false"/>
              <w:rPr>
                <w:sz w:val="22"/>
                <w:szCs w:val="22"/>
              </w:rPr>
            </w:pPr>
            <w:r>
              <w:rPr>
                <w:sz w:val="22"/>
                <w:szCs w:val="22"/>
              </w:rPr>
            </w:r>
          </w:p>
        </w:tc>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w:t>
            </w:r>
          </w:p>
        </w:tc>
      </w:tr>
    </w:tbl>
    <w:p>
      <w:pPr>
        <w:sectPr>
          <w:headerReference w:type="default" r:id="rId5"/>
          <w:footerReference w:type="default" r:id="rId6"/>
          <w:footnotePr>
            <w:numFmt w:val="decimal"/>
          </w:footnotePr>
          <w:type w:val="nextPage"/>
          <w:pgSz w:w="11906" w:h="16838"/>
          <w:pgMar w:left="1418" w:right="709" w:gutter="0" w:header="709" w:top="1134" w:footer="709" w:bottom="2268"/>
          <w:pgNumType w:fmt="decimal"/>
          <w:formProt w:val="false"/>
          <w:textDirection w:val="lrTb"/>
          <w:docGrid w:type="default" w:linePitch="360" w:charSpace="0"/>
        </w:sectPr>
      </w:pPr>
    </w:p>
    <w:p>
      <w:pPr>
        <w:pStyle w:val="Normal"/>
        <w:ind w:hanging="0"/>
        <w:jc w:val="right"/>
        <w:rPr/>
      </w:pPr>
      <w:r>
        <w:rPr/>
      </w:r>
      <w:bookmarkStart w:id="27" w:name="_GoBack_Копия_1_Копия_1"/>
      <w:bookmarkStart w:id="28" w:name="_GoBack_Копия_1_Копия_1"/>
      <w:bookmarkEnd w:id="28"/>
    </w:p>
    <w:sectPr>
      <w:headerReference w:type="default" r:id="rId7"/>
      <w:headerReference w:type="first" r:id="rId8"/>
      <w:footerReference w:type="default" r:id="rId9"/>
      <w:footerReference w:type="first" r:id="rId10"/>
      <w:footnotePr>
        <w:numFmt w:val="decimal"/>
      </w:footnotePr>
      <w:type w:val="nextPage"/>
      <w:pgSz w:orient="landscape" w:w="16838" w:h="11906"/>
      <w:pgMar w:left="567" w:right="851" w:gutter="0" w:header="567" w:top="992" w:footer="709"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Garamond">
    <w:charset w:val="01"/>
    <w:family w:val="roman"/>
    <w:pitch w:val="variable"/>
  </w:font>
  <w:font w:name="Arial Unicode MS">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6</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25</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5"/>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3">
    <w:p>
      <w:pPr>
        <w:pStyle w:val="FootnoteText"/>
        <w:rPr/>
      </w:pPr>
      <w:r>
        <w:rPr>
          <w:rStyle w:val="Style5"/>
        </w:rPr>
        <w:footnoteRef/>
      </w:r>
      <w:r>
        <w:rPr/>
        <w:t>Для договоров, заключенных в рамках операционной (текущей) деятельности Общества</w:t>
      </w:r>
    </w:p>
  </w:footnote>
  <w:footnote w:id="4">
    <w:p>
      <w:pPr>
        <w:pStyle w:val="FootnoteText"/>
        <w:rPr/>
      </w:pPr>
      <w:r>
        <w:rPr>
          <w:rStyle w:val="Style5"/>
        </w:rPr>
        <w:footnoteRef/>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pPr>
        <w:pStyle w:val="FootnoteText"/>
        <w:jc w:val="both"/>
        <w:rPr>
          <w:lang w:val="ru-RU"/>
        </w:rPr>
      </w:pPr>
      <w:r>
        <w:rPr>
          <w:rStyle w:val="Style5"/>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firstLine="709"/>
      <w:jc w:val="right"/>
      <w:rPr>
        <w:bCs/>
        <w:sz w:val="20"/>
        <w:szCs w:val="20"/>
        <w:lang w:val="ru-RU"/>
      </w:rPr>
    </w:pPr>
    <w:r>
      <w:rPr>
        <w:bCs/>
        <w:sz w:val="20"/>
        <w:szCs w:val="20"/>
        <w:lang w:val="ru-RU"/>
      </w:rPr>
    </w:r>
  </w:p>
  <w:p>
    <w:pPr>
      <w:pStyle w:val="Normal"/>
      <w:ind w:firstLine="709"/>
      <w:jc w:val="right"/>
      <w:rPr>
        <w:lang w:val="ru-RU"/>
      </w:rPr>
    </w:pPr>
    <w:r>
      <w:rPr>
        <w:lang w:val="ru-RU"/>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0"/>
      <w:jc w:val="right"/>
      <w:rPr/>
    </w:pPr>
    <w:r>
      <w:rPr/>
    </w:r>
  </w:p>
  <w:p>
    <w:pPr>
      <w:pStyle w:val="Normal"/>
      <w:ind w:firstLine="709"/>
      <w:jc w:val="right"/>
      <w:rPr>
        <w:lang w:val="ru-RU"/>
      </w:rPr>
    </w:pPr>
    <w:r>
      <w:rPr>
        <w:lang w:val="ru-RU"/>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5">
    <w:lvl w:ilvl="0">
      <w:start w:val="4"/>
      <w:numFmt w:val="decimal"/>
      <w:lvlText w:val="%1."/>
      <w:lvlJc w:val="left"/>
      <w:pPr>
        <w:tabs>
          <w:tab w:val="num" w:pos="0"/>
        </w:tabs>
        <w:ind w:left="360" w:hanging="360"/>
      </w:pPr>
      <w:rPr/>
    </w:lvl>
    <w:lvl w:ilvl="1">
      <w:start w:val="3"/>
      <w:numFmt w:val="decimal"/>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6">
    <w:lvl w:ilvl="0">
      <w:start w:val="1"/>
      <w:numFmt w:val="decimal"/>
      <w:lvlText w:val="%1."/>
      <w:lvlJc w:val="left"/>
      <w:pPr>
        <w:tabs>
          <w:tab w:val="num" w:pos="0"/>
        </w:tabs>
        <w:ind w:left="1211" w:hanging="360"/>
      </w:pPr>
      <w:rPr/>
    </w:lvl>
    <w:lvl w:ilvl="1">
      <w:start w:val="1"/>
      <w:numFmt w:val="lowerLetter"/>
      <w:lvlText w:val="%2."/>
      <w:lvlJc w:val="left"/>
      <w:pPr>
        <w:tabs>
          <w:tab w:val="num" w:pos="0"/>
        </w:tabs>
        <w:ind w:left="1931" w:hanging="360"/>
      </w:pPr>
      <w:rPr/>
    </w:lvl>
    <w:lvl w:ilvl="2">
      <w:start w:val="1"/>
      <w:numFmt w:val="lowerRoman"/>
      <w:lvlText w:val="%3."/>
      <w:lvlJc w:val="right"/>
      <w:pPr>
        <w:tabs>
          <w:tab w:val="num" w:pos="0"/>
        </w:tabs>
        <w:ind w:left="2651" w:hanging="180"/>
      </w:pPr>
      <w:rPr/>
    </w:lvl>
    <w:lvl w:ilvl="3">
      <w:start w:val="1"/>
      <w:numFmt w:val="decimal"/>
      <w:lvlText w:val="%4."/>
      <w:lvlJc w:val="left"/>
      <w:pPr>
        <w:tabs>
          <w:tab w:val="num" w:pos="0"/>
        </w:tabs>
        <w:ind w:left="3371" w:hanging="360"/>
      </w:pPr>
      <w:rPr/>
    </w:lvl>
    <w:lvl w:ilvl="4">
      <w:start w:val="1"/>
      <w:numFmt w:val="lowerLetter"/>
      <w:lvlText w:val="%5."/>
      <w:lvlJc w:val="left"/>
      <w:pPr>
        <w:tabs>
          <w:tab w:val="num" w:pos="0"/>
        </w:tabs>
        <w:ind w:left="4091" w:hanging="360"/>
      </w:pPr>
      <w:rPr/>
    </w:lvl>
    <w:lvl w:ilvl="5">
      <w:start w:val="1"/>
      <w:numFmt w:val="lowerRoman"/>
      <w:lvlText w:val="%6."/>
      <w:lvlJc w:val="right"/>
      <w:pPr>
        <w:tabs>
          <w:tab w:val="num" w:pos="0"/>
        </w:tabs>
        <w:ind w:left="4811" w:hanging="180"/>
      </w:pPr>
      <w:rPr/>
    </w:lvl>
    <w:lvl w:ilvl="6">
      <w:start w:val="1"/>
      <w:numFmt w:val="decimal"/>
      <w:lvlText w:val="%7."/>
      <w:lvlJc w:val="left"/>
      <w:pPr>
        <w:tabs>
          <w:tab w:val="num" w:pos="0"/>
        </w:tabs>
        <w:ind w:left="5531" w:hanging="360"/>
      </w:pPr>
      <w:rPr/>
    </w:lvl>
    <w:lvl w:ilvl="7">
      <w:start w:val="1"/>
      <w:numFmt w:val="lowerLetter"/>
      <w:lvlText w:val="%8."/>
      <w:lvlJc w:val="left"/>
      <w:pPr>
        <w:tabs>
          <w:tab w:val="num" w:pos="0"/>
        </w:tabs>
        <w:ind w:left="6251" w:hanging="360"/>
      </w:pPr>
      <w:rPr/>
    </w:lvl>
    <w:lvl w:ilvl="8">
      <w:start w:val="1"/>
      <w:numFmt w:val="lowerRoman"/>
      <w:lvlText w:val="%9."/>
      <w:lvlJc w:val="right"/>
      <w:pPr>
        <w:tabs>
          <w:tab w:val="num" w:pos="0"/>
        </w:tabs>
        <w:ind w:left="6971" w:hanging="180"/>
      </w:pPr>
      <w:rPr/>
    </w:lvl>
  </w:abstractNum>
  <w:abstractNum w:abstractNumId="1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1"/>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1"/>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paragraph" w:styleId="Heading4">
    <w:name w:val="Heading 4"/>
    <w:basedOn w:val="Heading3"/>
    <w:next w:val="Normal"/>
    <w:qFormat/>
    <w:pPr>
      <w:numPr>
        <w:ilvl w:val="1"/>
      </w:numPr>
      <w:ind w:left="432" w:hanging="504"/>
      <w:outlineLvl w:val="3"/>
    </w:pPr>
    <w:rPr>
      <w:bCs/>
    </w:rPr>
  </w:style>
  <w:style w:type="character" w:styleId="DefaultParagraphFont" w:default="1">
    <w:name w:val="Default Paragraph Font"/>
    <w:uiPriority w:val="1"/>
    <w:semiHidden/>
    <w:unhideWhenUsed/>
    <w:qFormat/>
    <w:rPr/>
  </w:style>
  <w:style w:type="character" w:styleId="Style5">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6" w:customStyle="1">
    <w:name w:val="Текст примечания Знак"/>
    <w:link w:val="Annotationtext"/>
    <w:uiPriority w:val="99"/>
    <w:qFormat/>
    <w:rsid w:val="00d932ad"/>
    <w:rPr>
      <w:lang w:val="en-GB"/>
    </w:rPr>
  </w:style>
  <w:style w:type="character" w:styleId="Style7"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8" w:customStyle="1">
    <w:name w:val="Основной текст Знак"/>
    <w:qFormat/>
    <w:rsid w:val="00a43fda"/>
    <w:rPr>
      <w:sz w:val="28"/>
      <w:szCs w:val="28"/>
    </w:rPr>
  </w:style>
  <w:style w:type="character" w:styleId="Style9" w:customStyle="1">
    <w:name w:val="Заголовок Знак"/>
    <w:qFormat/>
    <w:rsid w:val="00ed7e37"/>
    <w:rPr>
      <w:b/>
      <w:bCs/>
      <w:sz w:val="24"/>
      <w:szCs w:val="24"/>
    </w:rPr>
  </w:style>
  <w:style w:type="character" w:styleId="Style10" w:customStyle="1">
    <w:name w:val="Верхний колонтитул Знак"/>
    <w:uiPriority w:val="99"/>
    <w:qFormat/>
    <w:rsid w:val="004f3c0a"/>
    <w:rPr>
      <w:sz w:val="24"/>
      <w:szCs w:val="24"/>
      <w:lang w:val="en-GB"/>
    </w:rPr>
  </w:style>
  <w:style w:type="character" w:styleId="Style11"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2"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3"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5"/>
    <w:qFormat/>
    <w:rsid w:val="00dd5d96"/>
    <w:rPr>
      <w:b/>
      <w:bCs/>
      <w:sz w:val="24"/>
      <w:szCs w:val="24"/>
      <w:lang w:val="x-none" w:eastAsia="x-none"/>
    </w:rPr>
  </w:style>
  <w:style w:type="character" w:styleId="Style14" w:customStyle="1">
    <w:name w:val="Абзац списка Знак"/>
    <w:link w:val="ListParagraph"/>
    <w:uiPriority w:val="34"/>
    <w:qFormat/>
    <w:locked/>
    <w:rsid w:val="00aa5e54"/>
    <w:rPr>
      <w:sz w:val="24"/>
      <w:szCs w:val="24"/>
    </w:rPr>
  </w:style>
  <w:style w:type="character" w:styleId="Style15">
    <w:name w:val="Символ концевой сноски"/>
    <w:qFormat/>
    <w:rPr>
      <w:vertAlign w:val="superscript"/>
    </w:rPr>
  </w:style>
  <w:style w:type="character" w:styleId="EndnoteReference">
    <w:name w:val="Endnote Reference"/>
    <w:rPr>
      <w:vertAlign w:val="superscript"/>
    </w:rPr>
  </w:style>
  <w:style w:type="character" w:styleId="Strong1">
    <w:name w:val="Strong1"/>
    <w:qFormat/>
    <w:rPr>
      <w:b/>
      <w:bCs/>
    </w:rPr>
  </w:style>
  <w:style w:type="character" w:styleId="1">
    <w:name w:val="УРОВЕНЬ_1. Знак"/>
    <w:qFormat/>
    <w:rPr>
      <w:rFonts w:eastAsia="Calibri"/>
      <w:caps/>
      <w:sz w:val="28"/>
      <w:szCs w:val="28"/>
      <w:lang w:eastAsia="en-US"/>
    </w:rPr>
  </w:style>
  <w:style w:type="character" w:styleId="21">
    <w:name w:val="Пункт2 Знак"/>
    <w:qFormat/>
    <w:rPr>
      <w:b/>
      <w:sz w:val="28"/>
    </w:rPr>
  </w:style>
  <w:style w:type="character" w:styleId="Style16">
    <w:name w:val="Текст концевой сноски Знак"/>
    <w:qFormat/>
    <w:rPr>
      <w:rFonts w:ascii="Times New Roman" w:hAnsi="Times New Roman" w:eastAsia="Times New Roman" w:cs="Times New Roman"/>
      <w:color w:val="000000"/>
      <w:sz w:val="24"/>
      <w:szCs w:val="24"/>
    </w:rPr>
  </w:style>
  <w:style w:type="character" w:styleId="34">
    <w:name w:val="УРОВЕНЬ_Абзац_тип3 Знак"/>
    <w:qFormat/>
    <w:rPr>
      <w:rFonts w:eastAsia="Calibri"/>
      <w:sz w:val="26"/>
      <w:szCs w:val="28"/>
      <w:lang w:eastAsia="en-US"/>
    </w:rPr>
  </w:style>
  <w:style w:type="character" w:styleId="Style17">
    <w:name w:val="Подподпункт Знак"/>
    <w:qFormat/>
    <w:rPr>
      <w:sz w:val="26"/>
      <w:szCs w:val="26"/>
    </w:rPr>
  </w:style>
  <w:style w:type="character" w:styleId="Style18">
    <w:name w:val="комментарий"/>
    <w:qFormat/>
    <w:rPr>
      <w:b/>
      <w:i/>
      <w:shd w:fill="FFFF99" w:val="clear"/>
    </w:rPr>
  </w:style>
  <w:style w:type="character" w:styleId="Blk">
    <w:name w:val="blk"/>
    <w:qFormat/>
    <w:rPr/>
  </w:style>
  <w:style w:type="character" w:styleId="11">
    <w:name w:val="Подпункт Знак1"/>
    <w:qFormat/>
    <w:rPr>
      <w:sz w:val="28"/>
    </w:rPr>
  </w:style>
  <w:style w:type="character" w:styleId="Style19">
    <w:name w:val="Электронная подпись Знак"/>
    <w:qFormat/>
    <w:rPr>
      <w:rFonts w:eastAsia="Calibri"/>
      <w:sz w:val="24"/>
      <w:szCs w:val="24"/>
    </w:rPr>
  </w:style>
  <w:style w:type="character" w:styleId="BookTitle">
    <w:name w:val="Book Title"/>
    <w:qFormat/>
    <w:rPr>
      <w:b/>
      <w:bCs/>
      <w:smallCaps/>
      <w:spacing w:val="5"/>
    </w:rPr>
  </w:style>
  <w:style w:type="character" w:styleId="IntenseReference">
    <w:name w:val="Intense Reference"/>
    <w:qFormat/>
    <w:rPr>
      <w:b/>
      <w:bCs/>
      <w:smallCaps/>
      <w:color w:val="C0504D"/>
      <w:spacing w:val="5"/>
      <w:u w:val="single"/>
    </w:rPr>
  </w:style>
  <w:style w:type="character" w:styleId="SubtleReference">
    <w:name w:val="Subtle Reference"/>
    <w:qFormat/>
    <w:rPr>
      <w:smallCaps/>
      <w:color w:val="C0504D"/>
      <w:u w:val="single"/>
    </w:rPr>
  </w:style>
  <w:style w:type="character" w:styleId="IntenseEmphasis">
    <w:name w:val="Intense Emphasis"/>
    <w:qFormat/>
    <w:rPr>
      <w:b/>
      <w:bCs/>
      <w:i/>
      <w:iCs/>
      <w:color w:val="4F81BD"/>
    </w:rPr>
  </w:style>
  <w:style w:type="character" w:styleId="SubtleEmphasis">
    <w:name w:val="Subtle Emphasis"/>
    <w:qFormat/>
    <w:rPr>
      <w:i/>
      <w:iCs/>
      <w:color w:val="808080"/>
    </w:rPr>
  </w:style>
  <w:style w:type="character" w:styleId="Style20">
    <w:name w:val="Выделенная цитата Знак"/>
    <w:qFormat/>
    <w:rPr>
      <w:rFonts w:ascii="Calibri" w:hAnsi="Calibri" w:eastAsia="Calibri"/>
      <w:b/>
      <w:bCs/>
      <w:i/>
      <w:iCs/>
      <w:color w:val="4F81BD"/>
    </w:rPr>
  </w:style>
  <w:style w:type="character" w:styleId="22">
    <w:name w:val="Цитата 2 Знак"/>
    <w:qFormat/>
    <w:rPr>
      <w:rFonts w:ascii="Calibri" w:hAnsi="Calibri" w:eastAsia="Calibri"/>
      <w:i/>
      <w:iCs/>
      <w:color w:val="000000"/>
    </w:rPr>
  </w:style>
  <w:style w:type="character" w:styleId="Style21">
    <w:name w:val="Подзаголовок Знак"/>
    <w:qFormat/>
    <w:rPr>
      <w:rFonts w:ascii="Cambria" w:hAnsi="Cambria"/>
      <w:i/>
      <w:iCs/>
      <w:color w:val="4F81BD"/>
      <w:spacing w:val="15"/>
      <w:sz w:val="24"/>
      <w:szCs w:val="24"/>
    </w:rPr>
  </w:style>
  <w:style w:type="character" w:styleId="Style22">
    <w:name w:val="Название Знак"/>
    <w:qFormat/>
    <w:rPr>
      <w:sz w:val="28"/>
    </w:rPr>
  </w:style>
  <w:style w:type="character" w:styleId="9">
    <w:name w:val="Заголовок 9 Знак"/>
    <w:qFormat/>
    <w:rPr>
      <w:rFonts w:ascii="Arial" w:hAnsi="Arial" w:cs="Arial"/>
      <w:sz w:val="22"/>
      <w:szCs w:val="22"/>
    </w:rPr>
  </w:style>
  <w:style w:type="character" w:styleId="5">
    <w:name w:val="Заголовок 5 Знак"/>
    <w:qFormat/>
    <w:rPr>
      <w:b/>
      <w:bCs/>
      <w:i/>
      <w:iCs/>
      <w:sz w:val="26"/>
      <w:szCs w:val="26"/>
    </w:rPr>
  </w:style>
  <w:style w:type="character" w:styleId="4">
    <w:name w:val="Заголовок 4 Знак"/>
    <w:qFormat/>
    <w:rPr>
      <w:rFonts w:eastAsia="Calibri"/>
      <w:b/>
      <w:bCs/>
      <w:sz w:val="24"/>
      <w:szCs w:val="24"/>
    </w:rPr>
  </w:style>
  <w:style w:type="character" w:styleId="23">
    <w:name w:val="Заголовок 2 Знак"/>
    <w:qFormat/>
    <w:rPr>
      <w:rFonts w:eastAsia="Calibri"/>
      <w:bCs/>
      <w:sz w:val="24"/>
      <w:szCs w:val="24"/>
    </w:rPr>
  </w:style>
  <w:style w:type="character" w:styleId="12">
    <w:name w:val="Заголовок 1 Знак"/>
    <w:qFormat/>
    <w:rPr>
      <w:rFonts w:eastAsia="Calibri"/>
      <w:sz w:val="28"/>
      <w:szCs w:val="28"/>
    </w:rPr>
  </w:style>
  <w:style w:type="character" w:styleId="8">
    <w:name w:val="Заголовок 8 Знак"/>
    <w:qFormat/>
    <w:rPr>
      <w:rFonts w:ascii="Cambria" w:hAnsi="Cambria"/>
      <w:color w:val="4F81BD"/>
    </w:rPr>
  </w:style>
  <w:style w:type="character" w:styleId="7">
    <w:name w:val="Заголовок 7 Знак"/>
    <w:qFormat/>
    <w:rPr>
      <w:rFonts w:ascii="Cambria" w:hAnsi="Cambria"/>
      <w:i/>
      <w:iCs/>
      <w:color w:val="404040"/>
    </w:rPr>
  </w:style>
  <w:style w:type="character" w:styleId="6">
    <w:name w:val="Заголовок 6 Знак"/>
    <w:qFormat/>
    <w:rPr>
      <w:rFonts w:ascii="Cambria" w:hAnsi="Cambria"/>
      <w:i/>
      <w:iCs/>
      <w:color w:val="243F60"/>
    </w:rPr>
  </w:style>
  <w:style w:type="character" w:styleId="Pagenumber">
    <w:name w:val="page number"/>
    <w:qFormat/>
    <w:rPr>
      <w:rFonts w:ascii="Times New Roman" w:hAnsi="Times New Roman" w:eastAsia="Times New Roman" w:cs="Times New Roman"/>
      <w:color w:val="000000"/>
      <w:sz w:val="24"/>
      <w:szCs w:val="24"/>
    </w:rPr>
  </w:style>
  <w:style w:type="character" w:styleId="Style23">
    <w:name w:val="Ссылка указателя"/>
    <w:qFormat/>
    <w:rPr/>
  </w:style>
  <w:style w:type="paragraph" w:styleId="Style2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5">
    <w:name w:val="Указатель"/>
    <w:basedOn w:val="Normal"/>
    <w:qFormat/>
    <w:pPr>
      <w:suppressLineNumbers/>
    </w:pPr>
    <w:rPr/>
  </w:style>
  <w:style w:type="paragraph" w:styleId="13"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4"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6"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7" w:customStyle="1">
    <w:name w:val="Пункт"/>
    <w:basedOn w:val="Normal"/>
    <w:qFormat/>
    <w:rsid w:val="005f1e81"/>
    <w:pPr>
      <w:numPr>
        <w:ilvl w:val="2"/>
        <w:numId w:val="1"/>
      </w:numPr>
      <w:jc w:val="both"/>
    </w:pPr>
    <w:rPr>
      <w:sz w:val="28"/>
      <w:lang w:val="ru-RU"/>
    </w:rPr>
  </w:style>
  <w:style w:type="paragraph" w:styleId="Style28" w:customStyle="1">
    <w:name w:val="Подпункт"/>
    <w:basedOn w:val="Style27"/>
    <w:qFormat/>
    <w:rsid w:val="005f1e81"/>
    <w:pPr>
      <w:numPr>
        <w:ilvl w:val="3"/>
      </w:numPr>
    </w:pPr>
    <w:rPr/>
  </w:style>
  <w:style w:type="paragraph" w:styleId="Style29" w:customStyle="1">
    <w:name w:val="Подподпункт"/>
    <w:basedOn w:val="Style28"/>
    <w:qFormat/>
    <w:rsid w:val="005f1e81"/>
    <w:pPr>
      <w:numPr>
        <w:ilvl w:val="4"/>
      </w:numPr>
    </w:pPr>
    <w:rPr/>
  </w:style>
  <w:style w:type="paragraph" w:styleId="Style30" w:customStyle="1">
    <w:name w:val="Пункт договора"/>
    <w:basedOn w:val="Normal"/>
    <w:qFormat/>
    <w:rsid w:val="005f1e81"/>
    <w:pPr>
      <w:widowControl w:val="false"/>
      <w:jc w:val="both"/>
    </w:pPr>
    <w:rPr>
      <w:rFonts w:ascii="Arial" w:hAnsi="Arial"/>
      <w:sz w:val="20"/>
      <w:szCs w:val="20"/>
      <w:lang w:val="ru-RU"/>
    </w:rPr>
  </w:style>
  <w:style w:type="paragraph" w:styleId="Style31"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3"/>
    <w:uiPriority w:val="99"/>
    <w:rsid w:val="006709ae"/>
    <w:pPr/>
    <w:rPr>
      <w:sz w:val="20"/>
      <w:szCs w:val="20"/>
      <w:lang w:eastAsia="x-none"/>
    </w:rPr>
  </w:style>
  <w:style w:type="paragraph" w:styleId="Style32" w:customStyle="1">
    <w:name w:val="Раздел договора"/>
    <w:basedOn w:val="Normal"/>
    <w:next w:val="Style30"/>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33"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4"/>
    <w:uiPriority w:val="34"/>
    <w:qFormat/>
    <w:rsid w:val="0031275f"/>
    <w:pPr>
      <w:spacing w:before="0" w:after="0"/>
      <w:ind w:left="720" w:hanging="0"/>
      <w:contextualSpacing/>
    </w:pPr>
    <w:rPr>
      <w:lang w:val="ru-RU"/>
    </w:rPr>
  </w:style>
  <w:style w:type="paragraph" w:styleId="Annotationtext">
    <w:name w:val="annotation text"/>
    <w:basedOn w:val="Normal"/>
    <w:link w:val="Style6"/>
    <w:uiPriority w:val="99"/>
    <w:qFormat/>
    <w:rsid w:val="00d932ad"/>
    <w:pPr/>
    <w:rPr>
      <w:sz w:val="20"/>
      <w:szCs w:val="20"/>
      <w:lang w:eastAsia="x-none"/>
    </w:rPr>
  </w:style>
  <w:style w:type="paragraph" w:styleId="Annotationsubject">
    <w:name w:val="annotation subject"/>
    <w:basedOn w:val="Annotationtext"/>
    <w:next w:val="Annotationtext"/>
    <w:link w:val="Style7"/>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9"/>
    <w:qFormat/>
    <w:rsid w:val="006375b6"/>
    <w:pPr>
      <w:widowControl w:val="false"/>
      <w:overflowPunct w:val="true"/>
      <w:spacing w:before="0" w:after="120"/>
      <w:jc w:val="center"/>
      <w:textAlignment w:val="baseline"/>
    </w:pPr>
    <w:rPr>
      <w:b/>
      <w:bCs/>
      <w:sz w:val="32"/>
      <w:szCs w:val="20"/>
      <w:lang w:val="ru-RU"/>
    </w:rPr>
  </w:style>
  <w:style w:type="paragraph" w:styleId="Style34">
    <w:name w:val="Колонтитул"/>
    <w:basedOn w:val="Normal"/>
    <w:qFormat/>
    <w:pPr/>
    <w:rPr/>
  </w:style>
  <w:style w:type="paragraph" w:styleId="Header">
    <w:name w:val="Header"/>
    <w:basedOn w:val="Normal"/>
    <w:link w:val="Style10"/>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1"/>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2"/>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5" w:customStyle="1">
    <w:name w:val="1. Статья"/>
    <w:basedOn w:val="Heading3"/>
    <w:qFormat/>
    <w:rsid w:val="00dd5d96"/>
    <w:pPr>
      <w:keepNext w:val="false"/>
      <w:keepLines w:val="false"/>
      <w:widowControl w:val="false"/>
      <w:numPr>
        <w:ilvl w:val="0"/>
        <w:numId w:val="4"/>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4" w:customStyle="1">
    <w:name w:val="2. Пункт"/>
    <w:basedOn w:val="Heading3"/>
    <w:qFormat/>
    <w:rsid w:val="00dd5d96"/>
    <w:pPr>
      <w:keepNext w:val="false"/>
      <w:keepLines w:val="false"/>
      <w:widowControl w:val="false"/>
      <w:numPr>
        <w:ilvl w:val="1"/>
        <w:numId w:val="4"/>
      </w:numPr>
      <w:overflowPunct w:val="true"/>
      <w:spacing w:before="0" w:after="0"/>
      <w:jc w:val="both"/>
      <w:textAlignment w:val="baseline"/>
    </w:pPr>
    <w:rPr>
      <w:rFonts w:ascii="Times New Roman" w:hAnsi="Times New Roman"/>
      <w:b w:val="false"/>
      <w:bCs w:val="false"/>
      <w:color w:val="auto"/>
      <w:lang w:val="x-none"/>
    </w:rPr>
  </w:style>
  <w:style w:type="paragraph" w:styleId="35" w:customStyle="1">
    <w:name w:val="3. Подпункт"/>
    <w:basedOn w:val="Heading3"/>
    <w:link w:val="33"/>
    <w:qFormat/>
    <w:rsid w:val="00dd5d96"/>
    <w:pPr>
      <w:keepNext w:val="false"/>
      <w:keepLines w:val="false"/>
      <w:widowControl w:val="false"/>
      <w:numPr>
        <w:ilvl w:val="2"/>
        <w:numId w:val="4"/>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paragraph" w:styleId="BodyText21">
    <w:name w:val="Body Text 21"/>
    <w:basedOn w:val="Normal"/>
    <w:qFormat/>
    <w:pPr>
      <w:widowControl w:val="false"/>
      <w:spacing w:lineRule="auto" w:line="360"/>
    </w:pPr>
    <w:rPr/>
  </w:style>
  <w:style w:type="paragraph" w:styleId="16">
    <w:name w:val="УРОВЕНЬ_1."/>
    <w:qFormat/>
    <w:pPr>
      <w:keepNext w:val="true"/>
      <w:keepLines/>
      <w:widowControl/>
      <w:suppressAutoHyphens w:val="true"/>
      <w:bidi w:val="0"/>
      <w:spacing w:lineRule="auto" w:line="276" w:before="240" w:after="120"/>
      <w:jc w:val="both"/>
    </w:pPr>
    <w:rPr>
      <w:rFonts w:ascii="Times New Roman" w:hAnsi="Times New Roman" w:eastAsia="Calibri" w:cs="Times New Roman"/>
      <w:caps/>
      <w:color w:val="auto"/>
      <w:kern w:val="0"/>
      <w:sz w:val="20"/>
      <w:szCs w:val="20"/>
      <w:lang w:val="ru-RU" w:eastAsia="en-US" w:bidi="ar-SA"/>
    </w:rPr>
  </w:style>
  <w:style w:type="paragraph" w:styleId="NormalWeb">
    <w:name w:val="Normal (Web)"/>
    <w:basedOn w:val="Normal"/>
    <w:qFormat/>
    <w:pPr>
      <w:spacing w:beforeAutospacing="1" w:afterAutospacing="1"/>
    </w:pPr>
    <w:rPr>
      <w:sz w:val="24"/>
      <w:szCs w:val="24"/>
    </w:rPr>
  </w:style>
  <w:style w:type="paragraph" w:styleId="Style35">
    <w:name w:val="Таблица текст"/>
    <w:basedOn w:val="Normal"/>
    <w:qFormat/>
    <w:pPr>
      <w:spacing w:before="40" w:after="40"/>
      <w:ind w:left="57" w:right="57" w:hanging="0"/>
    </w:pPr>
    <w:rPr>
      <w:sz w:val="24"/>
      <w:szCs w:val="26"/>
    </w:rPr>
  </w:style>
  <w:style w:type="paragraph" w:styleId="25">
    <w:name w:val="Заголовок 2 КВВ"/>
    <w:basedOn w:val="Normal"/>
    <w:qFormat/>
    <w:pPr>
      <w:keepNext w:val="true"/>
      <w:tabs>
        <w:tab w:val="clear" w:pos="709"/>
        <w:tab w:val="left" w:pos="0" w:leader="none"/>
      </w:tabs>
      <w:spacing w:before="120" w:after="120"/>
      <w:ind w:left="1429" w:hanging="360"/>
      <w:jc w:val="both"/>
    </w:pPr>
    <w:rPr>
      <w:b/>
      <w:kern w:val="2"/>
      <w:sz w:val="24"/>
      <w:szCs w:val="20"/>
    </w:rPr>
  </w:style>
  <w:style w:type="paragraph" w:styleId="17">
    <w:name w:val="Стиль Заголовок 1 + по ширине"/>
    <w:basedOn w:val="Heading1"/>
    <w:qFormat/>
    <w:pPr>
      <w:keepNext w:val="true"/>
      <w:keepLines/>
      <w:tabs>
        <w:tab w:val="clear" w:pos="709"/>
        <w:tab w:val="left" w:pos="567" w:leader="none"/>
      </w:tabs>
      <w:spacing w:before="480" w:after="240"/>
      <w:ind w:left="567" w:hanging="567"/>
      <w:jc w:val="both"/>
    </w:pPr>
    <w:rPr>
      <w:rFonts w:ascii="Arial" w:hAnsi="Arial"/>
      <w:bCs/>
      <w:kern w:val="2"/>
      <w:sz w:val="40"/>
      <w:szCs w:val="20"/>
    </w:rPr>
  </w:style>
  <w:style w:type="paragraph" w:styleId="Style36">
    <w:name w:val="УРОВЕНЬ_Подпись"/>
    <w:qFormat/>
    <w:pPr>
      <w:keepNext w:val="true"/>
      <w:widowControl/>
      <w:tabs>
        <w:tab w:val="clear" w:pos="709"/>
        <w:tab w:val="left" w:pos="0" w:leader="none"/>
      </w:tabs>
      <w:suppressAutoHyphens w:val="true"/>
      <w:bidi w:val="0"/>
      <w:spacing w:lineRule="exact" w:line="360" w:before="120" w:after="120"/>
      <w:ind w:left="1134" w:hanging="0"/>
      <w:jc w:val="right"/>
    </w:pPr>
    <w:rPr>
      <w:rFonts w:ascii="Times New Roman" w:hAnsi="Times New Roman" w:eastAsia="Calibri" w:cs="Times New Roman"/>
      <w:color w:val="auto"/>
      <w:kern w:val="0"/>
      <w:sz w:val="26"/>
      <w:szCs w:val="20"/>
      <w:lang w:val="ru-RU" w:eastAsia="en-US" w:bidi="ar-SA"/>
    </w:rPr>
  </w:style>
  <w:style w:type="paragraph" w:styleId="36">
    <w:name w:val="УРОВЕНЬ_Абзац_тип3"/>
    <w:qFormat/>
    <w:pPr>
      <w:widowControl/>
      <w:tabs>
        <w:tab w:val="clear" w:pos="709"/>
        <w:tab w:val="left" w:pos="0" w:leader="none"/>
      </w:tabs>
      <w:suppressAutoHyphens w:val="true"/>
      <w:bidi w:val="0"/>
      <w:spacing w:lineRule="exact" w:line="360" w:before="120" w:after="0"/>
      <w:jc w:val="both"/>
    </w:pPr>
    <w:rPr>
      <w:rFonts w:ascii="Times New Roman" w:hAnsi="Times New Roman" w:eastAsia="Calibri" w:cs="Times New Roman"/>
      <w:color w:val="auto"/>
      <w:kern w:val="0"/>
      <w:sz w:val="26"/>
      <w:szCs w:val="20"/>
      <w:lang w:val="ru-RU" w:eastAsia="en-US" w:bidi="ar-SA"/>
    </w:rPr>
  </w:style>
  <w:style w:type="paragraph" w:styleId="26">
    <w:name w:val="УРОВЕНЬ_Абзац_тип2"/>
    <w:qFormat/>
    <w:pPr>
      <w:widowControl/>
      <w:tabs>
        <w:tab w:val="clear" w:pos="709"/>
        <w:tab w:val="left" w:pos="0" w:leader="none"/>
      </w:tabs>
      <w:suppressAutoHyphens w:val="true"/>
      <w:bidi w:val="0"/>
      <w:spacing w:lineRule="exact" w:line="360" w:before="120" w:after="0"/>
      <w:ind w:left="1701" w:hanging="0"/>
      <w:jc w:val="both"/>
    </w:pPr>
    <w:rPr>
      <w:rFonts w:ascii="Times New Roman" w:hAnsi="Times New Roman" w:eastAsia="Calibri" w:cs="Times New Roman"/>
      <w:color w:val="auto"/>
      <w:kern w:val="0"/>
      <w:sz w:val="26"/>
      <w:szCs w:val="20"/>
      <w:lang w:val="ru-RU" w:eastAsia="en-US" w:bidi="ar-SA"/>
    </w:rPr>
  </w:style>
  <w:style w:type="paragraph" w:styleId="-">
    <w:name w:val="УРОВЕНЬ_-"/>
    <w:qFormat/>
    <w:pPr>
      <w:widowControl/>
      <w:tabs>
        <w:tab w:val="clear" w:pos="709"/>
        <w:tab w:val="left" w:pos="0" w:leader="none"/>
      </w:tabs>
      <w:suppressAutoHyphens w:val="true"/>
      <w:bidi w:val="0"/>
      <w:spacing w:lineRule="exact" w:line="360" w:before="120" w:after="0"/>
      <w:ind w:left="2268" w:hanging="567"/>
      <w:jc w:val="both"/>
    </w:pPr>
    <w:rPr>
      <w:rFonts w:ascii="Times New Roman" w:hAnsi="Times New Roman" w:eastAsia="Calibri" w:cs="Times New Roman"/>
      <w:color w:val="auto"/>
      <w:kern w:val="0"/>
      <w:sz w:val="26"/>
      <w:szCs w:val="20"/>
      <w:lang w:val="ru-RU" w:eastAsia="en-US" w:bidi="ar-SA"/>
    </w:rPr>
  </w:style>
  <w:style w:type="paragraph" w:styleId="Style37">
    <w:name w:val="УРОВЕНЬ_(а)"/>
    <w:qFormat/>
    <w:pPr>
      <w:widowControl/>
      <w:tabs>
        <w:tab w:val="clear" w:pos="709"/>
        <w:tab w:val="left" w:pos="0" w:leader="none"/>
      </w:tabs>
      <w:suppressAutoHyphens w:val="true"/>
      <w:bidi w:val="0"/>
      <w:spacing w:lineRule="exact" w:line="360" w:before="120" w:after="0"/>
      <w:ind w:left="1985" w:hanging="567"/>
      <w:jc w:val="both"/>
    </w:pPr>
    <w:rPr>
      <w:rFonts w:ascii="Times New Roman" w:hAnsi="Times New Roman" w:eastAsia="Calibri" w:cs="Times New Roman"/>
      <w:color w:val="auto"/>
      <w:kern w:val="0"/>
      <w:sz w:val="26"/>
      <w:szCs w:val="20"/>
      <w:lang w:val="ru-RU" w:eastAsia="en-US" w:bidi="ar-SA"/>
    </w:rPr>
  </w:style>
  <w:style w:type="paragraph" w:styleId="Style38">
    <w:name w:val="Таблица шапка"/>
    <w:basedOn w:val="Normal"/>
    <w:qFormat/>
    <w:pPr>
      <w:keepNext w:val="true"/>
      <w:spacing w:before="40" w:after="40"/>
      <w:ind w:left="57" w:right="57" w:hanging="0"/>
    </w:pPr>
    <w:rPr>
      <w:sz w:val="22"/>
      <w:szCs w:val="26"/>
    </w:rPr>
  </w:style>
  <w:style w:type="paragraph" w:styleId="18">
    <w:name w:val="Абзац списка1"/>
    <w:basedOn w:val="Normal"/>
    <w:qFormat/>
    <w:pPr>
      <w:spacing w:lineRule="auto" w:line="276" w:before="0" w:after="200"/>
      <w:ind w:left="720" w:hanging="0"/>
      <w:contextualSpacing/>
    </w:pPr>
    <w:rPr>
      <w:rFonts w:ascii="Calibri" w:hAnsi="Calibri"/>
      <w:sz w:val="22"/>
      <w:szCs w:val="22"/>
      <w:lang w:eastAsia="en-US"/>
    </w:rPr>
  </w:style>
  <w:style w:type="paragraph" w:styleId="37">
    <w:name w:val="Знак Знак3 Знак Знак"/>
    <w:basedOn w:val="Normal"/>
    <w:qFormat/>
    <w:pPr>
      <w:spacing w:lineRule="exact" w:line="240" w:before="0" w:after="160"/>
      <w:jc w:val="both"/>
    </w:pPr>
    <w:rPr>
      <w:rFonts w:ascii="Verdana" w:hAnsi="Verdana" w:cs="Verdana"/>
      <w:sz w:val="22"/>
      <w:szCs w:val="22"/>
      <w:lang w:val="en-US" w:eastAsia="en-US"/>
    </w:rPr>
  </w:style>
  <w:style w:type="paragraph" w:styleId="27">
    <w:name w:val="Нумерованный список ур2"/>
    <w:basedOn w:val="Normal"/>
    <w:qFormat/>
    <w:pPr>
      <w:tabs>
        <w:tab w:val="clear" w:pos="709"/>
        <w:tab w:val="left" w:pos="513" w:leader="none"/>
      </w:tabs>
      <w:spacing w:before="120" w:after="0"/>
      <w:ind w:left="513" w:hanging="360"/>
      <w:jc w:val="both"/>
    </w:pPr>
    <w:rPr>
      <w:rFonts w:ascii="Garamond" w:hAnsi="Garamond"/>
      <w:sz w:val="24"/>
      <w:szCs w:val="20"/>
    </w:rPr>
  </w:style>
  <w:style w:type="paragraph" w:styleId="41">
    <w:name w:val="Маркированный список 41"/>
    <w:basedOn w:val="Normal"/>
    <w:qFormat/>
    <w:pPr>
      <w:tabs>
        <w:tab w:val="clear" w:pos="709"/>
        <w:tab w:val="left" w:pos="0" w:leader="none"/>
      </w:tabs>
      <w:spacing w:before="120" w:after="0"/>
      <w:ind w:left="-207" w:hanging="360"/>
      <w:jc w:val="both"/>
    </w:pPr>
    <w:rPr>
      <w:rFonts w:ascii="Garamond" w:hAnsi="Garamond"/>
      <w:sz w:val="24"/>
      <w:szCs w:val="20"/>
    </w:rPr>
  </w:style>
  <w:style w:type="paragraph" w:styleId="38">
    <w:name w:val="Нумерованный список ур3"/>
    <w:basedOn w:val="Normal"/>
    <w:qFormat/>
    <w:pPr>
      <w:tabs>
        <w:tab w:val="clear" w:pos="709"/>
        <w:tab w:val="left" w:pos="1233" w:leader="none"/>
      </w:tabs>
      <w:ind w:left="1233" w:hanging="360"/>
      <w:jc w:val="both"/>
    </w:pPr>
    <w:rPr>
      <w:rFonts w:ascii="Garamond" w:hAnsi="Garamond"/>
      <w:sz w:val="24"/>
      <w:szCs w:val="20"/>
    </w:rPr>
  </w:style>
  <w:style w:type="paragraph" w:styleId="E-mailSignature">
    <w:name w:val="E-mail Signature"/>
    <w:basedOn w:val="Normal"/>
    <w:qFormat/>
    <w:pPr/>
    <w:rPr>
      <w:rFonts w:eastAsia="Calibri"/>
      <w:sz w:val="24"/>
      <w:szCs w:val="24"/>
    </w:rPr>
  </w:style>
  <w:style w:type="paragraph" w:styleId="IntenseQuote">
    <w:name w:val="Intense Quote"/>
    <w:basedOn w:val="Normal"/>
    <w:next w:val="Normal"/>
    <w:qFormat/>
    <w:pPr>
      <w:pBdr>
        <w:bottom w:val="single" w:sz="4" w:space="4" w:color="4F81BD"/>
      </w:pBdr>
      <w:spacing w:before="200" w:after="280"/>
      <w:ind w:left="936" w:right="936" w:hanging="0"/>
    </w:pPr>
    <w:rPr>
      <w:rFonts w:ascii="Calibri" w:hAnsi="Calibri" w:eastAsia="Calibri"/>
      <w:b/>
      <w:bCs/>
      <w:i/>
      <w:iCs/>
      <w:color w:val="4F81BD"/>
      <w:sz w:val="20"/>
      <w:szCs w:val="20"/>
    </w:rPr>
  </w:style>
  <w:style w:type="paragraph" w:styleId="Quote">
    <w:name w:val="Quote"/>
    <w:basedOn w:val="Normal"/>
    <w:next w:val="Normal"/>
    <w:qFormat/>
    <w:pPr/>
    <w:rPr>
      <w:rFonts w:ascii="Calibri" w:hAnsi="Calibri" w:eastAsia="Calibri"/>
      <w:i/>
      <w:iCs/>
      <w:color w:val="000000"/>
      <w:sz w:val="20"/>
      <w:szCs w:val="20"/>
    </w:rPr>
  </w:style>
  <w:style w:type="paragraph" w:styleId="NoSpacing">
    <w:name w:val="No Spacing"/>
    <w:basedOn w:val="Normal"/>
    <w:qFormat/>
    <w:pPr>
      <w:spacing w:lineRule="auto" w:line="360"/>
    </w:pPr>
    <w:rPr>
      <w:rFonts w:eastAsia="Calibri"/>
      <w:sz w:val="24"/>
      <w:szCs w:val="24"/>
    </w:rPr>
  </w:style>
  <w:style w:type="paragraph" w:styleId="28">
    <w:name w:val="Раздел положения 2"/>
    <w:basedOn w:val="Normal"/>
    <w:qFormat/>
    <w:pPr>
      <w:jc w:val="both"/>
    </w:pPr>
    <w:rPr>
      <w:b/>
    </w:rPr>
  </w:style>
  <w:style w:type="paragraph" w:styleId="19">
    <w:name w:val="Обычный (веб)1"/>
    <w:basedOn w:val="Normal"/>
    <w:qFormat/>
    <w:pPr>
      <w:spacing w:beforeAutospacing="1" w:afterAutospacing="1"/>
    </w:pPr>
    <w:rPr>
      <w:rFonts w:ascii="Arial Unicode MS" w:hAnsi="Arial Unicode MS" w:eastAsia="Arial Unicode MS" w:cs="Arial Unicode MS"/>
      <w:sz w:val="24"/>
      <w:szCs w:val="24"/>
    </w:rPr>
  </w:style>
  <w:style w:type="paragraph" w:styleId="Style39">
    <w:name w:val="Приложение к регламенту"/>
    <w:basedOn w:val="Normal"/>
    <w:qFormat/>
    <w:pPr>
      <w:jc w:val="right"/>
    </w:pPr>
    <w:rPr/>
  </w:style>
  <w:style w:type="paragraph" w:styleId="Style40">
    <w:name w:val="Раздел регламента"/>
    <w:basedOn w:val="Normal"/>
    <w:qFormat/>
    <w:pPr/>
    <w:rPr/>
  </w:style>
  <w:style w:type="paragraph" w:styleId="29">
    <w:name w:val="Пункт2"/>
    <w:basedOn w:val="Normal"/>
    <w:qFormat/>
    <w:pPr>
      <w:keepNext w:val="true"/>
      <w:tabs>
        <w:tab w:val="clear" w:pos="709"/>
        <w:tab w:val="left" w:pos="1134" w:leader="none"/>
      </w:tabs>
      <w:spacing w:before="240" w:after="120"/>
      <w:ind w:left="1134" w:hanging="1134"/>
    </w:pPr>
    <w:rPr>
      <w:b/>
      <w:szCs w:val="20"/>
    </w:rPr>
  </w:style>
  <w:style w:type="paragraph" w:styleId="BlockText">
    <w:name w:val="Block Text"/>
    <w:basedOn w:val="Normal"/>
    <w:qFormat/>
    <w:pPr>
      <w:ind w:left="-567" w:right="-766" w:hanging="0"/>
      <w:jc w:val="center"/>
    </w:pPr>
    <w:rPr>
      <w:b/>
      <w:bCs/>
      <w:sz w:val="24"/>
      <w:szCs w:val="20"/>
    </w:rPr>
  </w:style>
  <w:style w:type="paragraph" w:styleId="BodyTextIndent2">
    <w:name w:val="Body Text Indent 2"/>
    <w:basedOn w:val="Normal"/>
    <w:qFormat/>
    <w:pPr>
      <w:spacing w:lineRule="auto" w:line="480" w:before="0" w:after="120"/>
      <w:ind w:left="283" w:hanging="0"/>
    </w:pPr>
    <w:rPr/>
  </w:style>
  <w:style w:type="paragraph" w:styleId="110">
    <w:name w:val="Название1"/>
    <w:basedOn w:val="Normal"/>
    <w:qFormat/>
    <w:pPr>
      <w:jc w:val="center"/>
    </w:pPr>
    <w:rPr>
      <w:szCs w:val="20"/>
    </w:rPr>
  </w:style>
  <w:style w:type="paragraph" w:styleId="39">
    <w:name w:val="Шапка 3"/>
    <w:basedOn w:val="Normal"/>
    <w:qFormat/>
    <w:pPr>
      <w:pBdr>
        <w:bottom w:val="thickThinSmallGap" w:sz="24" w:space="1" w:color="000000"/>
      </w:pBdr>
      <w:spacing w:before="240" w:after="360"/>
      <w:jc w:val="center"/>
    </w:pPr>
    <w:rPr>
      <w:b/>
      <w:sz w:val="24"/>
      <w:szCs w:val="24"/>
    </w:rPr>
  </w:style>
  <w:style w:type="paragraph" w:styleId="210">
    <w:name w:val="Шапка 2"/>
    <w:basedOn w:val="Normal"/>
    <w:qFormat/>
    <w:pPr>
      <w:pBdr>
        <w:bottom w:val="thickThinSmallGap" w:sz="24" w:space="1" w:color="000000"/>
      </w:pBdr>
      <w:spacing w:before="0" w:after="120"/>
      <w:jc w:val="center"/>
    </w:pPr>
    <w:rPr>
      <w:b/>
      <w:sz w:val="22"/>
      <w:szCs w:val="22"/>
    </w:rPr>
  </w:style>
  <w:style w:type="paragraph" w:styleId="111">
    <w:name w:val="Шапка 1"/>
    <w:basedOn w:val="Normal"/>
    <w:qFormat/>
    <w:pPr>
      <w:pBdr>
        <w:bottom w:val="thickThinSmallGap" w:sz="24" w:space="1" w:color="000000"/>
      </w:pBdr>
      <w:spacing w:before="0" w:after="240"/>
      <w:jc w:val="center"/>
    </w:pPr>
    <w:rPr>
      <w:sz w:val="22"/>
      <w:szCs w:val="22"/>
    </w:rPr>
  </w:style>
  <w:style w:type="paragraph" w:styleId="Style41">
    <w:name w:val="Подраздел раздела положения"/>
    <w:basedOn w:val="Normal"/>
    <w:qFormat/>
    <w:pPr>
      <w:tabs>
        <w:tab w:val="clear" w:pos="709"/>
        <w:tab w:val="left" w:pos="357" w:leader="none"/>
      </w:tabs>
      <w:spacing w:before="80" w:after="80"/>
      <w:jc w:val="both"/>
    </w:pPr>
    <w:rPr/>
  </w:style>
  <w:style w:type="paragraph" w:styleId="Style42">
    <w:name w:val="Раздел положения"/>
    <w:basedOn w:val="Normal"/>
    <w:qFormat/>
    <w:pPr>
      <w:tabs>
        <w:tab w:val="clear" w:pos="709"/>
        <w:tab w:val="left" w:pos="360" w:leader="none"/>
      </w:tabs>
      <w:spacing w:before="80" w:after="80"/>
      <w:ind w:left="360" w:hanging="360"/>
      <w:jc w:val="center"/>
    </w:pPr>
    <w:rPr>
      <w:b/>
      <w:sz w:val="32"/>
      <w:szCs w:val="32"/>
    </w:rPr>
  </w:style>
  <w:style w:type="paragraph" w:styleId="Style43">
    <w:name w:val="Название раздела инструкции"/>
    <w:basedOn w:val="Normal"/>
    <w:qFormat/>
    <w:pPr>
      <w:jc w:val="center"/>
    </w:pPr>
    <w:rPr>
      <w:b/>
    </w:rPr>
  </w:style>
  <w:style w:type="paragraph" w:styleId="Indexheading1">
    <w:name w:val="index heading1"/>
    <w:basedOn w:val="Normal"/>
    <w:qFormat/>
    <w:pPr/>
    <w:rPr/>
  </w:style>
  <w:style w:type="paragraph" w:styleId="TOC1">
    <w:name w:val="TOC 1"/>
    <w:basedOn w:val="Style25"/>
    <w:pPr/>
    <w:rPr/>
  </w:style>
  <w:style w:type="paragraph" w:styleId="TOC4">
    <w:name w:val="TOC 4"/>
    <w:basedOn w:val="Style25"/>
    <w:pPr/>
    <w:rPr/>
  </w:style>
  <w:style w:type="paragraph" w:styleId="TOC3">
    <w:name w:val="TOC 3"/>
    <w:basedOn w:val="Style25"/>
    <w:pPr/>
    <w:rPr/>
  </w:style>
  <w:style w:type="paragraph" w:styleId="Style44">
    <w:name w:val="Содержимое таблицы"/>
    <w:basedOn w:val="Normal"/>
    <w:qFormat/>
    <w:pPr>
      <w:widowControl w:val="false"/>
      <w:suppressLineNumbers/>
    </w:pPr>
    <w:rPr/>
  </w:style>
  <w:style w:type="paragraph" w:styleId="Style45">
    <w:name w:val="Заголовок таблицы"/>
    <w:basedOn w:val="Style44"/>
    <w:qFormat/>
    <w:pPr>
      <w:suppressLineNumbers/>
      <w:jc w:val="center"/>
    </w:pPr>
    <w:rPr>
      <w:b/>
      <w:bCs/>
    </w:rPr>
  </w:style>
  <w:style w:type="paragraph" w:styleId="EndnoteText">
    <w:name w:val="Endnote Text"/>
    <w:basedOn w:val="Normal"/>
    <w:pPr>
      <w:suppressLineNumbers/>
      <w:ind w:left="340" w:hanging="340"/>
    </w:pPr>
    <w:rPr>
      <w:sz w:val="20"/>
      <w:szCs w:val="20"/>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Relationship Id="rId20" Type="http://schemas.openxmlformats.org/officeDocument/2006/relationships/customXml" Target="../customXml/item5.xml"/><Relationship Id="rId21" Type="http://schemas.openxmlformats.org/officeDocument/2006/relationships/customXml" Target="../customXml/item6.xml"/><Relationship Id="rId22"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39AB9-AA75-4976-9872-8B5D8F9692FC}">
  <ds:schemaRefs>
    <ds:schemaRef ds:uri="http://schemas.openxmlformats.org/officeDocument/2006/bibliography"/>
  </ds:schemaRefs>
</ds:datastoreItem>
</file>

<file path=customXml/itemProps2.xml><?xml version="1.0" encoding="utf-8"?>
<ds:datastoreItem xmlns:ds="http://schemas.openxmlformats.org/officeDocument/2006/customXml" ds:itemID="{A231879F-6D2E-420D-882D-2EA5C8158808}">
  <ds:schemaRefs>
    <ds:schemaRef ds:uri="http://schemas.openxmlformats.org/officeDocument/2006/bibliography"/>
  </ds:schemaRefs>
</ds:datastoreItem>
</file>

<file path=customXml/itemProps3.xml><?xml version="1.0" encoding="utf-8"?>
<ds:datastoreItem xmlns:ds="http://schemas.openxmlformats.org/officeDocument/2006/customXml" ds:itemID="{41400712-C42C-4B05-8FFA-577CEE40D4D8}">
  <ds:schemaRefs>
    <ds:schemaRef ds:uri="http://schemas.openxmlformats.org/officeDocument/2006/bibliography"/>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6.xml><?xml version="1.0" encoding="utf-8"?>
<ds:datastoreItem xmlns:ds="http://schemas.openxmlformats.org/officeDocument/2006/customXml" ds:itemID="{87BE7DDC-4AA1-46F4-BC99-D3A7A2B980D8}">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7.xml><?xml version="1.0" encoding="utf-8"?>
<ds:datastoreItem xmlns:ds="http://schemas.openxmlformats.org/officeDocument/2006/customXml" ds:itemID="{ACF100E3-1299-4213-B7EB-382E8EBD6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Application>AlterOffice/3.4.0.9$Linux_X86_64 LibreOffice_project/b8daf9e823b1a5463a2f48435ddc2e8696e7d4fc</Application>
  <AppVersion>15.0000</AppVersion>
  <DocSecurity>4</DocSecurity>
  <Pages>25</Pages>
  <Words>7113</Words>
  <Characters>50258</Characters>
  <CharactersWithSpaces>57203</CharactersWithSpaces>
  <Paragraphs>345</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2025-09-29T02:00:00Z</dcterms:created>
  <dc:creator>UK VoHEC</dc:creator>
  <dc:description/>
  <dc:language>ru-RU</dc:language>
  <cp:lastModifiedBy/>
  <cp:lastPrinted>2016-12-15T13:00:00Z</cp:lastPrinted>
  <dcterms:modified xsi:type="dcterms:W3CDTF">2026-06-10T10:51:01Z</dcterms:modified>
  <cp:revision>43</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