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bookmarkStart w:id="0" w:name="_Toc141696704"/>
      <w:bookmarkStart w:id="1" w:name="_Toc139856287"/>
      <w:bookmarkStart w:id="2" w:name="_Toc137554584"/>
      <w:r>
        <w:rPr>
          <w:rFonts w:eastAsia="Calibri"/>
          <w:b/>
          <w:sz w:val="28"/>
          <w:szCs w:val="28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/>
      </w:pPr>
      <w:r>
        <w:rPr>
          <w:rFonts w:eastAsia="Calibri" w:cs="Times New Roman"/>
          <w:b/>
          <w:i w:val="false"/>
          <w:iCs w:val="false"/>
          <w:sz w:val="26"/>
          <w:szCs w:val="26"/>
        </w:rPr>
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</w:r>
    </w:p>
    <w:p>
      <w:pPr>
        <w:pStyle w:val="17"/>
        <w:tabs>
          <w:tab w:val="clear" w:pos="567"/>
          <w:tab w:val="left" w:pos="708" w:leader="none"/>
        </w:tabs>
        <w:spacing w:before="0" w:after="0"/>
        <w:ind w:left="0" w:right="0" w:firstLine="709"/>
        <w:jc w:val="center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sz w:val="26"/>
          <w:szCs w:val="26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28"/>
          <w:szCs w:val="28"/>
          <w:lang w:val="ru-RU" w:eastAsia="en-US" w:bidi="ar-SA"/>
        </w:rPr>
        <w:t>3025-ЭКСП ОРГ-2027-ТК_Дальневост_фил</w:t>
      </w:r>
      <w:r>
        <w:br w:type="page"/>
      </w:r>
    </w:p>
    <w:p>
      <w:pPr>
        <w:pStyle w:val="TOCHeading"/>
        <w:ind w:left="426" w:right="0" w:hanging="0"/>
        <w:rPr>
          <w:rFonts w:eastAsia="Calibri"/>
        </w:rPr>
      </w:pPr>
      <w:r>
        <w:rPr/>
        <w:t xml:space="preserve">                     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Содержание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r>
        <w:rPr/>
        <w:t>1</w:t>
      </w:r>
      <w:hyperlink w:anchor="__RefHeading___Toc5426_315841478">
        <w:r>
          <w:rPr/>
          <w:t>. Общие сведения</w:t>
          <w:tab/>
          <w:t>3</w:t>
        </w:r>
      </w:hyperlink>
    </w:p>
    <w:p>
      <w:pPr>
        <w:pStyle w:val="TOC4"/>
        <w:tabs>
          <w:tab w:val="left" w:pos="1120" w:leader="none"/>
          <w:tab w:val="right" w:pos="9911" w:leader="none"/>
          <w:tab w:val="right" w:pos="9921" w:leader="dot"/>
        </w:tabs>
        <w:ind w:hanging="0"/>
        <w:rPr>
          <w:rFonts w:eastAsia="Calibri"/>
        </w:rPr>
      </w:pPr>
      <w:r>
        <w:rPr/>
        <w:t>1</w:t>
      </w:r>
      <w:hyperlink w:anchor="__RefHeading___Toc5428_315841478">
        <w:r>
          <w:rPr/>
          <w:t>.1. Наименование закупаемой продукции………………………………………………………………………………….3</w:t>
        </w:r>
      </w:hyperlink>
    </w:p>
    <w:p>
      <w:pPr>
        <w:pStyle w:val="TOC4"/>
        <w:tabs>
          <w:tab w:val="left" w:pos="1120" w:leader="none"/>
          <w:tab w:val="right" w:pos="9911" w:leader="none"/>
          <w:tab w:val="right" w:pos="9921" w:leader="dot"/>
        </w:tabs>
        <w:ind w:hanging="0"/>
        <w:rPr>
          <w:rFonts w:eastAsia="Calibri"/>
        </w:rPr>
      </w:pPr>
      <w:r>
        <w:rPr/>
        <w:t>1</w:t>
      </w:r>
      <w:hyperlink w:anchor="__RefHeading___Toc5430_315841478">
        <w:r>
          <w:rPr/>
          <w:t>.2. Цель оказания услуг……………………………………………………………………………………………………..3</w:t>
        </w:r>
      </w:hyperlink>
    </w:p>
    <w:p>
      <w:pPr>
        <w:pStyle w:val="Normal"/>
        <w:tabs>
          <w:tab w:val="clear" w:pos="708"/>
          <w:tab w:val="right" w:pos="9921" w:leader="dot"/>
        </w:tabs>
        <w:rPr>
          <w:rFonts w:eastAsia="Calibri"/>
        </w:rPr>
      </w:pPr>
      <w:r>
        <w:rPr>
          <w:sz w:val="20"/>
          <w:szCs w:val="20"/>
        </w:rPr>
        <w:t>1.3. Существующее положение……………………………………………………………………………………………...3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hyperlink w:anchor="__RefHeading___Toc5432_315841478">
        <w:r>
          <w:rPr/>
          <w:t xml:space="preserve">Таблица 1. Перечень объектов </w:t>
        </w:r>
        <w:r>
          <w:rPr/>
          <w:t>З</w:t>
        </w:r>
        <w:r>
          <w:rPr/>
          <w:t>аказчика</w:t>
          <w:tab/>
          <w:t>3</w:t>
        </w:r>
      </w:hyperlink>
    </w:p>
    <w:p>
      <w:pPr>
        <w:pStyle w:val="Normal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1.4. Иные требования и сведения общего характера………………………………………………………………………</w:t>
      </w:r>
      <w:r>
        <w:rPr>
          <w:b w:val="false"/>
          <w:bCs w:val="false"/>
          <w:sz w:val="20"/>
          <w:szCs w:val="20"/>
        </w:rPr>
        <w:t>3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r>
        <w:rPr/>
        <w:t>2</w:t>
      </w:r>
      <w:hyperlink w:anchor="__RefHeading___Toc5434_315841478">
        <w:r>
          <w:rPr/>
          <w:t>. Требования к продукции</w:t>
          <w:tab/>
        </w:r>
      </w:hyperlink>
      <w:r>
        <w:rPr/>
        <w:t>3</w:t>
      </w:r>
    </w:p>
    <w:p>
      <w:pPr>
        <w:pStyle w:val="TOC4"/>
        <w:tabs>
          <w:tab w:val="left" w:pos="1120" w:leader="none"/>
          <w:tab w:val="right" w:pos="9911" w:leader="none"/>
          <w:tab w:val="right" w:pos="9921" w:leader="dot"/>
        </w:tabs>
        <w:ind w:hanging="0"/>
        <w:rPr>
          <w:rFonts w:eastAsia="Calibri"/>
        </w:rPr>
      </w:pPr>
      <w:r>
        <w:rPr/>
        <w:t>2</w:t>
      </w:r>
      <w:hyperlink w:anchor="__RefHeading___Toc5436_315841478">
        <w:r>
          <w:rPr/>
          <w:t>.1. Требования к объемам и срокам оказания услуг……………………………………………………………………</w:t>
        </w:r>
      </w:hyperlink>
      <w:r>
        <w:rPr/>
        <w:t>....</w:t>
      </w:r>
      <w:r>
        <w:rPr/>
        <w:t>3</w:t>
      </w:r>
    </w:p>
    <w:p>
      <w:pPr>
        <w:pStyle w:val="TOC3"/>
        <w:tabs>
          <w:tab w:val="clear" w:pos="708"/>
          <w:tab w:val="right" w:pos="9911" w:leader="dot"/>
          <w:tab w:val="right" w:pos="9921" w:leader="dot"/>
        </w:tabs>
        <w:ind w:hanging="0"/>
        <w:rPr>
          <w:rFonts w:eastAsia="Calibri"/>
        </w:rPr>
      </w:pPr>
      <w:r>
        <w:rPr/>
        <w:t>2</w:t>
      </w:r>
      <w:hyperlink w:anchor="__RefHeading___Toc5438_315841478">
        <w:r>
          <w:rPr/>
          <w:t>.1.1. Требования к перечню и объему услуг</w:t>
          <w:tab/>
        </w:r>
      </w:hyperlink>
      <w:r>
        <w:rPr/>
        <w:t>3</w:t>
      </w:r>
    </w:p>
    <w:p>
      <w:pPr>
        <w:pStyle w:val="Normal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№ 2. Перечень и объем оказываемых услуг…………………………………………….3</w:t>
      </w:r>
    </w:p>
    <w:p>
      <w:pPr>
        <w:pStyle w:val="TOC3"/>
        <w:tabs>
          <w:tab w:val="clear" w:pos="708"/>
          <w:tab w:val="right" w:pos="9911" w:leader="dot"/>
          <w:tab w:val="right" w:pos="9921" w:leader="dot"/>
        </w:tabs>
        <w:ind w:hanging="0"/>
        <w:rPr>
          <w:rFonts w:eastAsia="Calibri"/>
        </w:rPr>
      </w:pPr>
      <w:r>
        <w:rPr/>
        <w:t>2</w:t>
      </w:r>
      <w:hyperlink w:anchor="__RefHeading___Toc5442_315841478">
        <w:r>
          <w:rPr/>
          <w:t>.1.2. Требования к срокам оказания услуг</w:t>
          <w:tab/>
        </w:r>
      </w:hyperlink>
      <w:r>
        <w:rPr/>
        <w:t>3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hyperlink w:anchor="__RefHeading___Toc5444_315841478">
        <w:r>
          <w:rPr>
            <w:b/>
            <w:bCs/>
            <w:sz w:val="24"/>
            <w:szCs w:val="24"/>
          </w:rPr>
          <w:t>Таблица 3. Требования к срокам оказания услуг</w:t>
          <w:tab/>
        </w:r>
      </w:hyperlink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</w:p>
    <w:p>
      <w:pPr>
        <w:pStyle w:val="TOC4"/>
        <w:tabs>
          <w:tab w:val="left" w:pos="1120" w:leader="none"/>
          <w:tab w:val="right" w:pos="9911" w:leader="none"/>
          <w:tab w:val="right" w:pos="9921" w:leader="dot"/>
        </w:tabs>
        <w:ind w:hanging="0"/>
        <w:rPr>
          <w:rFonts w:eastAsia="Calibri"/>
        </w:rPr>
      </w:pPr>
      <w:r>
        <w:rPr/>
        <w:t>2</w:t>
      </w:r>
      <w:hyperlink w:anchor="__RefHeading___Toc5446_315841478">
        <w:r>
          <w:rPr/>
          <w:t>.2. Требования к качеству услуг…………………………………………………………………………………………….</w:t>
        </w:r>
      </w:hyperlink>
      <w:r>
        <w:rPr/>
        <w:t>4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hyperlink w:anchor="__RefHeading___Toc5448_315841478">
        <w:r>
          <w:rPr/>
          <w:t>Таблица 5. Требования к качеству услуг</w:t>
        </w:r>
      </w:hyperlink>
      <w:r>
        <w:rPr/>
        <w:t>. Наименование услуг/этапа услуг:  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</w:r>
      <w:hyperlink w:anchor="__RefHeading___Toc1062_2924392234">
        <w:r>
          <w:rPr/>
          <w:tab/>
        </w:r>
      </w:hyperlink>
      <w:r>
        <w:rPr/>
        <w:t>4</w:t>
      </w:r>
    </w:p>
    <w:p>
      <w:pPr>
        <w:pStyle w:val="TOC1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rFonts w:eastAsia="Calibri"/>
        </w:rPr>
      </w:pPr>
      <w:r>
        <w:rPr/>
        <w:t>3</w:t>
      </w:r>
      <w:hyperlink w:anchor="__RefHeading___Toc5450_315841478">
        <w:r>
          <w:rPr/>
          <w:t>. Требования к документации по ценообразованию на этапе закупки</w:t>
          <w:tab/>
          <w:t>1</w:t>
        </w:r>
      </w:hyperlink>
      <w:r>
        <w:rPr/>
        <w:t>1</w:t>
      </w:r>
    </w:p>
    <w:p>
      <w:pPr>
        <w:pStyle w:val="Normal"/>
        <w:tabs>
          <w:tab w:val="clear" w:pos="708"/>
          <w:tab w:val="left" w:pos="284" w:leader="none"/>
          <w:tab w:val="right" w:pos="9911" w:leader="dot"/>
          <w:tab w:val="right" w:pos="9921" w:leader="dot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Приложения………………………………………………………………………………………..1</w:t>
      </w:r>
      <w:r>
        <w:rPr>
          <w:b/>
          <w:bCs/>
          <w:sz w:val="24"/>
          <w:szCs w:val="24"/>
        </w:rPr>
        <w:t>1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_RefHeading___Toc1725_557414856"/>
      <w:bookmarkStart w:id="6" w:name="_Toc125983858"/>
      <w:bookmarkEnd w:id="5"/>
      <w:r>
        <w:rPr>
          <w:b/>
          <w:bCs/>
          <w:sz w:val="24"/>
          <w:szCs w:val="24"/>
        </w:rPr>
        <w:t>Общие сведения</w:t>
      </w:r>
      <w:bookmarkEnd w:id="6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7" w:name="__RefHeading___Toc1727_557414856"/>
      <w:bookmarkStart w:id="8" w:name="_Toc46743506"/>
      <w:bookmarkStart w:id="9" w:name="_Toc125983860"/>
      <w:bookmarkEnd w:id="7"/>
      <w:r>
        <w:rPr>
          <w:b/>
        </w:rPr>
        <w:t>Наименование закупаемой продукции</w:t>
      </w:r>
      <w:bookmarkEnd w:id="8"/>
      <w:bookmarkEnd w:id="9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10" w:name="__RefHeading___Toc1729_557414856"/>
      <w:bookmarkStart w:id="11" w:name="_Toc125983861"/>
      <w:bookmarkStart w:id="12" w:name="_Toc46743507"/>
      <w:bookmarkEnd w:id="10"/>
      <w:r>
        <w:rPr>
          <w:b/>
        </w:rPr>
        <w:t xml:space="preserve">Цель </w:t>
      </w:r>
      <w:bookmarkEnd w:id="12"/>
      <w:r>
        <w:rPr>
          <w:b/>
        </w:rPr>
        <w:t>оказания услуг</w:t>
      </w:r>
      <w:bookmarkEnd w:id="11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Соблюдение требований Федерального закона РФ от 24.06.1998 № 89-ФЗ «Об отходах производства и потребления», а именно передача отходов производства специализированной организации с целью их дальнейшей утилизации и/или обезвреживания. 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bookmarkStart w:id="13" w:name="__RefHeading___Toc1731_557414856"/>
      <w:bookmarkEnd w:id="13"/>
      <w:r>
        <w:rPr>
          <w:b/>
          <w:bCs/>
          <w:color w:val="000000"/>
          <w:lang w:val="ru-RU"/>
        </w:rPr>
        <w:t xml:space="preserve">1.3. </w:t>
      </w:r>
      <w:bookmarkStart w:id="14" w:name="_Toc162698177"/>
      <w:r>
        <w:rPr>
          <w:b/>
          <w:bCs/>
          <w:color w:val="000000"/>
          <w:lang w:val="ru-RU"/>
        </w:rPr>
        <w:t>С</w:t>
      </w:r>
      <w:bookmarkEnd w:id="14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bookmarkStart w:id="15" w:name="__RefHeading___Toc1733_557414856"/>
            <w:bookmarkEnd w:id="15"/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осуществляется: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Магаданская обл, Вахтовый поселок строителей Усть-Среднеканской ГЭС;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Магаданская обл, Ягодинский район, пгт. Синегорье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bookmarkStart w:id="16" w:name="__RefHeading___Toc1735_557414856"/>
      <w:bookmarkEnd w:id="16"/>
      <w:r>
        <w:rPr>
          <w:b/>
          <w:bCs/>
          <w:color w:val="000000"/>
          <w:lang w:val="ru-RU"/>
        </w:rPr>
        <w:t xml:space="preserve">1.4. </w:t>
      </w:r>
      <w:bookmarkStart w:id="17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7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8" w:name="_Toc125983866"/>
      <w:bookmarkStart w:id="19" w:name="_Toc51339693"/>
      <w:r>
        <w:rPr>
          <w:b/>
          <w:bCs/>
          <w:sz w:val="24"/>
          <w:szCs w:val="24"/>
        </w:rPr>
        <w:t>Требования к продукции</w:t>
      </w:r>
      <w:bookmarkEnd w:id="18"/>
      <w:bookmarkEnd w:id="19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20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20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21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21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22" w:name="_Toc125983869_Копия_1"/>
      <w:bookmarkStart w:id="23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23"/>
      <w:r>
        <w:rPr>
          <w:b/>
          <w:bCs/>
          <w:sz w:val="24"/>
          <w:szCs w:val="24"/>
        </w:rPr>
        <w:t>и объем оказываемых услуг</w:t>
      </w:r>
      <w:bookmarkEnd w:id="22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14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bookmarkStart w:id="24" w:name="__RefHeading___Toc1737_557414856"/>
            <w:bookmarkEnd w:id="24"/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В соответствии с ведомостью объемов услуг (Приложение №1 к настоящим ТТ)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25" w:name="__RefHeading___Toc15362_4018742652"/>
      <w:bookmarkEnd w:id="25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bookmarkStart w:id="26" w:name="__RefHeading___Toc1739_557414856"/>
      <w:bookmarkEnd w:id="26"/>
      <w:r>
        <w:rPr>
          <w:b/>
          <w:bCs/>
          <w:lang w:val="ru-RU"/>
        </w:rPr>
        <w:t>2.1.2</w:t>
      </w:r>
      <w:bookmarkStart w:id="27" w:name="_Toc125983870_Копия_1"/>
      <w:bookmarkStart w:id="28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8"/>
      <w:r>
        <w:rPr>
          <w:b/>
          <w:bCs/>
        </w:rPr>
        <w:t>к срокам оказания услуг</w:t>
      </w:r>
      <w:bookmarkEnd w:id="27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9" w:name="__RefHeading___Toc1741_557414856"/>
      <w:bookmarkStart w:id="30" w:name="_Toc125983871_Копия_1"/>
      <w:bookmarkStart w:id="31" w:name="_Toc51339697_Копия_1"/>
      <w:bookmarkStart w:id="32" w:name="_Toc50125127_Копия_1"/>
      <w:bookmarkStart w:id="33" w:name="_Toc50125126_Копия_1_Копия_1"/>
      <w:bookmarkEnd w:id="29"/>
      <w:bookmarkEnd w:id="33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</w:t>
      </w:r>
      <w:bookmarkStart w:id="34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31"/>
      <w:bookmarkEnd w:id="32"/>
      <w:bookmarkEnd w:id="34"/>
      <w:r>
        <w:rPr>
          <w:b/>
          <w:bCs/>
          <w:sz w:val="24"/>
          <w:szCs w:val="24"/>
          <w:lang w:val="ru-RU"/>
        </w:rPr>
        <w:t>оказания услуг</w:t>
      </w:r>
      <w:bookmarkEnd w:id="30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bookmarkStart w:id="35" w:name="__RefHeading___Toc1743_557414856"/>
            <w:bookmarkEnd w:id="35"/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01.02.2027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bookmarkStart w:id="36" w:name="__RefHeading___Toc1745_557414856"/>
      <w:bookmarkEnd w:id="36"/>
      <w:r>
        <w:rPr>
          <w:b/>
          <w:lang w:val="ru-RU"/>
        </w:rPr>
        <w:t>2.2</w:t>
      </w:r>
      <w:bookmarkStart w:id="37" w:name="_Toc50125131_Копия_2"/>
      <w:bookmarkStart w:id="38" w:name="_Toc51339698_Копия_2"/>
      <w:bookmarkStart w:id="39" w:name="_Toc125983872_Копия_2"/>
      <w:bookmarkStart w:id="40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40"/>
      <w:r>
        <w:rPr>
          <w:b/>
          <w:lang w:val="ru-RU"/>
        </w:rPr>
        <w:t>качеству услуг</w:t>
      </w:r>
      <w:bookmarkEnd w:id="39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41" w:name="__RefHeading___Toc1747_557414856"/>
      <w:bookmarkStart w:id="42" w:name="_Toc125983873_Копия_2"/>
      <w:bookmarkEnd w:id="41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 xml:space="preserve">. Требования к </w:t>
      </w:r>
      <w:bookmarkEnd w:id="37"/>
      <w:bookmarkEnd w:id="38"/>
      <w:r>
        <w:rPr>
          <w:b/>
          <w:bCs/>
          <w:sz w:val="24"/>
          <w:szCs w:val="24"/>
          <w:lang w:val="ru-RU"/>
        </w:rPr>
        <w:t>качеству услуг</w:t>
      </w:r>
      <w:bookmarkEnd w:id="42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bookmarkStart w:id="43" w:name="__RefHeading___Toc1749_557414856"/>
      <w:bookmarkEnd w:id="43"/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услуг: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lang w:val="ru-RU" w:eastAsia="ru-RU"/>
        </w:rPr>
        <w:t>ОКПД2: 38.22.19.000 - Услуги по утилизации отходов III-V классов опасности для нужд Усть-Среднеканского и Колымского транспортного участка Дальневосточного филиала АО "ТК РусГидро"</w:t>
      </w:r>
    </w:p>
    <w:p>
      <w:pPr>
        <w:pStyle w:val="Normal"/>
        <w:tabs>
          <w:tab w:val="clear" w:pos="708"/>
        </w:tabs>
        <w:spacing w:before="0" w:after="0"/>
        <w:ind w:left="0" w:hanging="0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44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44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10.01.2002 N 7-ФЗ "Об охране окружающей среды".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может быть только юридическое лицо,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Услуги по утилизации отходов 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III-V классов опасности  в Магаданской области д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должен иметь возможность осуществлять деятельность в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Магаданской области, г. Магадане.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Сбор, обработка, утилизация, обезвреживание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площадку для приема отходов в г. Магадан.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утилизацию, обезвреживание отходов,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отходов.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транспортировании Отходов (с промплощадки Заказчика на промплощадку Исполнителя, если она расположена в г. Магадан Магаданской области) силами Заказчика, Заказчик обязуется заблаговременно, но не позднее, чем за 3 (три) дня до предполагаемой даты доставки Отходов, сообщить Исполнителю об этом посредством письменной заявки на электронную почту или по телефону  с указанием даты и времени доставки, количества и вида Отходов, марки и номера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подтверждает Заказчику готовность принять Отходы. Без наличия подтверждения приём Отходов не производится.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для взвешивания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собственными силами и средствами осуществляет взвешивание отходов на весах, имеющих действующее свидетельство о поверке.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услуг, в том числе, но не ограничиваясь следующим:   обработка, обезвреживание и утилизация отходов.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отходов производится партиями. По окончанию приема-передачи Исполнитель составляет, подписывает и передает Заказчику оригиналы платежных документов в двух экземплярах для подписания: Счет, Акты приема-передачи, Акты выполненных работ и Акты утилизации о количестве сданных Заказчиком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приема-передачи, Акт утилизации, Акт выполненных работ, счет,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45" w:name="__RefHeading___Toc1751_557414856"/>
      <w:bookmarkStart w:id="46" w:name="_Ref40301253"/>
      <w:bookmarkEnd w:id="45"/>
      <w:bookmarkEnd w:id="46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  <w:iCs/>
          <w:sz w:val="24"/>
          <w:szCs w:val="24"/>
          <w:lang w:val="ru-RU" w:eastAsia="x-none"/>
        </w:rPr>
        <w:t>4. Приложения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iCs/>
          <w:sz w:val="24"/>
          <w:szCs w:val="24"/>
          <w:lang w:val="ru-RU" w:eastAsia="x-none"/>
        </w:rPr>
      </w:pPr>
      <w:r>
        <w:rPr>
          <w:iCs/>
          <w:sz w:val="24"/>
          <w:szCs w:val="24"/>
          <w:lang w:val="ru-RU" w:eastAsia="x-none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Приложение № 1: Ведомость услуг: Перечень и объем отходов.</w:t>
      </w:r>
    </w:p>
    <w:p>
      <w:pPr>
        <w:pStyle w:val="Normal"/>
        <w:spacing w:before="60" w:after="0"/>
        <w:ind w:right="57" w:firstLine="7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ageBreakBefore w:val="false"/>
        <w:numPr>
          <w:ilvl w:val="0"/>
          <w:numId w:val="0"/>
        </w:numPr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highlight w:val="white"/>
          <w:lang w:val="ru-RU"/>
        </w:rPr>
        <w:t xml:space="preserve">                                                         </w:t>
      </w: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highlight w:val="white"/>
          <w:lang w:val="ru-RU"/>
        </w:rPr>
        <w:tab/>
        <w:t xml:space="preserve">                                             </w:t>
        <w:tab/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881,4881" path="m4880,4880l0,4880l0,0l4880,0l4880,4880e" stroked="f" o:allowincell="f" style="position:absolute;margin-left:-140.25pt;margin-top:-140.25pt;width:138.3pt;height:138.3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Application>AlterOffice/3.4.0.9$Linux_X86_64 LibreOffice_project/b8daf9e823b1a5463a2f48435ddc2e8696e7d4fc</Application>
  <AppVersion>15.0000</AppVersion>
  <Pages>11</Pages>
  <Words>1266</Words>
  <Characters>9069</Characters>
  <CharactersWithSpaces>10422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2026-03-26T10:18:12Z</cp:lastPrinted>
  <dcterms:modified xsi:type="dcterms:W3CDTF">2026-06-10T11:25:11Z</dcterms:modified>
  <cp:revision>228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