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color w:val="000000"/>
          <w:sz w:val="24"/>
          <w:szCs w:val="24"/>
          <w:shd w:fill="FFFFFF" w:val="clear"/>
          <w:lang w:val="ru-RU"/>
        </w:rPr>
        <w:t>Акционерное общество «Транспортная компания РусГидро» (АО «ТК РусГидро»), именуемое в дальнейшем «Заказчик», в лице директора Дальневосточного филиала АО «Транспортная компания РусГидро», действующего на основании ___________,  с одной стороны</w:t>
      </w:r>
      <w:r>
        <w:rPr>
          <w:b w:val="false"/>
          <w:bCs w:val="false"/>
          <w:sz w:val="24"/>
          <w:szCs w:val="24"/>
          <w:shd w:fill="FFFFFF" w:val="clear"/>
          <w:lang w:val="ru-RU"/>
        </w:rPr>
        <w:t xml:space="preserve">, и </w:t>
      </w: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w:t>
      </w:r>
      <w:r>
        <w:rPr>
          <w:b w:val="false"/>
          <w:bCs w:val="false"/>
          <w:sz w:val="24"/>
          <w:szCs w:val="24"/>
          <w:shd w:fill="auto" w:val="clear"/>
          <w:lang w:val="ru-RU"/>
        </w:rPr>
        <w:t xml:space="preserve">, </w:t>
      </w:r>
      <w:r>
        <w:rPr>
          <w:b w:val="false"/>
          <w:bCs w:val="false"/>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9"/>
          <w:tab w:val="left" w:pos="1134" w:leader="none"/>
        </w:tabs>
        <w:ind w:left="0" w:firstLine="709"/>
        <w:jc w:val="both"/>
        <w:rPr/>
      </w:pPr>
      <w:r>
        <w:rPr/>
        <w:t xml:space="preserve">Исполнитель обязуется по заданию Заказчика в соответствии с Техническим заданием (Приложение № 1 к Договору) оказать Заказчику услуги по обращению с твердыми </w:t>
      </w:r>
      <w:r>
        <w:rPr>
          <w:shd w:fill="FFFFFF" w:val="clear"/>
        </w:rPr>
        <w:t xml:space="preserve">коммунальными отходами - принимать твердые коммунальные отходы и </w:t>
      </w:r>
      <w:r>
        <w:rPr>
          <w:rFonts w:cs="Times New Roman"/>
          <w:sz w:val="24"/>
          <w:szCs w:val="24"/>
          <w:shd w:fill="FFFFFF" w:val="clear"/>
        </w:rPr>
        <w:t>обеспечивать их транспортирование, обработку, обезвреживание, захоронение в соответствии с законодательством Российской Федерации</w:t>
      </w:r>
      <w:r>
        <w:rPr>
          <w:rFonts w:eastAsia="Times New Roman" w:cs="Times New Roman"/>
          <w:bCs/>
          <w:color w:val="000000"/>
          <w:sz w:val="24"/>
          <w:szCs w:val="24"/>
          <w:shd w:fill="FFFFFF" w:val="clear"/>
          <w:lang w:eastAsia="ru-RU"/>
        </w:rPr>
        <w:t xml:space="preserve"> </w:t>
      </w:r>
      <w:r>
        <w:rPr>
          <w:shd w:fill="FFFFFF" w:val="clear"/>
        </w:rPr>
        <w:t>(</w:t>
      </w:r>
      <w:r>
        <w:rPr>
          <w:bCs/>
          <w:shd w:fill="FFFFFF" w:val="clear"/>
        </w:rPr>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Дальневосточного филиала</w:t>
      </w:r>
      <w:r>
        <w:rPr>
          <w:rFonts w:cs="Times New Roman"/>
          <w:bCs/>
          <w:sz w:val="24"/>
          <w:szCs w:val="24"/>
          <w:shd w:fill="auto" w:val="clear"/>
          <w:lang w:val="ru-RU"/>
        </w:rPr>
        <w:t xml:space="preserve"> АО «Транспортная компания РусГидро»</w:t>
      </w:r>
      <w:r>
        <w:rPr>
          <w:shd w:fill="auto" w:val="clear"/>
          <w:lang w:val="ru-RU"/>
        </w:rPr>
        <w:t>.</w:t>
      </w:r>
    </w:p>
    <w:p>
      <w:pPr>
        <w:pStyle w:val="Normal"/>
        <w:widowControl w:val="false"/>
        <w:numPr>
          <w:ilvl w:val="1"/>
          <w:numId w:val="2"/>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shd w:fill="auto" w:val="clear"/>
        </w:rPr>
        <w:t>указано в Техническом задании (Приложение № 1 к Договору).</w:t>
      </w:r>
    </w:p>
    <w:p>
      <w:pPr>
        <w:pStyle w:val="Normal"/>
        <w:widowControl w:val="false"/>
        <w:numPr>
          <w:ilvl w:val="1"/>
          <w:numId w:val="2"/>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rPr>
        <w:t xml:space="preserve"> «01» января  202</w:t>
      </w:r>
      <w:r>
        <w:rPr>
          <w:bCs/>
          <w:shd w:fill="auto" w:val="clear"/>
        </w:rPr>
        <w:t>7</w:t>
      </w:r>
      <w:r>
        <w:rPr>
          <w:bCs/>
          <w:shd w:fill="auto" w:val="clear"/>
        </w:rPr>
        <w:t xml:space="preserve"> г.;</w:t>
      </w:r>
    </w:p>
    <w:p>
      <w:pPr>
        <w:pStyle w:val="Normal"/>
        <w:widowControl w:val="false"/>
        <w:numPr>
          <w:ilvl w:val="2"/>
          <w:numId w:val="2"/>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lang w:val="ru-RU"/>
        </w:rPr>
        <w:t>Окончание оказания Услуг: «31» декабря 202</w:t>
      </w:r>
      <w:r>
        <w:rPr>
          <w:bCs/>
          <w:shd w:fill="auto" w:val="clear"/>
          <w:lang w:val="ru-RU"/>
        </w:rPr>
        <w:t xml:space="preserve">7 </w:t>
      </w:r>
      <w:r>
        <w:rPr>
          <w:bCs/>
          <w:shd w:fill="auto" w:val="clear"/>
          <w:lang w:val="ru-RU"/>
        </w:rPr>
        <w:t>г.</w:t>
      </w:r>
    </w:p>
    <w:p>
      <w:pPr>
        <w:pStyle w:val="Normal"/>
        <w:widowControl w:val="false"/>
        <w:numPr>
          <w:ilvl w:val="1"/>
          <w:numId w:val="2"/>
        </w:numPr>
        <w:shd w:val="clear" w:color="auto" w:fill="FFFFFF"/>
        <w:tabs>
          <w:tab w:val="clear" w:pos="709"/>
          <w:tab w:val="left" w:pos="1134" w:leader="none"/>
          <w:tab w:val="left" w:pos="1708" w:leader="none"/>
        </w:tabs>
        <w:ind w:left="0" w:firstLine="709"/>
        <w:jc w:val="both"/>
        <w:rPr>
          <w:highlight w:val="none"/>
          <w:shd w:fill="FFFF00" w:val="clear"/>
        </w:rPr>
      </w:pPr>
      <w:r>
        <w:rPr>
          <w:shd w:fill="auto" w:val="clear"/>
          <w:lang w:val="ru-RU"/>
        </w:rPr>
        <w:t>Услуги оказываются по Заявкам Заказчика, оформляемым согласно Приложению № 2.1 к Договору (далее – Заявка) в порядке, предусмотренном пунктом 3.1 Договора.</w:t>
      </w:r>
      <w:r>
        <w:rPr>
          <w:shd w:fill="FFFF00" w:val="clear"/>
          <w:lang w:val="ru-RU"/>
        </w:rPr>
        <w:t xml:space="preserve"> </w:t>
      </w:r>
    </w:p>
    <w:p>
      <w:pPr>
        <w:pStyle w:val="ListParagraph"/>
        <w:tabs>
          <w:tab w:val="clear" w:pos="709"/>
          <w:tab w:val="left" w:pos="1134" w:leader="none"/>
        </w:tabs>
        <w:ind w:left="0" w:firstLine="709"/>
        <w:rPr>
          <w:highlight w:val="none"/>
          <w:shd w:fill="FFFF00" w:val="clear"/>
        </w:rPr>
      </w:pPr>
      <w:r>
        <w:rPr>
          <w:shd w:fill="FFFF00" w:val="clear"/>
        </w:rPr>
      </w:r>
    </w:p>
    <w:p>
      <w:pPr>
        <w:pStyle w:val="ListParagraph"/>
        <w:numPr>
          <w:ilvl w:val="0"/>
          <w:numId w:val="2"/>
        </w:numPr>
        <w:shd w:val="clear" w:color="auto" w:fill="FFFFFF"/>
        <w:tabs>
          <w:tab w:val="clear" w:pos="709"/>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1"/>
        </w:numPr>
        <w:shd w:val="clear" w:color="auto" w:fill="FFFFFF"/>
        <w:tabs>
          <w:tab w:val="clear" w:pos="709"/>
          <w:tab w:val="left" w:pos="1418" w:leader="none"/>
        </w:tabs>
        <w:ind w:left="0" w:firstLine="709"/>
        <w:jc w:val="both"/>
        <w:rPr>
          <w:bCs/>
        </w:rPr>
      </w:pPr>
      <w:r>
        <w:rPr>
          <w:bCs/>
        </w:rPr>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pPr>
        <w:pStyle w:val="ListParagraph"/>
        <w:numPr>
          <w:ilvl w:val="2"/>
          <w:numId w:val="11"/>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9"/>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1"/>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1"/>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2.3.6.1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2.3.6.1 Договора. </w:t>
      </w:r>
    </w:p>
    <w:p>
      <w:pPr>
        <w:pStyle w:val="ListParagraph"/>
        <w:numPr>
          <w:ilvl w:val="2"/>
          <w:numId w:val="11"/>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1"/>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1"/>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9"/>
          <w:tab w:val="left" w:pos="1418" w:leader="none"/>
        </w:tabs>
        <w:ind w:left="0" w:firstLine="709"/>
        <w:jc w:val="both"/>
        <w:rPr>
          <w:bCs/>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1"/>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0"/>
          <w:numId w:val="0"/>
        </w:numPr>
        <w:shd w:val="clear" w:color="auto" w:fill="FFFFFF"/>
        <w:tabs>
          <w:tab w:val="clear" w:pos="709"/>
          <w:tab w:val="left" w:pos="1418" w:leader="none"/>
        </w:tabs>
        <w:ind w:left="0" w:hanging="0"/>
        <w:jc w:val="both"/>
        <w:rPr/>
      </w:pPr>
      <w:r>
        <w:rPr/>
      </w:r>
    </w:p>
    <w:p>
      <w:pPr>
        <w:pStyle w:val="ListParagraph"/>
        <w:numPr>
          <w:ilvl w:val="0"/>
          <w:numId w:val="12"/>
        </w:numPr>
        <w:shd w:val="clear" w:color="auto" w:fill="FFFFFF"/>
        <w:tabs>
          <w:tab w:val="clear" w:pos="709"/>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 xml:space="preserve">3.1. Услуги </w:t>
      </w:r>
      <w:r>
        <w:rPr>
          <w:shd w:fill="auto" w:val="clear"/>
          <w:lang w:val="ru-RU"/>
        </w:rPr>
        <w:t>по Договору оказываются в следующем порядке:</w:t>
      </w:r>
    </w:p>
    <w:p>
      <w:pPr>
        <w:pStyle w:val="Normal"/>
        <w:ind w:firstLine="709"/>
        <w:jc w:val="both"/>
        <w:rPr/>
      </w:pPr>
      <w:r>
        <w:rPr>
          <w:shd w:fill="auto" w:val="clear"/>
          <w:lang w:val="ru-RU"/>
        </w:rPr>
        <w:t xml:space="preserve">3.1.1. Заказчик не позднее 5 (пяти)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3.1.2. Исполнитель в течение 1 (одного) рабочего дня с даты получения Заявки предоставляет Заказчику подписанный уполномоченным представителем Расчет стоимости услуг по Заявке (по форме Приложения № 2.2 к Договору) на электронный адрес </w:t>
      </w:r>
      <w:r>
        <w:rPr>
          <w:rStyle w:val="Hyperlink"/>
          <w:color w:val="000000"/>
          <w:u w:val="none"/>
          <w:shd w:fill="auto" w:val="clear"/>
          <w:lang w:val="ru-RU"/>
        </w:rPr>
        <w:t>_____________________________________</w:t>
      </w:r>
      <w:r>
        <w:rPr>
          <w:shd w:fill="auto" w:val="clear"/>
          <w:lang w:val="ru-RU"/>
        </w:rPr>
        <w:t xml:space="preserve">. </w:t>
      </w:r>
    </w:p>
    <w:p>
      <w:pPr>
        <w:pStyle w:val="Normal"/>
        <w:ind w:firstLine="709"/>
        <w:jc w:val="both"/>
        <w:rPr/>
      </w:pPr>
      <w:r>
        <w:rPr>
          <w:shd w:fill="auto" w:val="clear"/>
          <w:lang w:val="ru-RU"/>
        </w:rPr>
        <w:t xml:space="preserve">3.1.3. Заказчик не позднее следующего рабочего дня после получения Расчета стоимости услуг по Заявке сообщает Исполнителю по электронному адресу: </w:t>
      </w:r>
      <w:r>
        <w:rPr>
          <w:rStyle w:val="Hyperlink"/>
          <w:color w:val="000000"/>
          <w:u w:val="none"/>
          <w:shd w:fill="auto" w:val="clear"/>
          <w:lang w:val="ru-RU"/>
        </w:rPr>
        <w:t>_____________________________</w:t>
      </w:r>
      <w:r>
        <w:rPr>
          <w:shd w:fill="auto" w:val="clear"/>
          <w:lang w:val="ru-RU"/>
        </w:rPr>
        <w:t>о согласии с Расчетом стоимости услуг по Заявке либо о возражениях и/или замечаниях к Расчету стоимости и/или об отказе от Заявки.</w:t>
      </w:r>
    </w:p>
    <w:p>
      <w:pPr>
        <w:pStyle w:val="Normal"/>
        <w:ind w:firstLine="709"/>
        <w:jc w:val="both"/>
        <w:rPr>
          <w:lang w:val="ru-RU"/>
        </w:rPr>
      </w:pPr>
      <w:r>
        <w:rPr>
          <w:shd w:fill="auto" w:val="clear"/>
          <w:lang w:val="ru-RU"/>
        </w:rPr>
        <w:t>3.1.4. При получении сообщения Заказчика о согласии с Расчетом стоимости услуг по Заявке Исполнитель в течение 3 (трех) рабочих дней подписы</w:t>
      </w:r>
      <w:r>
        <w:rPr>
          <w:lang w:val="ru-RU"/>
        </w:rPr>
        <w:t xml:space="preserve">вает Заявку Заказчика и Расчет стоимости услуг по Заявке, направляет на электронный адрес </w:t>
      </w:r>
      <w:r>
        <w:rPr>
          <w:rStyle w:val="Hyperlink"/>
          <w:color w:val="auto"/>
          <w:u w:val="none"/>
          <w:lang w:val="ru-RU"/>
        </w:rPr>
        <w:t>___________________</w:t>
      </w:r>
      <w:r>
        <w:rPr>
          <w:lang w:val="ru-RU"/>
        </w:rPr>
        <w:t xml:space="preserve"> копии подписанных со своей Стороны Заявки и Расчета стоимости услуг по Заявке. </w:t>
      </w:r>
    </w:p>
    <w:p>
      <w:pPr>
        <w:pStyle w:val="Normal"/>
        <w:ind w:firstLine="709"/>
        <w:jc w:val="both"/>
        <w:rPr>
          <w:lang w:val="ru-RU"/>
        </w:rPr>
      </w:pPr>
      <w:r>
        <w:rPr>
          <w:lang w:val="ru-RU"/>
        </w:rPr>
        <w:t>3.1.5. 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pPr>
        <w:pStyle w:val="Normal"/>
        <w:ind w:firstLine="709"/>
        <w:jc w:val="both"/>
        <w:rPr>
          <w:lang w:val="ru-RU"/>
        </w:rPr>
      </w:pPr>
      <w:r>
        <w:rPr>
          <w:lang w:val="ru-RU"/>
        </w:rPr>
        <w:t xml:space="preserve">3.1.6.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3.1.1 - 3.1.5 Договора). </w:t>
      </w:r>
    </w:p>
    <w:p>
      <w:pPr>
        <w:pStyle w:val="Normal"/>
        <w:ind w:firstLine="709"/>
        <w:jc w:val="both"/>
        <w:rPr>
          <w:lang w:val="ru-RU"/>
        </w:rPr>
      </w:pPr>
      <w:r>
        <w:rPr>
          <w:lang w:val="ru-RU"/>
        </w:rPr>
        <w:t>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w:t>
      </w:r>
      <w:r>
        <w:rPr>
          <w:shd w:fill="auto" w:val="clear"/>
          <w:lang w:val="ru-RU"/>
        </w:rPr>
        <w:t xml:space="preserve">ечение 1 (одного) рабочего дня с даты получения Заявки на электронный адрес в соответствии с пунктом 3.1.1 Договора. </w:t>
      </w:r>
    </w:p>
    <w:p>
      <w:pPr>
        <w:pStyle w:val="Normal"/>
        <w:ind w:firstLine="709"/>
        <w:jc w:val="both"/>
        <w:rPr>
          <w:highlight w:val="none"/>
          <w:shd w:fill="auto" w:val="clear"/>
        </w:rPr>
      </w:pPr>
      <w:r>
        <w:rPr>
          <w:shd w:fill="auto" w:val="clear"/>
          <w:lang w:val="ru-RU"/>
        </w:rPr>
        <w:t>В этом случае Заказчик вправе по своему усмотрению:</w:t>
      </w:r>
    </w:p>
    <w:p>
      <w:pPr>
        <w:pStyle w:val="ListParagraph"/>
        <w:numPr>
          <w:ilvl w:val="0"/>
          <w:numId w:val="17"/>
        </w:numPr>
        <w:tabs>
          <w:tab w:val="clear" w:pos="709"/>
          <w:tab w:val="left" w:pos="1134" w:leader="none"/>
        </w:tabs>
        <w:ind w:left="0" w:firstLine="709"/>
        <w:jc w:val="both"/>
        <w:rPr>
          <w:highlight w:val="none"/>
          <w:shd w:fill="auto" w:val="clear"/>
        </w:rPr>
      </w:pPr>
      <w:r>
        <w:rPr>
          <w:shd w:fill="auto" w:val="clear"/>
        </w:rPr>
        <w:t>заявить Отказ от Договора и потребовать возмещения убытков, и/или</w:t>
      </w:r>
    </w:p>
    <w:p>
      <w:pPr>
        <w:pStyle w:val="ListParagraph"/>
        <w:numPr>
          <w:ilvl w:val="0"/>
          <w:numId w:val="17"/>
        </w:numPr>
        <w:tabs>
          <w:tab w:val="clear" w:pos="709"/>
          <w:tab w:val="left" w:pos="1134" w:leader="none"/>
        </w:tabs>
        <w:ind w:left="0" w:firstLine="709"/>
        <w:jc w:val="both"/>
        <w:rPr>
          <w:highlight w:val="none"/>
          <w:shd w:fill="auto" w:val="clear"/>
        </w:rPr>
      </w:pPr>
      <w:r>
        <w:rPr>
          <w:shd w:fill="auto" w:val="clea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3.2. По окончании оказания Услуг по Заявке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4 к Договору, а также Отчет об оказании Услуг, оформленный в соответствии с требованиями Технического задания (Приложение № 1 к Договору). </w:t>
      </w:r>
    </w:p>
    <w:p>
      <w:pPr>
        <w:pStyle w:val="ListParagraph"/>
        <w:numPr>
          <w:ilvl w:val="1"/>
          <w:numId w:val="12"/>
        </w:numPr>
        <w:shd w:val="clear" w:color="auto" w:fill="FFFFFF"/>
        <w:tabs>
          <w:tab w:val="clear" w:pos="709"/>
          <w:tab w:val="left" w:pos="1134" w:leader="none"/>
        </w:tabs>
        <w:ind w:left="0" w:firstLine="709"/>
        <w:jc w:val="both"/>
        <w:rPr/>
      </w:pPr>
      <w:bookmarkStart w:id="7" w:name="_Ref372745126"/>
      <w:r>
        <w:rPr>
          <w:shd w:fill="auto" w:val="clear"/>
        </w:rPr>
        <w:t>В течение 15 (пятнадцати) рабочих дней</w:t>
      </w:r>
      <w:r>
        <w:rPr/>
        <w:t xml:space="preserve">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2"/>
        </w:numPr>
        <w:shd w:val="clear" w:color="auto" w:fill="FFFFFF"/>
        <w:tabs>
          <w:tab w:val="clear" w:pos="709"/>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2"/>
        </w:numPr>
        <w:tabs>
          <w:tab w:val="clear" w:pos="709"/>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4"/>
        <w:numPr>
          <w:ilvl w:val="1"/>
          <w:numId w:val="12"/>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2"/>
        </w:numPr>
        <w:shd w:val="clear" w:color="auto" w:fill="FFFFFF"/>
        <w:tabs>
          <w:tab w:val="clear" w:pos="709"/>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9"/>
          <w:tab w:val="left" w:pos="1134" w:leader="none"/>
        </w:tabs>
        <w:ind w:left="709" w:hanging="0"/>
        <w:jc w:val="both"/>
        <w:rPr/>
      </w:pPr>
      <w:r>
        <w:rPr/>
      </w:r>
    </w:p>
    <w:p>
      <w:pPr>
        <w:pStyle w:val="ListParagraph"/>
        <w:numPr>
          <w:ilvl w:val="0"/>
          <w:numId w:val="12"/>
        </w:numPr>
        <w:shd w:val="clear" w:color="auto" w:fill="FFFFFF"/>
        <w:tabs>
          <w:tab w:val="clear" w:pos="709"/>
          <w:tab w:val="left" w:pos="284" w:leader="none"/>
        </w:tabs>
        <w:jc w:val="center"/>
        <w:rPr>
          <w:b/>
        </w:rPr>
      </w:pPr>
      <w:r>
        <w:rPr>
          <w:b/>
        </w:rPr>
        <w:t>Цена Договора и порядок расчетов</w:t>
      </w:r>
    </w:p>
    <w:p>
      <w:pPr>
        <w:pStyle w:val="Normal"/>
        <w:shd w:val="clear" w:color="auto" w:fill="FFFFFF"/>
        <w:tabs>
          <w:tab w:val="clear" w:pos="709"/>
          <w:tab w:val="left" w:pos="1134" w:leader="none"/>
        </w:tabs>
        <w:ind w:firstLine="709"/>
        <w:jc w:val="both"/>
        <w:rPr>
          <w:lang w:val="ru-RU"/>
        </w:rPr>
      </w:pPr>
      <w:r>
        <w:rPr>
          <w:lang w:val="ru-RU"/>
        </w:rPr>
        <w:t>4.1. Цена Дог</w:t>
      </w:r>
      <w:r>
        <w:rPr>
          <w:shd w:fill="auto" w:val="clear"/>
          <w:lang w:val="ru-RU"/>
        </w:rPr>
        <w:t>овора в соответствии с Расчетом стоимости Услуг (Приложение № 3 к Договору)</w:t>
      </w:r>
      <w:r>
        <w:rPr>
          <w:rStyle w:val="FootnoteReference"/>
          <w:shd w:fill="auto" w:val="clear"/>
          <w:lang w:val="ru-RU"/>
        </w:rPr>
        <w:footnoteReference w:id="2"/>
      </w:r>
      <w:r>
        <w:rPr>
          <w:shd w:fill="auto" w:val="clear"/>
          <w:lang w:val="ru-RU"/>
        </w:rPr>
        <w:t xml:space="preserve"> </w:t>
      </w:r>
      <w:r>
        <w:rPr>
          <w:bCs/>
          <w:shd w:fill="auto" w:val="clear"/>
          <w:lang w:val="ru-RU"/>
        </w:rPr>
        <w:t xml:space="preserve">является предельной </w:t>
      </w:r>
      <w:r>
        <w:rPr>
          <w:shd w:fill="auto" w:val="clear"/>
          <w:lang w:val="ru-RU"/>
        </w:rPr>
        <w:t xml:space="preserve">и составляет __________ (_________________) рублей ___ копеек </w:t>
      </w:r>
      <w:r>
        <w:rPr>
          <w:bCs/>
          <w:shd w:fill="auto" w:val="clear"/>
          <w:lang w:val="ru-RU"/>
        </w:rPr>
        <w:t>без учета НДС, при этом НДС исчисляется дополнительно по ставке, установленной статьей 164 Налогового кодекса РФ</w:t>
      </w:r>
      <w:r>
        <w:rPr>
          <w:shd w:fill="auto" w:val="clear"/>
          <w:lang w:val="ru-RU"/>
        </w:rPr>
        <w:t>.</w:t>
      </w:r>
    </w:p>
    <w:p>
      <w:pPr>
        <w:pStyle w:val="Normal"/>
        <w:widowControl w:val="false"/>
        <w:ind w:firstLine="567"/>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1134" w:leader="none"/>
        </w:tabs>
        <w:ind w:left="0" w:firstLine="709"/>
        <w:jc w:val="both"/>
        <w:rPr/>
      </w:pPr>
      <w:r>
        <w:rPr>
          <w:shd w:fill="auto" w:val="clear"/>
        </w:rPr>
        <w:t>4.2. Цена Договора включает в себя прибыль Исполнителя, а также все расходы</w:t>
      </w:r>
      <w:r>
        <w:rPr/>
        <w:t xml:space="preserve"> и затраты Исполнителя на:</w:t>
      </w:r>
    </w:p>
    <w:p>
      <w:pPr>
        <w:pStyle w:val="ListParagraph"/>
        <w:numPr>
          <w:ilvl w:val="2"/>
          <w:numId w:val="12"/>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2"/>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2"/>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2"/>
        </w:numPr>
        <w:shd w:val="clear" w:color="auto" w:fill="FFFFFF"/>
        <w:tabs>
          <w:tab w:val="clear" w:pos="709"/>
          <w:tab w:val="left" w:pos="1418" w:leader="none"/>
        </w:tabs>
        <w:ind w:left="0" w:firstLine="709"/>
        <w:jc w:val="both"/>
        <w:rPr/>
      </w:pPr>
      <w:r>
        <w:rPr/>
        <w:t>затраты на устранение мелких дефектов;</w:t>
      </w:r>
    </w:p>
    <w:p>
      <w:pPr>
        <w:pStyle w:val="ListParagraph"/>
        <w:numPr>
          <w:ilvl w:val="2"/>
          <w:numId w:val="12"/>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shd w:val="clear" w:color="auto" w:fill="FFFFFF"/>
        <w:tabs>
          <w:tab w:val="left" w:pos="709" w:leader="none"/>
          <w:tab w:val="left" w:pos="851" w:leader="none"/>
          <w:tab w:val="left" w:pos="1134" w:leader="none"/>
        </w:tabs>
        <w:ind w:left="0" w:firstLine="709"/>
        <w:jc w:val="both"/>
        <w:rPr/>
      </w:pPr>
      <w:r>
        <w:rPr>
          <w:shd w:fill="auto" w:val="clear"/>
          <w:lang w:val="ru-RU"/>
        </w:rPr>
        <w:t>Оплата по Договору осуществляется Заказчиком в течение 20 (двадцати) календарных дней</w:t>
      </w:r>
      <w:r>
        <w:rPr>
          <w:rStyle w:val="FootnoteReference"/>
          <w:shd w:fill="auto" w:val="clear"/>
          <w:vertAlign w:val="superscript"/>
          <w:lang w:val="ru-RU"/>
        </w:rPr>
        <w:footnoteReference w:id="3"/>
      </w:r>
      <w:r>
        <w:rPr>
          <w:shd w:fill="auto" w:val="clear"/>
          <w:lang w:val="ru-RU"/>
        </w:rPr>
        <w:t xml:space="preserve">  / 7 (семи) рабочих дней</w:t>
      </w:r>
      <w:r>
        <w:rPr>
          <w:rStyle w:val="FootnoteReference"/>
          <w:shd w:fill="auto" w:val="clear"/>
          <w:lang w:val="ru-RU"/>
        </w:rPr>
        <w:footnoteReference w:id="4"/>
      </w:r>
      <w:r>
        <w:rPr>
          <w:shd w:fill="auto" w:val="clear"/>
          <w:lang w:val="ru-RU"/>
        </w:rPr>
        <w:t xml:space="preserve">  с момента подписания Сторонами оригинала Акта об оказании услуг на основании Счета, выставленного Исполнителем в валюте Российской Федерации путем перечисления Заказчиком денежных средств на расчетный счет Исполнителя, указанный в разделе 16 Договора.</w:t>
      </w:r>
    </w:p>
    <w:p>
      <w:pPr>
        <w:pStyle w:val="ListParagraph"/>
        <w:numPr>
          <w:ilvl w:val="1"/>
          <w:numId w:val="15"/>
        </w:numPr>
        <w:ind w:left="0" w:firstLine="709"/>
        <w:jc w:val="both"/>
        <w:rPr/>
      </w:pPr>
      <w:r>
        <w:rPr>
          <w:shd w:fill="auto" w:val="clear"/>
        </w:rPr>
        <w:t xml:space="preserve">Расчеты осуществляются в валюте Российской Федерации. Оплата </w:t>
      </w:r>
      <w:r>
        <w:rPr/>
        <w:t>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w:t>
      </w:r>
      <w:r>
        <w:rPr>
          <w:shd w:fill="auto" w:val="clear"/>
        </w:rPr>
        <w:t>асчетного счета Заказчика.</w:t>
      </w:r>
    </w:p>
    <w:p>
      <w:pPr>
        <w:pStyle w:val="ListParagraph"/>
        <w:numPr>
          <w:ilvl w:val="1"/>
          <w:numId w:val="15"/>
        </w:numPr>
        <w:shd w:val="clear" w:color="auto" w:fill="FFFFFF"/>
        <w:tabs>
          <w:tab w:val="clear" w:pos="709"/>
          <w:tab w:val="left" w:pos="1134" w:leader="none"/>
        </w:tabs>
        <w:ind w:left="0" w:firstLine="709"/>
        <w:jc w:val="both"/>
        <w:rPr/>
      </w:pPr>
      <w:r>
        <w:rPr>
          <w:shd w:fill="auto" w:val="clear"/>
        </w:rPr>
        <w:t>За исключением случая, указанного в пункте 2.3.4 Дого</w:t>
      </w:r>
      <w:r>
        <w:rPr/>
        <w:t xml:space="preserve">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9"/>
          <w:tab w:val="left" w:pos="1134" w:leader="none"/>
        </w:tabs>
        <w:ind w:left="0" w:firstLine="709"/>
        <w:jc w:val="both"/>
        <w:rPr/>
      </w:pPr>
      <w:r>
        <w:rPr>
          <w:lang w:val="ru-RU"/>
        </w:rPr>
        <w:t>Исполнитель обязан представить Заказчику оригинал счета, акта оказания услуг (или УПД), выставленный в сроки и оформленный в порядке, установленном законодательством Российской Федерации. В случае нарушения Исполнителем данного требования, он обязан произвести замену оригинала акта оказания услуг или УПД в течение 3 (трех) рабочих дней с даты получения соответствующего письменного требования Заказчика.</w:t>
      </w:r>
      <w:r>
        <w:rPr/>
        <w:t xml:space="preserve"> </w:t>
      </w:r>
    </w:p>
    <w:p>
      <w:pPr>
        <w:pStyle w:val="ListParagraph"/>
        <w:numPr>
          <w:ilvl w:val="1"/>
          <w:numId w:val="15"/>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5"/>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hanging="0"/>
        <w:jc w:val="both"/>
        <w:rPr/>
      </w:pPr>
      <w:r>
        <w:rPr/>
      </w:r>
    </w:p>
    <w:p>
      <w:pPr>
        <w:pStyle w:val="ListParagraph"/>
        <w:numPr>
          <w:ilvl w:val="0"/>
          <w:numId w:val="15"/>
        </w:numPr>
        <w:shd w:val="clear" w:color="auto" w:fill="FFFFFF"/>
        <w:tabs>
          <w:tab w:val="clear" w:pos="709"/>
          <w:tab w:val="left" w:pos="284" w:leader="none"/>
        </w:tabs>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276" w:leader="none"/>
        </w:tabs>
        <w:ind w:left="0" w:firstLine="709"/>
        <w:jc w:val="both"/>
        <w:rPr>
          <w:bCs/>
        </w:rPr>
      </w:pPr>
      <w:r>
        <w:rPr>
          <w:bCs/>
        </w:rPr>
        <w:t xml:space="preserve">Если в результате составления и выставления Исполнителем актов и/или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актов и/или счетов-фактур, установленных пунктом 4.7 Договора, Заказчик вправе требовать уплаты </w:t>
      </w:r>
      <w:r>
        <w:rPr>
          <w:bCs/>
          <w:shd w:fill="auto" w:val="clear"/>
        </w:rPr>
        <w:t>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134" w:leader="none"/>
        </w:tabs>
        <w:ind w:left="0" w:firstLine="567"/>
        <w:jc w:val="both"/>
        <w:rPr/>
      </w:pPr>
      <w:r>
        <w:rPr/>
      </w:r>
    </w:p>
    <w:p>
      <w:pPr>
        <w:pStyle w:val="Normal"/>
        <w:shd w:val="clear" w:color="auto" w:fill="FFFFFF"/>
        <w:tabs>
          <w:tab w:val="clear" w:pos="709"/>
          <w:tab w:val="left" w:pos="426" w:leader="none"/>
        </w:tabs>
        <w:jc w:val="center"/>
        <w:rPr>
          <w:bCs/>
          <w:lang w:val="ru-RU"/>
        </w:rPr>
      </w:pPr>
      <w:r>
        <w:rPr>
          <w:b/>
          <w:bCs/>
          <w:lang w:val="ru-RU"/>
        </w:rPr>
        <w:t>6. 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shd w:val="clear" w:color="auto" w:fill="FFFFFF"/>
        <w:tabs>
          <w:tab w:val="clear" w:pos="709"/>
          <w:tab w:val="left" w:pos="1134" w:leader="none"/>
          <w:tab w:val="left" w:pos="1418" w:leader="none"/>
        </w:tabs>
        <w:ind w:left="0" w:firstLine="709"/>
        <w:jc w:val="both"/>
        <w:rPr>
          <w:bCs/>
        </w:rPr>
      </w:pPr>
      <w:r>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w:t>
      </w:r>
      <w:r>
        <w:rPr>
          <w:bCs/>
          <w:shd w:fill="auto" w:val="clear"/>
        </w:rPr>
        <w:t>том 14.8 Догово</w:t>
      </w:r>
      <w:r>
        <w:rPr>
          <w:bCs/>
        </w:rPr>
        <w:t>ра.</w:t>
      </w:r>
    </w:p>
    <w:p>
      <w:pPr>
        <w:pStyle w:val="ListParagraph"/>
        <w:shd w:val="clear" w:color="auto" w:fill="FFFFFF"/>
        <w:tabs>
          <w:tab w:val="clear" w:pos="709"/>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284" w:leader="none"/>
        </w:tabs>
        <w:ind w:left="540" w:hanging="0"/>
        <w:rPr>
          <w:b/>
        </w:rPr>
      </w:pPr>
      <w:r>
        <w:rPr>
          <w:b/>
        </w:rPr>
      </w:r>
    </w:p>
    <w:p>
      <w:pPr>
        <w:pStyle w:val="Normal"/>
        <w:shd w:val="clear" w:color="auto" w:fill="FFFFFF"/>
        <w:tabs>
          <w:tab w:val="clear" w:pos="709"/>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14"/>
        </w:numPr>
        <w:shd w:val="clear" w:color="auto" w:fill="FFFFFF"/>
        <w:tabs>
          <w:tab w:val="clear" w:pos="709"/>
          <w:tab w:val="left" w:pos="426" w:leader="none"/>
        </w:tabs>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9"/>
          <w:tab w:val="left" w:pos="1418" w:leader="none"/>
        </w:tabs>
        <w:ind w:left="0" w:firstLine="709"/>
        <w:jc w:val="both"/>
        <w:rPr>
          <w:bCs/>
        </w:rPr>
      </w:pPr>
      <w:r>
        <w:rPr>
          <w:bCs/>
        </w:rPr>
        <w:t>бизнес-планы;</w:t>
      </w:r>
    </w:p>
    <w:p>
      <w:pPr>
        <w:pStyle w:val="Normal"/>
        <w:numPr>
          <w:ilvl w:val="0"/>
          <w:numId w:val="3"/>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14"/>
        </w:numPr>
        <w:shd w:val="clear" w:color="auto" w:fill="FFFFFF"/>
        <w:tabs>
          <w:tab w:val="clear" w:pos="709"/>
          <w:tab w:val="left" w:pos="426" w:leader="none"/>
        </w:tabs>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rPr>
      </w:pPr>
      <w:r>
        <w:rPr>
          <w:b/>
        </w:rPr>
      </w:r>
    </w:p>
    <w:p>
      <w:pPr>
        <w:pStyle w:val="ListParagraph"/>
        <w:numPr>
          <w:ilvl w:val="0"/>
          <w:numId w:val="14"/>
        </w:numPr>
        <w:shd w:val="clear" w:color="auto" w:fill="FFFFFF"/>
        <w:tabs>
          <w:tab w:val="clear" w:pos="709"/>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4"/>
        </w:numPr>
        <w:shd w:val="clear" w:color="auto" w:fill="FFFFFF"/>
        <w:tabs>
          <w:tab w:val="clear" w:pos="709"/>
          <w:tab w:val="left" w:pos="426" w:leader="none"/>
        </w:tabs>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9"/>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9"/>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14"/>
        </w:numPr>
        <w:shd w:val="clear" w:color="auto" w:fill="FFFFFF"/>
        <w:tabs>
          <w:tab w:val="clear" w:pos="709"/>
          <w:tab w:val="left" w:pos="426" w:leader="none"/>
        </w:tabs>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firstLine="709"/>
        <w:jc w:val="both"/>
        <w:rPr>
          <w:b/>
        </w:rPr>
      </w:pPr>
      <w:r>
        <w:rPr>
          <w:b/>
        </w:rPr>
      </w:r>
    </w:p>
    <w:p>
      <w:pPr>
        <w:pStyle w:val="ListParagraph"/>
        <w:numPr>
          <w:ilvl w:val="0"/>
          <w:numId w:val="14"/>
        </w:numPr>
        <w:shd w:val="clear" w:color="auto" w:fill="FFFFFF"/>
        <w:tabs>
          <w:tab w:val="clear" w:pos="709"/>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w:t>
      </w:r>
      <w:r>
        <w:rPr>
          <w:shd w:fill="auto" w:val="clear"/>
        </w:rPr>
        <w:t>ом пунктом 14.8 Дого</w:t>
      </w:r>
      <w:r>
        <w:rPr/>
        <w:t>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9"/>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9"/>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9"/>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5"/>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платежей по Договору, отказ в предоставлении Заказчику таких документов;</w:t>
      </w:r>
    </w:p>
    <w:p>
      <w:pPr>
        <w:pStyle w:val="ListParagraph"/>
        <w:numPr>
          <w:ilvl w:val="0"/>
          <w:numId w:val="5"/>
        </w:numPr>
        <w:tabs>
          <w:tab w:val="clear" w:pos="709"/>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9"/>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9"/>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540" w:hanging="0"/>
        <w:jc w:val="both"/>
        <w:rPr/>
      </w:pPr>
      <w:r>
        <w:rPr/>
      </w:r>
    </w:p>
    <w:p>
      <w:pPr>
        <w:pStyle w:val="ListParagraph"/>
        <w:numPr>
          <w:ilvl w:val="0"/>
          <w:numId w:val="14"/>
        </w:numPr>
        <w:shd w:val="clear" w:color="auto" w:fill="FFFFFF"/>
        <w:tabs>
          <w:tab w:val="clear" w:pos="709"/>
          <w:tab w:val="left" w:pos="426" w:leader="none"/>
        </w:tabs>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14.1. Договор вступает в силу с даты его подписания Сторонами и действует до полного исполнения ими принятых на себя обязательств. </w:t>
      </w:r>
    </w:p>
    <w:p>
      <w:pPr>
        <w:pStyle w:val="Normal"/>
        <w:ind w:firstLine="709"/>
        <w:jc w:val="both"/>
        <w:rPr>
          <w:lang w:val="ru-RU" w:eastAsia="en-US"/>
        </w:rPr>
      </w:pPr>
      <w:r>
        <w:rPr>
          <w:lang w:val="ru-RU" w:eastAsia="en-US"/>
        </w:rPr>
        <w:t xml:space="preserve">14.3. </w:t>
      </w:r>
      <w:r>
        <w:rPr>
          <w:lang w:val="ru-RU"/>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w:t>
      </w:r>
      <w:r>
        <w:rPr>
          <w:shd w:fill="auto" w:val="clear"/>
          <w:lang w:val="ru-RU"/>
        </w:rPr>
        <w:t xml:space="preserve">нктом 14.7 Договора. </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14.6.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 xml:space="preserve">14.7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shd w:fill="auto" w:val="clear"/>
          <w:lang w:val="ru-RU"/>
        </w:rPr>
        <w:t>14.8. Письма, уведомления и / или сообщения направля</w:t>
      </w:r>
      <w:r>
        <w:rPr>
          <w:lang w:val="ru-RU"/>
        </w:rPr>
        <w:t xml:space="preserve">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по адресу ее мес</w:t>
      </w:r>
      <w:r>
        <w:rPr>
          <w:shd w:fill="auto" w:val="clear"/>
          <w:lang w:val="ru-RU"/>
        </w:rPr>
        <w:t>та нахождения, ук</w:t>
      </w:r>
      <w:r>
        <w:rPr>
          <w:lang w:val="ru-RU"/>
        </w:rPr>
        <w:t xml:space="preserve">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shd w:fill="auto" w:val="clear"/>
        </w:rPr>
        <w:t>нахождения, у</w:t>
      </w:r>
      <w:r>
        <w:rPr/>
        <w:t>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14.8.3.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w:t>
      </w:r>
      <w:r>
        <w:rPr>
          <w:bCs/>
          <w:shd w:fill="auto" w:val="clear"/>
        </w:rPr>
        <w:t>ах 14.8.1, 14.8.2 Д</w:t>
      </w:r>
      <w:r>
        <w:rPr>
          <w:bCs/>
        </w:rPr>
        <w:t xml:space="preserve">оговора. </w:t>
      </w:r>
    </w:p>
    <w:p>
      <w:pPr>
        <w:pStyle w:val="ListParagraph"/>
        <w:shd w:val="clear" w:color="auto" w:fill="FFFFFF"/>
        <w:tabs>
          <w:tab w:val="clear" w:pos="709"/>
          <w:tab w:val="left" w:pos="1134" w:leader="none"/>
        </w:tabs>
        <w:ind w:left="0" w:firstLine="709"/>
        <w:jc w:val="both"/>
        <w:rPr>
          <w:bCs/>
        </w:rPr>
      </w:pPr>
      <w:r>
        <w:rPr>
          <w:bCs/>
        </w:rPr>
        <w:t xml:space="preserve">14.9.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14.10.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14.11.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14.12.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5"/>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4"/>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9"/>
          <w:tab w:val="left" w:pos="2127" w:leader="none"/>
          <w:tab w:val="left" w:pos="2410" w:leader="none"/>
        </w:tabs>
        <w:jc w:val="both"/>
        <w:rPr>
          <w:lang w:val="ru-RU"/>
        </w:rPr>
      </w:pPr>
      <w:r>
        <w:rPr>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3 – </w:t>
      </w:r>
      <w:r>
        <w:rPr>
          <w:shd w:fill="auto" w:val="clear"/>
          <w:lang w:val="ru-RU" w:eastAsia="en-US"/>
        </w:rPr>
        <w:t>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4"/>
        </w:numPr>
        <w:shd w:val="clear" w:color="auto" w:fill="FFFFFF"/>
        <w:tabs>
          <w:tab w:val="clear" w:pos="709"/>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bCs/>
                <w:lang w:val="ru-RU"/>
              </w:rPr>
            </w:pPr>
            <w:r>
              <w:rPr>
                <w:b/>
                <w:bCs/>
                <w:lang w:val="ru-RU"/>
              </w:rPr>
              <w:t>Акционерное общество</w:t>
            </w:r>
          </w:p>
          <w:p>
            <w:pPr>
              <w:pStyle w:val="Normal"/>
              <w:widowControl w:val="false"/>
              <w:rPr>
                <w:b/>
                <w:bCs/>
                <w:lang w:val="ru-RU"/>
              </w:rPr>
            </w:pPr>
            <w:r>
              <w:rPr>
                <w:b/>
                <w:bCs/>
                <w:lang w:val="ru-RU"/>
              </w:rPr>
              <w:t>«Транспортная компания РусГидро»</w:t>
            </w:r>
          </w:p>
          <w:p>
            <w:pPr>
              <w:pStyle w:val="Normal"/>
              <w:widowControl w:val="false"/>
              <w:rPr>
                <w:b/>
                <w:bCs/>
                <w:lang w:val="ru-RU"/>
              </w:rPr>
            </w:pPr>
            <w:r>
              <w:rPr>
                <w:b/>
                <w:bCs/>
                <w:lang w:val="ru-RU"/>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w:t>
            </w:r>
          </w:p>
          <w:p>
            <w:pPr>
              <w:pStyle w:val="Normal"/>
              <w:widowControl w:val="false"/>
              <w:rPr>
                <w:lang w:val="ru-RU"/>
              </w:rPr>
            </w:pPr>
            <w:r>
              <w:rPr>
                <w:lang w:val="ru-RU"/>
              </w:rPr>
              <w:t>ИНН: 1902018248; КПП: 272443001;</w:t>
            </w:r>
          </w:p>
          <w:p>
            <w:pPr>
              <w:pStyle w:val="Normal"/>
              <w:widowControl w:val="false"/>
              <w:rPr>
                <w:lang w:val="ru-RU"/>
              </w:rPr>
            </w:pPr>
            <w:r>
              <w:rPr>
                <w:lang w:val="ru-RU"/>
              </w:rPr>
              <w:t>ОГРН: 1031900676356;</w:t>
            </w:r>
          </w:p>
          <w:p>
            <w:pPr>
              <w:pStyle w:val="Normal"/>
              <w:widowControl w:val="false"/>
              <w:rPr>
                <w:lang w:val="ru-RU"/>
              </w:rPr>
            </w:pPr>
            <w:r>
              <w:rPr>
                <w:lang w:val="ru-RU"/>
              </w:rPr>
              <w:t>Р/счет: 40702810903000031136;</w:t>
            </w:r>
          </w:p>
          <w:p>
            <w:pPr>
              <w:pStyle w:val="Normal"/>
              <w:widowControl w:val="false"/>
              <w:rPr>
                <w:lang w:val="ru-RU"/>
              </w:rPr>
            </w:pPr>
            <w:r>
              <w:rPr>
                <w:lang w:val="ru-RU"/>
              </w:rPr>
              <w:t>Банк: Дальневосточный филиал</w:t>
            </w:r>
          </w:p>
          <w:p>
            <w:pPr>
              <w:pStyle w:val="Normal"/>
              <w:widowControl w:val="false"/>
              <w:rPr>
                <w:lang w:val="ru-RU"/>
              </w:rPr>
            </w:pPr>
            <w:r>
              <w:rPr>
                <w:lang w:val="ru-RU"/>
              </w:rPr>
              <w:t>ПАО «Сбербанк России» г. Хабаровск;</w:t>
            </w:r>
          </w:p>
          <w:p>
            <w:pPr>
              <w:pStyle w:val="Normal"/>
              <w:widowControl w:val="false"/>
              <w:rPr>
                <w:lang w:val="ru-RU"/>
              </w:rPr>
            </w:pPr>
            <w:r>
              <w:rPr>
                <w:lang w:val="ru-RU"/>
              </w:rPr>
              <w:t>К/счет: 30101810600000000608;</w:t>
            </w:r>
          </w:p>
          <w:p>
            <w:pPr>
              <w:pStyle w:val="Normal"/>
              <w:widowControl w:val="false"/>
              <w:rPr>
                <w:lang w:val="ru-RU"/>
              </w:rPr>
            </w:pPr>
            <w:r>
              <w:rPr>
                <w:lang w:val="ru-RU"/>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_______________ / _______________</w:t>
            </w:r>
          </w:p>
          <w:p>
            <w:pPr>
              <w:pStyle w:val="Normal"/>
              <w:widowControl w:val="false"/>
              <w:rPr>
                <w:sz w:val="22"/>
              </w:rPr>
            </w:pPr>
            <w:r>
              <w:rPr>
                <w:sz w:val="22"/>
              </w:rPr>
            </w:r>
          </w:p>
        </w:tc>
      </w:tr>
    </w:tbl>
    <w:p>
      <w:pPr>
        <w:pStyle w:val="Normal"/>
        <w:ind w:left="6379" w:hanging="0"/>
        <w:rPr>
          <w:lang w:val="ru-RU"/>
        </w:rPr>
      </w:pPr>
      <w:r>
        <w:rPr>
          <w:lang w:val="ru-RU"/>
        </w:rPr>
      </w:r>
    </w:p>
    <w:p>
      <w:pPr>
        <w:pStyle w:val="Normal"/>
        <w:ind w:left="6379"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p>
    <w:p>
      <w:pPr>
        <w:pStyle w:val="Normal"/>
        <w:ind w:hanging="0"/>
        <w:rPr>
          <w:lang w:val="ru-RU"/>
        </w:rPr>
      </w:pPr>
      <w:r>
        <w:rPr>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_______________ / _______________</w:t>
            </w:r>
          </w:p>
        </w:tc>
      </w:tr>
    </w:tbl>
    <w:p>
      <w:pPr>
        <w:pStyle w:val="Normal"/>
        <w:ind w:firstLine="709"/>
        <w:jc w:val="right"/>
        <w:rPr>
          <w:lang w:val="ru-RU"/>
        </w:rPr>
      </w:pPr>
      <w:r>
        <w:rPr>
          <w:lang w:val="ru-RU"/>
        </w:rPr>
      </w:r>
      <w:bookmarkStart w:id="15" w:name="_GoBack_Копия_6"/>
      <w:bookmarkStart w:id="16" w:name="_GoBack_Копия_8"/>
      <w:bookmarkStart w:id="17" w:name="_GoBack_Копия_7"/>
      <w:bookmarkStart w:id="18" w:name="_GoBack_Копия_5"/>
      <w:bookmarkStart w:id="19" w:name="_GoBack_Копия_2"/>
      <w:bookmarkStart w:id="20" w:name="_GoBack_Копия_1"/>
      <w:bookmarkStart w:id="21" w:name="_GoBack_Копия_6"/>
      <w:bookmarkStart w:id="22" w:name="_GoBack_Копия_8"/>
      <w:bookmarkStart w:id="23" w:name="_GoBack_Копия_7"/>
      <w:bookmarkStart w:id="24" w:name="_GoBack_Копия_5"/>
      <w:bookmarkStart w:id="25" w:name="_GoBack_Копия_2"/>
      <w:bookmarkStart w:id="26" w:name="_GoBack_Копия_1"/>
      <w:bookmarkEnd w:id="21"/>
      <w:bookmarkEnd w:id="22"/>
      <w:bookmarkEnd w:id="23"/>
      <w:bookmarkEnd w:id="24"/>
      <w:bookmarkEnd w:id="25"/>
      <w:bookmarkEnd w:id="26"/>
      <w:r>
        <w:br w:type="page"/>
      </w:r>
    </w:p>
    <w:p>
      <w:pPr>
        <w:pStyle w:val="Normal"/>
        <w:ind w:firstLine="709"/>
        <w:jc w:val="right"/>
        <w:rPr>
          <w:lang w:val="ru-RU"/>
        </w:rPr>
      </w:pPr>
      <w:r>
        <w:rPr/>
        <w:t>Приложение № 2</w:t>
      </w:r>
      <w:r>
        <w:rPr>
          <w:lang w:val="ru-RU"/>
        </w:rPr>
        <w:t>.1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9"/>
          <w:tab w:val="left" w:pos="2700" w:leader="none"/>
        </w:tabs>
        <w:jc w:val="center"/>
        <w:rPr/>
      </w:pPr>
      <w:r>
        <w:rPr/>
      </w:r>
    </w:p>
    <w:p>
      <w:pPr>
        <w:pStyle w:val="Normal"/>
        <w:tabs>
          <w:tab w:val="clear" w:pos="709"/>
          <w:tab w:val="left" w:pos="2700" w:leader="none"/>
        </w:tabs>
        <w:jc w:val="center"/>
        <w:rPr/>
      </w:pPr>
      <w:r>
        <w:rPr/>
      </w:r>
    </w:p>
    <w:p>
      <w:pPr>
        <w:pStyle w:val="Normal"/>
        <w:tabs>
          <w:tab w:val="clear" w:pos="709"/>
          <w:tab w:val="left" w:pos="2700" w:leader="none"/>
        </w:tabs>
        <w:jc w:val="center"/>
        <w:rPr>
          <w:b/>
          <w:lang w:val="ru-RU"/>
        </w:rPr>
      </w:pPr>
      <w:r>
        <w:rPr>
          <w:b/>
          <w:lang w:val="ru-RU"/>
        </w:rPr>
        <w:t>ЗАЯВКА № ______</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6"/>
        </w:numPr>
        <w:rPr/>
      </w:pPr>
      <w:r>
        <w:rPr/>
        <w:t>Виды услуг:</w:t>
      </w:r>
    </w:p>
    <w:p>
      <w:pPr>
        <w:pStyle w:val="ListParagraph"/>
        <w:numPr>
          <w:ilvl w:val="0"/>
          <w:numId w:val="16"/>
        </w:numPr>
        <w:rPr/>
      </w:pPr>
      <w:r>
        <w:rPr/>
        <w:t>Характеристика:</w:t>
        <w:tab/>
      </w:r>
    </w:p>
    <w:p>
      <w:pPr>
        <w:pStyle w:val="ListParagraph"/>
        <w:numPr>
          <w:ilvl w:val="0"/>
          <w:numId w:val="16"/>
        </w:numPr>
        <w:rPr>
          <w:highlight w:val="none"/>
          <w:shd w:fill="auto" w:val="clear"/>
        </w:rPr>
      </w:pPr>
      <w:r>
        <w:rPr>
          <w:shd w:fill="auto" w:val="clear"/>
        </w:rPr>
        <w:t xml:space="preserve">Объем: </w:t>
      </w:r>
    </w:p>
    <w:p>
      <w:pPr>
        <w:pStyle w:val="ListParagraph"/>
        <w:numPr>
          <w:ilvl w:val="0"/>
          <w:numId w:val="16"/>
        </w:numPr>
        <w:rPr>
          <w:highlight w:val="none"/>
          <w:shd w:fill="auto" w:val="clear"/>
        </w:rPr>
      </w:pPr>
      <w:r>
        <w:rPr>
          <w:shd w:fill="auto" w:val="clear"/>
        </w:rPr>
        <w:t>Качество:</w:t>
      </w:r>
    </w:p>
    <w:p>
      <w:pPr>
        <w:pStyle w:val="ListParagraph"/>
        <w:numPr>
          <w:ilvl w:val="0"/>
          <w:numId w:val="16"/>
        </w:numPr>
        <w:rPr>
          <w:highlight w:val="none"/>
          <w:shd w:fill="auto" w:val="clear"/>
        </w:rPr>
      </w:pPr>
      <w:r>
        <w:rPr>
          <w:shd w:fill="auto" w:val="clear"/>
        </w:rPr>
        <w:t>Дополнительные параметры (при наличии):</w:t>
      </w:r>
    </w:p>
    <w:p>
      <w:pPr>
        <w:pStyle w:val="ListParagraph"/>
        <w:numPr>
          <w:ilvl w:val="0"/>
          <w:numId w:val="16"/>
        </w:numPr>
        <w:rPr/>
      </w:pPr>
      <w:r>
        <w:rPr/>
        <w:t>Срок оказания:</w:t>
      </w:r>
    </w:p>
    <w:p>
      <w:pPr>
        <w:pStyle w:val="Normal"/>
        <w:tabs>
          <w:tab w:val="clear" w:pos="709"/>
          <w:tab w:val="left" w:pos="0" w:leader="none"/>
        </w:tabs>
        <w:ind w:firstLine="567"/>
        <w:rPr>
          <w:lang w:val="ru-RU"/>
        </w:rPr>
      </w:pPr>
      <w:r>
        <w:rPr>
          <w:lang w:val="ru-RU"/>
        </w:rPr>
      </w:r>
    </w:p>
    <w:p>
      <w:pPr>
        <w:pStyle w:val="Normal"/>
        <w:tabs>
          <w:tab w:val="clear" w:pos="709"/>
          <w:tab w:val="left" w:pos="0" w:leader="none"/>
        </w:tabs>
        <w:ind w:firstLine="567"/>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2.2</w:t>
      </w:r>
    </w:p>
    <w:p>
      <w:pPr>
        <w:pStyle w:val="Normal"/>
        <w:ind w:left="4820" w:hanging="0"/>
        <w:rPr>
          <w:lang w:val="ru-RU"/>
        </w:rPr>
      </w:pPr>
      <w:r>
        <w:rPr>
          <w:lang w:val="ru-RU"/>
        </w:rPr>
        <w:t xml:space="preserve">к Договору возмездного оказания услуг </w:t>
      </w:r>
    </w:p>
    <w:p>
      <w:pPr>
        <w:pStyle w:val="Normal"/>
        <w:ind w:left="4820" w:hanging="0"/>
        <w:rPr>
          <w:lang w:val="ru-RU"/>
        </w:rPr>
      </w:pPr>
      <w:r>
        <w:rPr>
          <w:lang w:val="ru-RU"/>
        </w:rPr>
        <w:t>от «____» __________ 20 _ г. № ________</w:t>
      </w:r>
    </w:p>
    <w:p>
      <w:pPr>
        <w:pStyle w:val="Normal"/>
        <w:tabs>
          <w:tab w:val="clear" w:pos="709"/>
          <w:tab w:val="left" w:pos="2700" w:leader="none"/>
        </w:tabs>
        <w:jc w:val="center"/>
        <w:rPr>
          <w:lang w:val="ru-RU"/>
        </w:rPr>
      </w:pPr>
      <w:r>
        <w:rPr>
          <w:lang w:val="ru-RU"/>
        </w:rPr>
      </w:r>
    </w:p>
    <w:p>
      <w:pPr>
        <w:pStyle w:val="Normal"/>
        <w:tabs>
          <w:tab w:val="clear" w:pos="709"/>
          <w:tab w:val="left" w:pos="0" w:leader="none"/>
        </w:tabs>
        <w:ind w:left="372" w:hanging="0"/>
        <w:jc w:val="center"/>
        <w:rPr>
          <w:b/>
          <w:lang w:val="ru-RU"/>
        </w:rPr>
      </w:pPr>
      <w:r>
        <w:rPr>
          <w:b/>
          <w:lang w:val="ru-RU"/>
        </w:rPr>
      </w:r>
    </w:p>
    <w:p>
      <w:pPr>
        <w:pStyle w:val="Normal"/>
        <w:tabs>
          <w:tab w:val="clear" w:pos="709"/>
          <w:tab w:val="left" w:pos="0" w:leader="none"/>
        </w:tabs>
        <w:ind w:left="372" w:hanging="0"/>
        <w:jc w:val="center"/>
        <w:rPr>
          <w:b/>
          <w:lang w:val="ru-RU"/>
        </w:rPr>
      </w:pPr>
      <w:r>
        <w:rPr>
          <w:b/>
          <w:lang w:val="ru-RU"/>
        </w:rPr>
        <w:t>Расчет стоимости Услуг по Заявке №___ от «___»_____________________</w:t>
      </w:r>
    </w:p>
    <w:p>
      <w:pPr>
        <w:pStyle w:val="Normal"/>
        <w:tabs>
          <w:tab w:val="clear" w:pos="709"/>
          <w:tab w:val="left" w:pos="0" w:leader="none"/>
        </w:tabs>
        <w:ind w:left="372" w:hanging="0"/>
        <w:jc w:val="center"/>
        <w:rPr>
          <w:lang w:val="ru-RU"/>
        </w:rPr>
      </w:pPr>
      <w:r>
        <w:rPr>
          <w:lang w:val="ru-RU"/>
        </w:rPr>
      </w:r>
    </w:p>
    <w:p>
      <w:pPr>
        <w:pStyle w:val="Normal"/>
        <w:tabs>
          <w:tab w:val="clear" w:pos="709"/>
          <w:tab w:val="left" w:pos="0" w:leader="none"/>
        </w:tabs>
        <w:ind w:left="372" w:hanging="0"/>
        <w:rPr>
          <w:lang w:val="ru-RU"/>
        </w:rPr>
      </w:pPr>
      <w:r>
        <w:rPr>
          <w:lang w:val="ru-RU"/>
        </w:rPr>
      </w:r>
    </w:p>
    <w:tbl>
      <w:tblPr>
        <w:tblW w:w="10241" w:type="dxa"/>
        <w:jc w:val="left"/>
        <w:tblInd w:w="167"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373"/>
        <w:gridCol w:w="795"/>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w:t>
            </w:r>
          </w:p>
          <w:p>
            <w:pPr>
              <w:pStyle w:val="Normal"/>
              <w:widowControl w:val="false"/>
              <w:tabs>
                <w:tab w:val="clear" w:pos="709"/>
                <w:tab w:val="left" w:pos="2700" w:leader="none"/>
              </w:tabs>
              <w:jc w:val="center"/>
              <w:rPr>
                <w:lang w:val="ru-RU"/>
              </w:rPr>
            </w:pPr>
            <w:r>
              <w:rPr>
                <w:lang w:val="ru-RU"/>
              </w:rPr>
              <w:t>в руб. с учетом НДС</w:t>
            </w:r>
          </w:p>
        </w:tc>
        <w:tc>
          <w:tcPr>
            <w:tcW w:w="795"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5"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5" w:type="dxa"/>
            <w:tcBorders/>
          </w:tcPr>
          <w:p>
            <w:pPr>
              <w:pStyle w:val="Normal"/>
              <w:widowControl w:val="false"/>
              <w:rPr/>
            </w:pPr>
            <w:r>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37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795" w:type="dxa"/>
            <w:tcBorders/>
          </w:tcPr>
          <w:p>
            <w:pPr>
              <w:pStyle w:val="Normal"/>
              <w:widowControl w:val="false"/>
              <w:rPr/>
            </w:pPr>
            <w:r>
              <w:rPr/>
            </w:r>
          </w:p>
        </w:tc>
      </w:tr>
      <w:tr>
        <w:trPr>
          <w:trHeight w:val="100" w:hRule="atLeast"/>
        </w:trPr>
        <w:tc>
          <w:tcPr>
            <w:tcW w:w="1110" w:type="dxa"/>
            <w:tcBorders>
              <w:top w:val="single" w:sz="4" w:space="0" w:color="000000"/>
            </w:tcBorders>
          </w:tcPr>
          <w:p>
            <w:pPr>
              <w:pStyle w:val="Normal"/>
              <w:widowControl w:val="false"/>
              <w:rPr>
                <w:b/>
                <w:lang w:val="ru-RU"/>
              </w:rPr>
            </w:pPr>
            <w:r>
              <w:rPr>
                <w:b/>
                <w:lang w:val="ru-RU"/>
              </w:rPr>
            </w:r>
          </w:p>
        </w:tc>
        <w:tc>
          <w:tcPr>
            <w:tcW w:w="1556" w:type="dxa"/>
            <w:gridSpan w:val="2"/>
            <w:tcBorders>
              <w:top w:val="single" w:sz="4" w:space="0" w:color="000000"/>
            </w:tcBorders>
          </w:tcPr>
          <w:p>
            <w:pPr>
              <w:pStyle w:val="Normal"/>
              <w:widowControl w:val="false"/>
              <w:rPr>
                <w:b/>
                <w:lang w:val="ru-RU"/>
              </w:rPr>
            </w:pPr>
            <w:r>
              <w:rPr>
                <w:b/>
                <w:lang w:val="ru-RU"/>
              </w:rPr>
            </w:r>
          </w:p>
        </w:tc>
        <w:tc>
          <w:tcPr>
            <w:tcW w:w="7574"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1211"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 / __________</w:t>
            </w:r>
            <w:r>
              <w:rPr>
                <w:sz w:val="22"/>
                <w:szCs w:val="22"/>
              </w:rPr>
              <w:t>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r>
    </w:tbl>
    <w:p>
      <w:pPr>
        <w:pStyle w:val="Normal"/>
        <w:ind w:firstLine="709"/>
        <w:jc w:val="right"/>
        <w:rPr>
          <w:lang w:val="ru-RU"/>
        </w:rPr>
      </w:pPr>
      <w:r>
        <w:br w:type="page"/>
      </w: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4820" w:hanging="0"/>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769"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9769"/>
      </w:tblGrid>
      <w:tr>
        <w:trPr/>
        <w:tc>
          <w:tcPr>
            <w:tcW w:w="9769"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bCs/>
                <w:i/>
                <w:iCs/>
                <w:lang w:val="ru-RU"/>
              </w:rPr>
              <w:t>об оказании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Cs/>
                <w:highlight w:val="lightGray"/>
                <w:lang w:val="ru-RU"/>
              </w:rPr>
            </w:r>
          </w:p>
          <w:p>
            <w:pPr>
              <w:pStyle w:val="Normal"/>
              <w:widowControl w:val="false"/>
              <w:tabs>
                <w:tab w:val="left" w:pos="709" w:leader="none"/>
                <w:tab w:val="left" w:pos="4111" w:leader="none"/>
              </w:tabs>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_______________ / _______________</w:t>
            </w:r>
          </w:p>
          <w:p>
            <w:pPr>
              <w:pStyle w:val="Normal"/>
              <w:widowControl w:val="false"/>
              <w:rPr>
                <w:sz w:val="22"/>
                <w:szCs w:val="22"/>
              </w:rPr>
            </w:pPr>
            <w:r>
              <w:rPr>
                <w:sz w:val="22"/>
                <w:szCs w:val="22"/>
              </w:rPr>
            </w:r>
          </w:p>
        </w:tc>
        <w:tc>
          <w:tcPr>
            <w:tcW w:w="4785"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 _______________</w:t>
            </w:r>
          </w:p>
        </w:tc>
      </w:tr>
    </w:tbl>
    <w:p>
      <w:pPr>
        <w:sectPr>
          <w:headerReference w:type="default" r:id="rId5"/>
          <w:footerReference w:type="default" r:id="rId6"/>
          <w:footnotePr>
            <w:numFmt w:val="decimal"/>
          </w:footnotePr>
          <w:type w:val="nextPage"/>
          <w:pgSz w:w="11906" w:h="16838"/>
          <w:pgMar w:left="1418" w:right="709" w:gutter="0" w:header="709" w:top="1134" w:footer="709" w:bottom="2268"/>
          <w:pgNumType w:fmt="decimal"/>
          <w:formProt w:val="false"/>
          <w:textDirection w:val="lrTb"/>
          <w:docGrid w:type="default" w:linePitch="360" w:charSpace="0"/>
        </w:sectPr>
      </w:pPr>
    </w:p>
    <w:p>
      <w:pPr>
        <w:pStyle w:val="Normal"/>
        <w:ind w:hanging="0"/>
        <w:jc w:val="right"/>
        <w:rPr/>
      </w:pPr>
      <w:r>
        <w:rPr/>
      </w:r>
      <w:bookmarkStart w:id="27" w:name="_GoBack_Копия_1_Копия_1"/>
      <w:bookmarkStart w:id="28" w:name="_GoBack_Копия_1_Копия_1"/>
      <w:bookmarkEnd w:id="28"/>
    </w:p>
    <w:sectPr>
      <w:headerReference w:type="default" r:id="rId7"/>
      <w:headerReference w:type="first" r:id="rId8"/>
      <w:footerReference w:type="default" r:id="rId9"/>
      <w:footerReference w:type="first" r:id="rId10"/>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rPr/>
      </w:pPr>
      <w:r>
        <w:rPr>
          <w:rStyle w:val="Style5"/>
        </w:rPr>
        <w:footnoteRef/>
      </w:r>
      <w:r>
        <w:rPr/>
        <w:t>Для договоров, заключенных в рамках операционной (текущей) деятельности Общества</w:t>
      </w:r>
    </w:p>
  </w:footnote>
  <w:footnote w:id="4">
    <w:p>
      <w:pPr>
        <w:pStyle w:val="FootnoteText"/>
        <w:rPr/>
      </w:pPr>
      <w:r>
        <w:rPr>
          <w:rStyle w:val="Style5"/>
        </w:rPr>
        <w:footnoteRef/>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5"/>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bCs/>
        <w:sz w:val="20"/>
        <w:szCs w:val="20"/>
        <w:lang w:val="ru-RU"/>
      </w:rPr>
    </w:r>
  </w:p>
  <w:p>
    <w:pPr>
      <w:pStyle w:val="Normal"/>
      <w:ind w:firstLine="709"/>
      <w:jc w:val="right"/>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jc w:val="right"/>
      <w:rPr/>
    </w:pPr>
    <w:r>
      <w:rPr/>
    </w:r>
  </w:p>
  <w:p>
    <w:pPr>
      <w:pStyle w:val="Normal"/>
      <w:ind w:firstLine="709"/>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ind w:left="432" w:hanging="504"/>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5"/>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rong1">
    <w:name w:val="Strong1"/>
    <w:qFormat/>
    <w:rPr>
      <w:b/>
      <w:bCs/>
    </w:rPr>
  </w:style>
  <w:style w:type="character" w:styleId="1">
    <w:name w:val="УРОВЕНЬ_1. Знак"/>
    <w:qFormat/>
    <w:rPr>
      <w:rFonts w:eastAsia="Calibri"/>
      <w:caps/>
      <w:sz w:val="28"/>
      <w:szCs w:val="28"/>
      <w:lang w:eastAsia="en-US"/>
    </w:rPr>
  </w:style>
  <w:style w:type="character" w:styleId="21">
    <w:name w:val="Пункт2 Знак"/>
    <w:qFormat/>
    <w:rPr>
      <w:b/>
      <w:sz w:val="28"/>
    </w:rPr>
  </w:style>
  <w:style w:type="character" w:styleId="Style16">
    <w:name w:val="Текст концевой сноски Знак"/>
    <w:qFormat/>
    <w:rPr>
      <w:rFonts w:ascii="Times New Roman" w:hAnsi="Times New Roman" w:eastAsia="Times New Roman" w:cs="Times New Roman"/>
      <w:color w:val="000000"/>
      <w:sz w:val="24"/>
      <w:szCs w:val="24"/>
    </w:rPr>
  </w:style>
  <w:style w:type="character" w:styleId="34">
    <w:name w:val="УРОВЕНЬ_Абзац_тип3 Знак"/>
    <w:qFormat/>
    <w:rPr>
      <w:rFonts w:eastAsia="Calibri"/>
      <w:sz w:val="26"/>
      <w:szCs w:val="28"/>
      <w:lang w:eastAsia="en-US"/>
    </w:rPr>
  </w:style>
  <w:style w:type="character" w:styleId="Style17">
    <w:name w:val="Подподпункт Знак"/>
    <w:qFormat/>
    <w:rPr>
      <w:sz w:val="26"/>
      <w:szCs w:val="26"/>
    </w:rPr>
  </w:style>
  <w:style w:type="character" w:styleId="Style18">
    <w:name w:val="комментарий"/>
    <w:qFormat/>
    <w:rPr>
      <w:b/>
      <w:i/>
      <w:shd w:fill="FFFF99" w:val="clear"/>
    </w:rPr>
  </w:style>
  <w:style w:type="character" w:styleId="Blk">
    <w:name w:val="blk"/>
    <w:qFormat/>
    <w:rPr/>
  </w:style>
  <w:style w:type="character" w:styleId="11">
    <w:name w:val="Подпункт Знак1"/>
    <w:qFormat/>
    <w:rPr>
      <w:sz w:val="28"/>
    </w:rPr>
  </w:style>
  <w:style w:type="character" w:styleId="Style19">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20">
    <w:name w:val="Выделенная цитата Знак"/>
    <w:qFormat/>
    <w:rPr>
      <w:rFonts w:ascii="Calibri" w:hAnsi="Calibri" w:eastAsia="Calibri"/>
      <w:b/>
      <w:bCs/>
      <w:i/>
      <w:iCs/>
      <w:color w:val="4F81BD"/>
    </w:rPr>
  </w:style>
  <w:style w:type="character" w:styleId="22">
    <w:name w:val="Цитата 2 Знак"/>
    <w:qFormat/>
    <w:rPr>
      <w:rFonts w:ascii="Calibri" w:hAnsi="Calibri" w:eastAsia="Calibri"/>
      <w:i/>
      <w:iCs/>
      <w:color w:val="000000"/>
    </w:rPr>
  </w:style>
  <w:style w:type="character" w:styleId="Style21">
    <w:name w:val="Подзаголовок Знак"/>
    <w:qFormat/>
    <w:rPr>
      <w:rFonts w:ascii="Cambria" w:hAnsi="Cambria"/>
      <w:i/>
      <w:iCs/>
      <w:color w:val="4F81BD"/>
      <w:spacing w:val="15"/>
      <w:sz w:val="24"/>
      <w:szCs w:val="24"/>
    </w:rPr>
  </w:style>
  <w:style w:type="character" w:styleId="Style22">
    <w:name w:val="Название Знак"/>
    <w:qFormat/>
    <w:rPr>
      <w:sz w:val="28"/>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rPr>
  </w:style>
  <w:style w:type="character" w:styleId="23">
    <w:name w:val="Заголовок 2 Знак"/>
    <w:qFormat/>
    <w:rPr>
      <w:rFonts w:eastAsia="Calibri"/>
      <w:bCs/>
      <w:sz w:val="24"/>
      <w:szCs w:val="24"/>
    </w:rPr>
  </w:style>
  <w:style w:type="character" w:styleId="12">
    <w:name w:val="Заголовок 1 Знак"/>
    <w:qFormat/>
    <w:rPr>
      <w:rFonts w:eastAsia="Calibri"/>
      <w:sz w:val="28"/>
      <w:szCs w:val="28"/>
    </w:rPr>
  </w:style>
  <w:style w:type="character" w:styleId="8">
    <w:name w:val="Заголовок 8 Знак"/>
    <w:qFormat/>
    <w:rPr>
      <w:rFonts w:ascii="Cambria" w:hAnsi="Cambria"/>
      <w:color w:val="4F81BD"/>
    </w:rPr>
  </w:style>
  <w:style w:type="character" w:styleId="7">
    <w:name w:val="Заголовок 7 Знак"/>
    <w:qFormat/>
    <w:rPr>
      <w:rFonts w:ascii="Cambria" w:hAnsi="Cambria"/>
      <w:i/>
      <w:iCs/>
      <w:color w:val="404040"/>
    </w:rPr>
  </w:style>
  <w:style w:type="character" w:styleId="6">
    <w:name w:val="Заголовок 6 Знак"/>
    <w:qFormat/>
    <w:rPr>
      <w:rFonts w:ascii="Cambria" w:hAnsi="Cambria"/>
      <w:i/>
      <w:iCs/>
      <w:color w:val="243F60"/>
    </w:rPr>
  </w:style>
  <w:style w:type="character" w:styleId="Pagenumber">
    <w:name w:val="page number"/>
    <w:qFormat/>
    <w:rPr>
      <w:rFonts w:ascii="Times New Roman" w:hAnsi="Times New Roman" w:eastAsia="Times New Roman" w:cs="Times New Roman"/>
      <w:color w:val="000000"/>
      <w:sz w:val="24"/>
      <w:szCs w:val="24"/>
    </w:rPr>
  </w:style>
  <w:style w:type="character" w:styleId="Style23">
    <w:name w:val="Ссылка указателя"/>
    <w:qFormat/>
    <w:rPr/>
  </w:style>
  <w:style w:type="paragraph" w:styleId="Style2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5">
    <w:name w:val="Указатель"/>
    <w:basedOn w:val="Normal"/>
    <w:qFormat/>
    <w:pPr>
      <w:suppressLineNumbers/>
    </w:pPr>
    <w:rPr/>
  </w:style>
  <w:style w:type="paragraph" w:styleId="13"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4"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6"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7" w:customStyle="1">
    <w:name w:val="Пункт"/>
    <w:basedOn w:val="Normal"/>
    <w:qFormat/>
    <w:rsid w:val="005f1e81"/>
    <w:pPr>
      <w:numPr>
        <w:ilvl w:val="2"/>
        <w:numId w:val="1"/>
      </w:numPr>
      <w:jc w:val="both"/>
    </w:pPr>
    <w:rPr>
      <w:sz w:val="28"/>
      <w:lang w:val="ru-RU"/>
    </w:rPr>
  </w:style>
  <w:style w:type="paragraph" w:styleId="Style28" w:customStyle="1">
    <w:name w:val="Подпункт"/>
    <w:basedOn w:val="Style27"/>
    <w:qFormat/>
    <w:rsid w:val="005f1e81"/>
    <w:pPr>
      <w:numPr>
        <w:ilvl w:val="3"/>
      </w:numPr>
    </w:pPr>
    <w:rPr/>
  </w:style>
  <w:style w:type="paragraph" w:styleId="Style29" w:customStyle="1">
    <w:name w:val="Подподпункт"/>
    <w:basedOn w:val="Style28"/>
    <w:qFormat/>
    <w:rsid w:val="005f1e81"/>
    <w:pPr>
      <w:numPr>
        <w:ilvl w:val="4"/>
      </w:numPr>
    </w:pPr>
    <w:rPr/>
  </w:style>
  <w:style w:type="paragraph" w:styleId="Style30" w:customStyle="1">
    <w:name w:val="Пункт договора"/>
    <w:basedOn w:val="Normal"/>
    <w:qFormat/>
    <w:rsid w:val="005f1e81"/>
    <w:pPr>
      <w:widowControl w:val="false"/>
      <w:jc w:val="both"/>
    </w:pPr>
    <w:rPr>
      <w:rFonts w:ascii="Arial" w:hAnsi="Arial"/>
      <w:sz w:val="20"/>
      <w:szCs w:val="20"/>
      <w:lang w:val="ru-RU"/>
    </w:rPr>
  </w:style>
  <w:style w:type="paragraph" w:styleId="Style31"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32" w:customStyle="1">
    <w:name w:val="Раздел договора"/>
    <w:basedOn w:val="Normal"/>
    <w:next w:val="Style30"/>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33"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34">
    <w:name w:val="Колонтитул"/>
    <w:basedOn w:val="Normal"/>
    <w:qFormat/>
    <w:pPr/>
    <w:rPr/>
  </w:style>
  <w:style w:type="paragraph" w:styleId="Header">
    <w:name w:val="Header"/>
    <w:basedOn w:val="Normal"/>
    <w:link w:val="Style10"/>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5"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4"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5"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BodyText21">
    <w:name w:val="Body Text 21"/>
    <w:basedOn w:val="Normal"/>
    <w:qFormat/>
    <w:pPr>
      <w:widowControl w:val="false"/>
      <w:spacing w:lineRule="auto" w:line="360"/>
    </w:pPr>
    <w:rPr/>
  </w:style>
  <w:style w:type="paragraph" w:styleId="16">
    <w:name w:val="УРОВЕНЬ_1."/>
    <w:qFormat/>
    <w:pPr>
      <w:keepNext w:val="true"/>
      <w:keepLines/>
      <w:widowControl/>
      <w:suppressAutoHyphens w:val="true"/>
      <w:bidi w:val="0"/>
      <w:spacing w:lineRule="auto" w:line="276" w:before="240" w:after="120"/>
      <w:jc w:val="both"/>
    </w:pPr>
    <w:rPr>
      <w:rFonts w:ascii="Times New Roman" w:hAnsi="Times New Roman" w:eastAsia="Calibri" w:cs="Times New Roman"/>
      <w:caps/>
      <w:color w:val="auto"/>
      <w:kern w:val="0"/>
      <w:sz w:val="20"/>
      <w:szCs w:val="20"/>
      <w:lang w:val="ru-RU" w:eastAsia="en-US" w:bidi="ar-SA"/>
    </w:rPr>
  </w:style>
  <w:style w:type="paragraph" w:styleId="NormalWeb">
    <w:name w:val="Normal (Web)"/>
    <w:basedOn w:val="Normal"/>
    <w:qFormat/>
    <w:pPr>
      <w:spacing w:beforeAutospacing="1" w:afterAutospacing="1"/>
    </w:pPr>
    <w:rPr>
      <w:sz w:val="24"/>
      <w:szCs w:val="24"/>
    </w:rPr>
  </w:style>
  <w:style w:type="paragraph" w:styleId="Style35">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tabs>
        <w:tab w:val="clear" w:pos="709"/>
        <w:tab w:val="left" w:pos="0" w:leader="none"/>
      </w:tabs>
      <w:spacing w:before="120" w:after="120"/>
      <w:ind w:left="1429" w:hanging="360"/>
      <w:jc w:val="both"/>
    </w:pPr>
    <w:rPr>
      <w:b/>
      <w:kern w:val="2"/>
      <w:sz w:val="24"/>
      <w:szCs w:val="20"/>
    </w:rPr>
  </w:style>
  <w:style w:type="paragraph" w:styleId="17">
    <w:name w:val="Стиль Заголовок 1 + по ширине"/>
    <w:basedOn w:val="Heading1"/>
    <w:qFormat/>
    <w:pPr>
      <w:keepNext w:val="true"/>
      <w:keepLines/>
      <w:tabs>
        <w:tab w:val="clear" w:pos="709"/>
        <w:tab w:val="left" w:pos="567" w:leader="none"/>
      </w:tabs>
      <w:spacing w:before="480" w:after="240"/>
      <w:ind w:left="567" w:hanging="567"/>
      <w:jc w:val="both"/>
    </w:pPr>
    <w:rPr>
      <w:rFonts w:ascii="Arial" w:hAnsi="Arial"/>
      <w:bCs/>
      <w:kern w:val="2"/>
      <w:sz w:val="40"/>
      <w:szCs w:val="20"/>
    </w:rPr>
  </w:style>
  <w:style w:type="paragraph" w:styleId="Style36">
    <w:name w:val="УРОВЕНЬ_Подпись"/>
    <w:qFormat/>
    <w:pPr>
      <w:keepNext w:val="true"/>
      <w:widowControl/>
      <w:tabs>
        <w:tab w:val="clear" w:pos="709"/>
        <w:tab w:val="left" w:pos="0" w:leader="none"/>
      </w:tabs>
      <w:suppressAutoHyphens w:val="true"/>
      <w:bidi w:val="0"/>
      <w:spacing w:lineRule="exact" w:line="360" w:before="120" w:after="120"/>
      <w:ind w:left="1134" w:hanging="0"/>
      <w:jc w:val="right"/>
    </w:pPr>
    <w:rPr>
      <w:rFonts w:ascii="Times New Roman" w:hAnsi="Times New Roman" w:eastAsia="Calibri" w:cs="Times New Roman"/>
      <w:color w:val="auto"/>
      <w:kern w:val="0"/>
      <w:sz w:val="26"/>
      <w:szCs w:val="20"/>
      <w:lang w:val="ru-RU" w:eastAsia="en-US" w:bidi="ar-SA"/>
    </w:rPr>
  </w:style>
  <w:style w:type="paragraph" w:styleId="36">
    <w:name w:val="УРОВЕНЬ_Абзац_тип3"/>
    <w:qFormat/>
    <w:pPr>
      <w:widowControl/>
      <w:tabs>
        <w:tab w:val="clear" w:pos="709"/>
        <w:tab w:val="left" w:pos="0" w:leader="none"/>
      </w:tabs>
      <w:suppressAutoHyphens w:val="true"/>
      <w:bidi w:val="0"/>
      <w:spacing w:lineRule="exact" w:line="360" w:before="120" w:after="0"/>
      <w:jc w:val="both"/>
    </w:pPr>
    <w:rPr>
      <w:rFonts w:ascii="Times New Roman" w:hAnsi="Times New Roman" w:eastAsia="Calibri" w:cs="Times New Roman"/>
      <w:color w:val="auto"/>
      <w:kern w:val="0"/>
      <w:sz w:val="26"/>
      <w:szCs w:val="20"/>
      <w:lang w:val="ru-RU" w:eastAsia="en-US" w:bidi="ar-SA"/>
    </w:rPr>
  </w:style>
  <w:style w:type="paragraph" w:styleId="26">
    <w:name w:val="УРОВЕНЬ_Абзац_тип2"/>
    <w:qFormat/>
    <w:pPr>
      <w:widowControl/>
      <w:tabs>
        <w:tab w:val="clear" w:pos="709"/>
        <w:tab w:val="left" w:pos="0" w:leader="none"/>
      </w:tabs>
      <w:suppressAutoHyphens w:val="true"/>
      <w:bidi w:val="0"/>
      <w:spacing w:lineRule="exact" w:line="360" w:before="120" w:after="0"/>
      <w:ind w:left="1701" w:hanging="0"/>
      <w:jc w:val="both"/>
    </w:pPr>
    <w:rPr>
      <w:rFonts w:ascii="Times New Roman" w:hAnsi="Times New Roman" w:eastAsia="Calibri" w:cs="Times New Roman"/>
      <w:color w:val="auto"/>
      <w:kern w:val="0"/>
      <w:sz w:val="26"/>
      <w:szCs w:val="20"/>
      <w:lang w:val="ru-RU" w:eastAsia="en-US" w:bidi="ar-SA"/>
    </w:rPr>
  </w:style>
  <w:style w:type="paragraph" w:styleId="-">
    <w:name w:val="УРОВЕНЬ_-"/>
    <w:qFormat/>
    <w:pPr>
      <w:widowControl/>
      <w:tabs>
        <w:tab w:val="clear" w:pos="709"/>
        <w:tab w:val="left" w:pos="0" w:leader="none"/>
      </w:tabs>
      <w:suppressAutoHyphens w:val="true"/>
      <w:bidi w:val="0"/>
      <w:spacing w:lineRule="exact" w:line="360" w:before="120" w:after="0"/>
      <w:ind w:left="2268" w:hanging="567"/>
      <w:jc w:val="both"/>
    </w:pPr>
    <w:rPr>
      <w:rFonts w:ascii="Times New Roman" w:hAnsi="Times New Roman" w:eastAsia="Calibri" w:cs="Times New Roman"/>
      <w:color w:val="auto"/>
      <w:kern w:val="0"/>
      <w:sz w:val="26"/>
      <w:szCs w:val="20"/>
      <w:lang w:val="ru-RU" w:eastAsia="en-US" w:bidi="ar-SA"/>
    </w:rPr>
  </w:style>
  <w:style w:type="paragraph" w:styleId="Style37">
    <w:name w:val="УРОВЕНЬ_(а)"/>
    <w:qFormat/>
    <w:pPr>
      <w:widowControl/>
      <w:tabs>
        <w:tab w:val="clear" w:pos="709"/>
        <w:tab w:val="left" w:pos="0" w:leader="none"/>
      </w:tabs>
      <w:suppressAutoHyphens w:val="true"/>
      <w:bidi w:val="0"/>
      <w:spacing w:lineRule="exact" w:line="360" w:before="120" w:after="0"/>
      <w:ind w:left="1985" w:hanging="567"/>
      <w:jc w:val="both"/>
    </w:pPr>
    <w:rPr>
      <w:rFonts w:ascii="Times New Roman" w:hAnsi="Times New Roman" w:eastAsia="Calibri" w:cs="Times New Roman"/>
      <w:color w:val="auto"/>
      <w:kern w:val="0"/>
      <w:sz w:val="26"/>
      <w:szCs w:val="20"/>
      <w:lang w:val="ru-RU" w:eastAsia="en-US" w:bidi="ar-SA"/>
    </w:rPr>
  </w:style>
  <w:style w:type="paragraph" w:styleId="Style38">
    <w:name w:val="Таблица шапка"/>
    <w:basedOn w:val="Normal"/>
    <w:qFormat/>
    <w:pPr>
      <w:keepNext w:val="true"/>
      <w:spacing w:before="40" w:after="40"/>
      <w:ind w:left="57" w:right="57" w:hanging="0"/>
    </w:pPr>
    <w:rPr>
      <w:sz w:val="22"/>
      <w:szCs w:val="26"/>
    </w:rPr>
  </w:style>
  <w:style w:type="paragraph" w:styleId="18">
    <w:name w:val="Абзац списка1"/>
    <w:basedOn w:val="Normal"/>
    <w:qFormat/>
    <w:pPr>
      <w:spacing w:lineRule="auto" w:line="276" w:before="0" w:after="200"/>
      <w:ind w:left="720" w:hanging="0"/>
      <w:contextualSpacing/>
    </w:pPr>
    <w:rPr>
      <w:rFonts w:ascii="Calibri" w:hAnsi="Calibri"/>
      <w:sz w:val="22"/>
      <w:szCs w:val="22"/>
      <w:lang w:eastAsia="en-US"/>
    </w:rPr>
  </w:style>
  <w:style w:type="paragraph" w:styleId="37">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tabs>
        <w:tab w:val="clear" w:pos="709"/>
        <w:tab w:val="left" w:pos="513" w:leader="none"/>
      </w:tabs>
      <w:spacing w:before="120" w:after="0"/>
      <w:ind w:left="513" w:hanging="360"/>
      <w:jc w:val="both"/>
    </w:pPr>
    <w:rPr>
      <w:rFonts w:ascii="Garamond" w:hAnsi="Garamond"/>
      <w:sz w:val="24"/>
      <w:szCs w:val="20"/>
    </w:rPr>
  </w:style>
  <w:style w:type="paragraph" w:styleId="41">
    <w:name w:val="Маркированный список 41"/>
    <w:basedOn w:val="Normal"/>
    <w:qFormat/>
    <w:pPr>
      <w:tabs>
        <w:tab w:val="clear" w:pos="709"/>
        <w:tab w:val="left" w:pos="0" w:leader="none"/>
      </w:tabs>
      <w:spacing w:before="120" w:after="0"/>
      <w:ind w:left="-207" w:hanging="360"/>
      <w:jc w:val="both"/>
    </w:pPr>
    <w:rPr>
      <w:rFonts w:ascii="Garamond" w:hAnsi="Garamond"/>
      <w:sz w:val="24"/>
      <w:szCs w:val="20"/>
    </w:rPr>
  </w:style>
  <w:style w:type="paragraph" w:styleId="38">
    <w:name w:val="Нумерованный список ур3"/>
    <w:basedOn w:val="Normal"/>
    <w:qFormat/>
    <w:pPr>
      <w:tabs>
        <w:tab w:val="clear" w:pos="709"/>
        <w:tab w:val="left" w:pos="1233" w:leader="none"/>
      </w:tabs>
      <w:ind w:left="1233" w:hanging="360"/>
      <w:jc w:val="both"/>
    </w:pPr>
    <w:rPr>
      <w:rFonts w:ascii="Garamond" w:hAnsi="Garamond"/>
      <w:sz w:val="24"/>
      <w:szCs w:val="20"/>
    </w:rPr>
  </w:style>
  <w:style w:type="paragraph" w:styleId="E-mailSignature">
    <w:name w:val="E-mail Signature"/>
    <w:basedOn w:val="Normal"/>
    <w:qFormat/>
    <w:pPr/>
    <w:rPr>
      <w:rFonts w:eastAsia="Calibri"/>
      <w:sz w:val="24"/>
      <w:szCs w:val="24"/>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rPr>
  </w:style>
  <w:style w:type="paragraph" w:styleId="Quote">
    <w:name w:val="Quote"/>
    <w:basedOn w:val="Normal"/>
    <w:next w:val="Normal"/>
    <w:qFormat/>
    <w:pPr/>
    <w:rPr>
      <w:rFonts w:ascii="Calibri" w:hAnsi="Calibri" w:eastAsia="Calibri"/>
      <w:i/>
      <w:iCs/>
      <w:color w:val="000000"/>
      <w:sz w:val="20"/>
      <w:szCs w:val="20"/>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jc w:val="both"/>
    </w:pPr>
    <w:rPr>
      <w:b/>
    </w:rPr>
  </w:style>
  <w:style w:type="paragraph" w:styleId="19">
    <w:name w:val="Обычный (веб)1"/>
    <w:basedOn w:val="Normal"/>
    <w:qFormat/>
    <w:pPr>
      <w:spacing w:beforeAutospacing="1" w:afterAutospacing="1"/>
    </w:pPr>
    <w:rPr>
      <w:rFonts w:ascii="Arial Unicode MS" w:hAnsi="Arial Unicode MS" w:eastAsia="Arial Unicode MS" w:cs="Arial Unicode MS"/>
      <w:sz w:val="24"/>
      <w:szCs w:val="24"/>
    </w:rPr>
  </w:style>
  <w:style w:type="paragraph" w:styleId="Style39">
    <w:name w:val="Приложение к регламенту"/>
    <w:basedOn w:val="Normal"/>
    <w:qFormat/>
    <w:pPr>
      <w:jc w:val="right"/>
    </w:pPr>
    <w:rPr/>
  </w:style>
  <w:style w:type="paragraph" w:styleId="Style40">
    <w:name w:val="Раздел регламента"/>
    <w:basedOn w:val="Normal"/>
    <w:qFormat/>
    <w:pPr/>
    <w:rPr/>
  </w:style>
  <w:style w:type="paragraph" w:styleId="29">
    <w:name w:val="Пункт2"/>
    <w:basedOn w:val="Normal"/>
    <w:qFormat/>
    <w:pPr>
      <w:keepNext w:val="true"/>
      <w:tabs>
        <w:tab w:val="clear" w:pos="709"/>
        <w:tab w:val="left" w:pos="1134" w:leader="none"/>
      </w:tabs>
      <w:spacing w:before="240" w:after="120"/>
      <w:ind w:left="1134" w:hanging="1134"/>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hanging="0"/>
    </w:pPr>
    <w:rPr/>
  </w:style>
  <w:style w:type="paragraph" w:styleId="110">
    <w:name w:val="Название1"/>
    <w:basedOn w:val="Normal"/>
    <w:qFormat/>
    <w:pPr>
      <w:jc w:val="center"/>
    </w:pPr>
    <w:rPr>
      <w:szCs w:val="20"/>
    </w:rPr>
  </w:style>
  <w:style w:type="paragraph" w:styleId="39">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11">
    <w:name w:val="Шапка 1"/>
    <w:basedOn w:val="Normal"/>
    <w:qFormat/>
    <w:pPr>
      <w:pBdr>
        <w:bottom w:val="thickThinSmallGap" w:sz="24" w:space="1" w:color="000000"/>
      </w:pBdr>
      <w:spacing w:before="0" w:after="240"/>
      <w:jc w:val="center"/>
    </w:pPr>
    <w:rPr>
      <w:sz w:val="22"/>
      <w:szCs w:val="22"/>
    </w:rPr>
  </w:style>
  <w:style w:type="paragraph" w:styleId="Style41">
    <w:name w:val="Подраздел раздела положения"/>
    <w:basedOn w:val="Normal"/>
    <w:qFormat/>
    <w:pPr>
      <w:tabs>
        <w:tab w:val="clear" w:pos="709"/>
        <w:tab w:val="left" w:pos="357" w:leader="none"/>
      </w:tabs>
      <w:spacing w:before="80" w:after="80"/>
      <w:jc w:val="both"/>
    </w:pPr>
    <w:rPr/>
  </w:style>
  <w:style w:type="paragraph" w:styleId="Style42">
    <w:name w:val="Раздел положения"/>
    <w:basedOn w:val="Normal"/>
    <w:qFormat/>
    <w:pPr>
      <w:tabs>
        <w:tab w:val="clear" w:pos="709"/>
        <w:tab w:val="left" w:pos="360" w:leader="none"/>
      </w:tabs>
      <w:spacing w:before="80" w:after="80"/>
      <w:ind w:left="360" w:hanging="360"/>
      <w:jc w:val="center"/>
    </w:pPr>
    <w:rPr>
      <w:b/>
      <w:sz w:val="32"/>
      <w:szCs w:val="32"/>
    </w:rPr>
  </w:style>
  <w:style w:type="paragraph" w:styleId="Style43">
    <w:name w:val="Название раздела инструкции"/>
    <w:basedOn w:val="Normal"/>
    <w:qFormat/>
    <w:pPr>
      <w:jc w:val="center"/>
    </w:pPr>
    <w:rPr>
      <w:b/>
    </w:rPr>
  </w:style>
  <w:style w:type="paragraph" w:styleId="Indexheading1">
    <w:name w:val="index heading1"/>
    <w:basedOn w:val="Normal"/>
    <w:qFormat/>
    <w:pPr/>
    <w:rPr/>
  </w:style>
  <w:style w:type="paragraph" w:styleId="TOC1">
    <w:name w:val="TOC 1"/>
    <w:basedOn w:val="Style25"/>
    <w:pPr/>
    <w:rPr/>
  </w:style>
  <w:style w:type="paragraph" w:styleId="TOC4">
    <w:name w:val="TOC 4"/>
    <w:basedOn w:val="Style25"/>
    <w:pPr/>
    <w:rPr/>
  </w:style>
  <w:style w:type="paragraph" w:styleId="TOC3">
    <w:name w:val="TOC 3"/>
    <w:basedOn w:val="Style25"/>
    <w:pPr/>
    <w:rPr/>
  </w:style>
  <w:style w:type="paragraph" w:styleId="Style44">
    <w:name w:val="Содержимое таблицы"/>
    <w:basedOn w:val="Normal"/>
    <w:qFormat/>
    <w:pPr>
      <w:widowControl w:val="false"/>
      <w:suppressLineNumbers/>
    </w:pPr>
    <w:rPr/>
  </w:style>
  <w:style w:type="paragraph" w:styleId="Style45">
    <w:name w:val="Заголовок таблицы"/>
    <w:basedOn w:val="Style44"/>
    <w:qFormat/>
    <w:pPr>
      <w:suppressLineNumbers/>
      <w:jc w:val="center"/>
    </w:pPr>
    <w:rPr>
      <w:b/>
      <w:bCs/>
    </w:rPr>
  </w:style>
  <w:style w:type="paragraph" w:styleId="EndnoteText">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9AB9-AA75-4976-9872-8B5D8F9692FC}">
  <ds:schemaRefs>
    <ds:schemaRef ds:uri="http://schemas.openxmlformats.org/officeDocument/2006/bibliography"/>
  </ds:schemaRefs>
</ds:datastoreItem>
</file>

<file path=customXml/itemProps2.xml><?xml version="1.0" encoding="utf-8"?>
<ds:datastoreItem xmlns:ds="http://schemas.openxmlformats.org/officeDocument/2006/customXml" ds:itemID="{A231879F-6D2E-420D-882D-2EA5C8158808}">
  <ds:schemaRefs>
    <ds:schemaRef ds:uri="http://schemas.openxmlformats.org/officeDocument/2006/bibliography"/>
  </ds:schemaRefs>
</ds:datastoreItem>
</file>

<file path=customXml/itemProps3.xml><?xml version="1.0" encoding="utf-8"?>
<ds:datastoreItem xmlns:ds="http://schemas.openxmlformats.org/officeDocument/2006/customXml" ds:itemID="{41400712-C42C-4B05-8FFA-577CEE40D4D8}">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87BE7DDC-4AA1-46F4-BC99-D3A7A2B980D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ACF100E3-1299-4213-B7EB-382E8EBD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DocSecurity>4</DocSecurity>
  <Pages>25</Pages>
  <Words>7111</Words>
  <Characters>50253</Characters>
  <CharactersWithSpaces>57196</CharactersWithSpaces>
  <Paragraphs>345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2025-09-29T02:00:00Z</dcterms:created>
  <dc:creator>UK VoHEC</dc:creator>
  <dc:description/>
  <dc:language>ru-RU</dc:language>
  <cp:lastModifiedBy/>
  <cp:lastPrinted>2016-12-15T13:00:00Z</cp:lastPrinted>
  <dcterms:modified xsi:type="dcterms:W3CDTF">2026-06-10T15:45:09Z</dcterms:modified>
  <cp:revision>43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