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4D5156"/>
          <w:shd w:fill="FFFFFF" w:val="clear"/>
        </w:rPr>
      </w:pPr>
      <w:r>
        <w:rPr>
          <w:rFonts w:cs="Arial" w:ascii="Arial" w:hAnsi="Arial"/>
          <w:color w:val="4D5156"/>
          <w:shd w:fill="FFFFFF" w:val="clear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Запрос технико-коммерческих предложений в рамках Нерегламентированной закупки </w:t>
        <w:br/>
        <w:t xml:space="preserve">по лоту № </w:t>
      </w:r>
      <w:r>
        <w:rPr>
          <w:rFonts w:ascii="Times New Roman" w:hAnsi="Times New Roman"/>
          <w:b w:val="false"/>
          <w:bCs w:val="false"/>
          <w:sz w:val="24"/>
          <w:szCs w:val="24"/>
        </w:rPr>
        <w:t>10</w:t>
      </w:r>
      <w:r>
        <w:rPr>
          <w:rFonts w:ascii="Times New Roman" w:hAnsi="Times New Roman"/>
          <w:b w:val="false"/>
          <w:bCs w:val="false"/>
          <w:sz w:val="24"/>
          <w:szCs w:val="24"/>
        </w:rPr>
        <w:t>-</w:t>
      </w:r>
      <w:r>
        <w:rPr>
          <w:rFonts w:ascii="Times New Roman" w:hAnsi="Times New Roman"/>
          <w:b w:val="false"/>
          <w:bCs w:val="false"/>
          <w:sz w:val="24"/>
          <w:szCs w:val="24"/>
        </w:rPr>
        <w:t>ЭКСП-БПД</w:t>
      </w:r>
      <w:r>
        <w:rPr>
          <w:rFonts w:ascii="Times New Roman" w:hAnsi="Times New Roman"/>
          <w:b w:val="false"/>
          <w:bCs w:val="false"/>
          <w:sz w:val="24"/>
          <w:szCs w:val="24"/>
        </w:rPr>
        <w:t>-2026-КамГЭС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567" w:right="0" w:hanging="0"/>
        <w:jc w:val="left"/>
        <w:rPr>
          <w:b/>
          <w:bCs/>
          <w:sz w:val="24"/>
          <w:szCs w:val="24"/>
        </w:rPr>
      </w:pP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ОКПД2 14.12.30. Поставка спецодежды, спецобуви, средств индивидуальной защиты в некорпоративном стиле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Группы РусГидро для нужд филиала ПАО "РусГидро"-"Камская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/>
      </w:pPr>
      <w:r>
        <w:rPr>
          <w:rFonts w:ascii="Times New Roman" w:hAnsi="Times New Roman"/>
          <w:sz w:val="24"/>
          <w:szCs w:val="24"/>
        </w:rPr>
        <w:t>Филиал ПАО «РусГидро»- «Камская ГЭС»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 закупки на право заключения договора по лоту № </w:t>
      </w:r>
      <w:r>
        <w:rPr>
          <w:rFonts w:ascii="Times New Roman" w:hAnsi="Times New Roman"/>
          <w:sz w:val="24"/>
          <w:szCs w:val="24"/>
        </w:rPr>
        <w:t>10-ЭКСП-БПД</w:t>
      </w:r>
      <w:r>
        <w:rPr>
          <w:rFonts w:ascii="Times New Roman" w:hAnsi="Times New Roman"/>
          <w:sz w:val="24"/>
          <w:szCs w:val="24"/>
        </w:rPr>
        <w:t xml:space="preserve">-2026-КамГЭС </w:t>
      </w:r>
      <w:r>
        <w:rPr>
          <w:rFonts w:eastAsia="Calibri" w:ascii="Times New Roman" w:hAnsi="Times New Roman"/>
          <w:sz w:val="26"/>
          <w:szCs w:val="26"/>
        </w:rPr>
        <w:t>ОКПД2 14.12.30. Поставка спецодежды, спецобуви, средств индивидуальной защиты в некорпоративном стиле</w:t>
      </w:r>
      <w:r>
        <w:rPr>
          <w:rFonts w:ascii="Times New Roman" w:hAnsi="Times New Roman"/>
          <w:color w:val="000000"/>
          <w:sz w:val="24"/>
          <w:szCs w:val="24"/>
        </w:rPr>
        <w:t xml:space="preserve"> Группы РусГидро для нужд филиала ПАО "РусГидро"-"Камская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 порядок расчето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rFonts w:ascii="Times New Roman" w:hAnsi="Times New Roman"/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rFonts w:cs="" w:ascii="Times New Roman" w:hAnsi="Times New Roman" w:cstheme="minorBidi"/>
          <w:b w:val="false"/>
          <w:sz w:val="24"/>
          <w:szCs w:val="24"/>
          <w:shd w:fill="auto" w:val="clear"/>
        </w:rPr>
        <w:t>[для юридических лиц]</w:t>
      </w:r>
      <w:r>
        <w:rPr>
          <w:rFonts w:cs="" w:ascii="Times New Roman" w:hAnsi="Times New Roman" w:cstheme="minorBidi"/>
          <w:i/>
          <w:sz w:val="24"/>
          <w:szCs w:val="24"/>
          <w:shd w:fill="auto" w:val="clear"/>
        </w:rPr>
        <w:t xml:space="preserve"> /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rFonts w:ascii="Times New Roman" w:hAnsi="Times New Roman"/>
          <w:b w:val="false"/>
          <w:sz w:val="24"/>
          <w:szCs w:val="24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4"/>
          <w:szCs w:val="24"/>
        </w:rPr>
        <w:t>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гарантии наличия у Поставщика </w:t>
      </w:r>
      <w:r>
        <w:rPr>
          <w:rFonts w:ascii="Times New Roman" w:hAnsi="Times New Roman"/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информацию / документы, подтверждающие соответствие Поставщика/Участника установленным дополнительным требованиям (если дополнительные требования установлены), указанным в приложении 1 к настоящему запросу;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 либо согласие с требованиями;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производителе предлагаемой к поставке продукции (если поставка продукции),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стране происхождения товара.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подтверждения происхождения товара в соответствии с ПП №1875 от 23.12.2024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указывается номер реестровой записи соответствующего реестра (Реестр российской промышленной продукции; Реестр промышленных товаров государств - членов Евразийского экономического союза, за исключением Российской Федерации; Единый реестр российских программ для электронных вычислительных машин и баз данных;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Федерации).     Документом, подтверждающим происхождение товаров   из государств-членов Евразийского  экономического союза, за исключением Российской Федерации, (вместо номера реестровой записи), является сертификат о происхождении товара, выданный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1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уполномоченным органом государства- члена Евразийского экономического союза.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С учетом п. 5 ПП 1875 национальный режим предоставляется.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подтверждение возможности поставки требуемого объема продукции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стоимость, включая все налоги , доставку и обязательные платежи.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6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8"/>
          <w:lang w:eastAsia="ru-RU"/>
        </w:rPr>
        <w:t>Предложения должны быть направлены на адрес электронной (торговой) площадки (в рамках данной закупки).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4D5156"/>
          <w:sz w:val="24"/>
          <w:szCs w:val="24"/>
          <w:shd w:fill="FFFFFF" w:val="clear"/>
        </w:rPr>
        <w:t>П</w:t>
      </w:r>
      <w:r>
        <w:rPr>
          <w:rFonts w:cs="Arial" w:ascii="Times New Roman" w:hAnsi="Times New Roman"/>
          <w:color w:val="4D5156"/>
          <w:sz w:val="24"/>
          <w:szCs w:val="24"/>
          <w:shd w:fill="FFFFFF" w:val="clear"/>
        </w:rPr>
        <w:t>роект договора</w:t>
      </w:r>
    </w:p>
    <w:sectPr>
      <w:type w:val="nextPage"/>
      <w:pgSz w:w="11906" w:h="16838"/>
      <w:pgMar w:left="567" w:right="567" w:gutter="0" w:header="0" w:top="709" w:footer="0" w:bottom="567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3"/>
      </w:numPr>
      <w:suppressAutoHyphens w:val="true"/>
      <w:spacing w:lineRule="auto" w:line="240" w:before="480" w:after="240"/>
      <w:jc w:val="left"/>
      <w:outlineLvl w:val="0"/>
    </w:pPr>
    <w:rPr>
      <w:rFonts w:ascii="Arial" w:hAnsi="Arial"/>
      <w:b/>
      <w:kern w:val="2"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1">
    <w:name w:val="Стиль Заголовок 1 + по ширине"/>
    <w:basedOn w:val="Heading1"/>
    <w:qFormat/>
    <w:pPr>
      <w:pageBreakBefore w:val="false"/>
      <w:numPr>
        <w:ilvl w:val="0"/>
        <w:numId w:val="4"/>
      </w:numPr>
      <w:jc w:val="both"/>
    </w:pPr>
    <w:rPr>
      <w:bCs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AlterOffice/3.4.0.9$Linux_X86_64 LibreOffice_project/b8daf9e823b1a5463a2f48435ddc2e8696e7d4fc</Application>
  <AppVersion>15.0000</AppVersion>
  <Pages>2</Pages>
  <Words>574</Words>
  <Characters>4179</Characters>
  <CharactersWithSpaces>4721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2023-12-06T06:06:00Z</dcterms:created>
  <dc:creator>Швалюк Елена Эдуардовна</dc:creator>
  <dc:description/>
  <dc:language>ru-RU</dc:language>
  <cp:lastModifiedBy>shvalyukee@corp.gidroogk.com</cp:lastModifiedBy>
  <cp:lastPrinted>2024-12-18T11:54:34Z</cp:lastPrinted>
  <dcterms:modified xsi:type="dcterms:W3CDTF">2026-06-10T14:23:17Z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