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09" w:rsidRDefault="00B81109" w:rsidP="00B811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81109" w:rsidRDefault="00B81109" w:rsidP="00B81109">
      <w:pPr>
        <w:spacing w:after="0"/>
        <w:ind w:left="426" w:right="-1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B81109" w:rsidRDefault="00B81109" w:rsidP="00B8110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81109" w:rsidRDefault="00B81109" w:rsidP="00B8110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81109" w:rsidRDefault="00B81109" w:rsidP="00B8110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81109" w:rsidRDefault="00B81109" w:rsidP="00B8110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81109" w:rsidRDefault="00B81109" w:rsidP="00B81109">
      <w:pPr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B81109" w:rsidRDefault="00B81109" w:rsidP="00B8110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81109" w:rsidRDefault="00B81109" w:rsidP="00B81109">
      <w:pPr>
        <w:spacing w:after="0"/>
        <w:ind w:left="426" w:right="-1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81109" w:rsidRDefault="00B81109" w:rsidP="00B81109">
      <w:pPr>
        <w:spacing w:after="0"/>
        <w:ind w:left="426"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1109" w:rsidRDefault="00B81109" w:rsidP="00B81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24336829"/>
      <w:r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  <w:bookmarkEnd w:id="0"/>
    </w:p>
    <w:p w:rsidR="00B81109" w:rsidRPr="005945FB" w:rsidRDefault="00B81109" w:rsidP="00B81109">
      <w:pPr>
        <w:jc w:val="center"/>
        <w:rPr>
          <w:sz w:val="24"/>
        </w:rPr>
      </w:pPr>
      <w:r w:rsidRPr="005945FB">
        <w:rPr>
          <w:rFonts w:ascii="Times New Roman" w:hAnsi="Times New Roman" w:cs="Times New Roman"/>
          <w:b/>
          <w:sz w:val="28"/>
          <w:szCs w:val="24"/>
        </w:rPr>
        <w:t xml:space="preserve">ОКПД2: 29.10.43.000 Поставка тягача седельного с полуприцепом для нужд Дальневосточного филиала АО «ТК </w:t>
      </w:r>
      <w:proofErr w:type="spellStart"/>
      <w:r w:rsidRPr="005945FB">
        <w:rPr>
          <w:rFonts w:ascii="Times New Roman" w:hAnsi="Times New Roman" w:cs="Times New Roman"/>
          <w:b/>
          <w:sz w:val="28"/>
          <w:szCs w:val="24"/>
        </w:rPr>
        <w:t>РусГидро</w:t>
      </w:r>
      <w:proofErr w:type="spellEnd"/>
      <w:r w:rsidRPr="005945FB">
        <w:rPr>
          <w:rFonts w:ascii="Times New Roman" w:hAnsi="Times New Roman" w:cs="Times New Roman"/>
          <w:b/>
          <w:sz w:val="28"/>
          <w:szCs w:val="24"/>
        </w:rPr>
        <w:t>»</w:t>
      </w:r>
    </w:p>
    <w:p w:rsidR="00B81109" w:rsidRDefault="00B81109" w:rsidP="00B81109">
      <w:pPr>
        <w:spacing w:after="0" w:line="240" w:lineRule="auto"/>
        <w:ind w:left="357"/>
        <w:jc w:val="center"/>
        <w:rPr>
          <w:rStyle w:val="a6"/>
          <w:rFonts w:ascii="Times New Roman" w:hAnsi="Times New Roman" w:cs="Times New Roman"/>
          <w:b/>
          <w:sz w:val="24"/>
          <w:szCs w:val="24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3172-ТПИР ОНМ-2026-ТК_Дальневост_фил</w:t>
      </w: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B81109" w:rsidRDefault="00B81109" w:rsidP="00B8110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67748363"/>
        <w:docPartObj>
          <w:docPartGallery w:val="Table of Contents"/>
          <w:docPartUnique/>
        </w:docPartObj>
      </w:sdtPr>
      <w:sdtEndPr/>
      <w:sdtContent>
        <w:p w:rsidR="00B81109" w:rsidRPr="005945FB" w:rsidRDefault="00B81109" w:rsidP="005945FB">
          <w:pPr>
            <w:pStyle w:val="a9"/>
            <w:jc w:val="center"/>
            <w:rPr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5945FB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Содержание</w:t>
          </w:r>
        </w:p>
        <w:p w:rsidR="00B81109" w:rsidRPr="00B81109" w:rsidRDefault="00B81109">
          <w:pPr>
            <w:pStyle w:val="11"/>
            <w:rPr>
              <w:rFonts w:eastAsiaTheme="minorEastAsia"/>
              <w:b w:val="0"/>
              <w:bCs w:val="0"/>
              <w:sz w:val="22"/>
            </w:rPr>
          </w:pPr>
          <w:r>
            <w:fldChar w:fldCharType="begin"/>
          </w:r>
          <w:r>
            <w:rPr>
              <w:rStyle w:val="a7"/>
              <w:webHidden/>
            </w:rPr>
            <w:instrText xml:space="preserve"> TOC \z \o "1-3" \u \h</w:instrText>
          </w:r>
          <w:r>
            <w:rPr>
              <w:rStyle w:val="a7"/>
              <w:szCs w:val="24"/>
            </w:rPr>
            <w:fldChar w:fldCharType="separate"/>
          </w:r>
          <w:hyperlink w:anchor="_Toc232013491" w:history="1">
            <w:r w:rsidRPr="00B81109">
              <w:rPr>
                <w:rStyle w:val="a6"/>
              </w:rPr>
              <w:t>1. Общие сведения</w:t>
            </w:r>
            <w:r w:rsidRPr="00B81109">
              <w:rPr>
                <w:webHidden/>
              </w:rPr>
              <w:tab/>
            </w:r>
            <w:r w:rsidRPr="00B81109">
              <w:rPr>
                <w:webHidden/>
              </w:rPr>
              <w:fldChar w:fldCharType="begin"/>
            </w:r>
            <w:r w:rsidRPr="00B81109">
              <w:rPr>
                <w:webHidden/>
              </w:rPr>
              <w:instrText xml:space="preserve"> PAGEREF _Toc232013491 \h </w:instrText>
            </w:r>
            <w:r w:rsidRPr="00B81109">
              <w:rPr>
                <w:webHidden/>
              </w:rPr>
            </w:r>
            <w:r w:rsidRPr="00B81109">
              <w:rPr>
                <w:webHidden/>
              </w:rPr>
              <w:fldChar w:fldCharType="separate"/>
            </w:r>
            <w:r w:rsidRPr="00B81109">
              <w:rPr>
                <w:webHidden/>
              </w:rPr>
              <w:t>3</w:t>
            </w:r>
            <w:r w:rsidRPr="00B81109">
              <w:rPr>
                <w:webHidden/>
              </w:rPr>
              <w:fldChar w:fldCharType="end"/>
            </w:r>
          </w:hyperlink>
        </w:p>
        <w:p w:rsidR="00B81109" w:rsidRPr="00B81109" w:rsidRDefault="00E74175">
          <w:pPr>
            <w:pStyle w:val="2"/>
            <w:rPr>
              <w:rFonts w:ascii="Times New Roman" w:hAnsi="Times New Roman"/>
              <w:noProof/>
            </w:rPr>
          </w:pPr>
          <w:hyperlink w:anchor="_Toc232013492" w:history="1">
            <w:r w:rsidR="00B81109" w:rsidRPr="00B81109">
              <w:rPr>
                <w:rStyle w:val="a6"/>
                <w:rFonts w:ascii="Times New Roman" w:hAnsi="Times New Roman"/>
                <w:b/>
                <w:noProof/>
              </w:rPr>
              <w:t>1.1. Обозначения и сокращения</w:t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tab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instrText xml:space="preserve"> PAGEREF _Toc232013492 \h </w:instrText>
            </w:r>
            <w:r w:rsidR="00B81109" w:rsidRPr="00B81109">
              <w:rPr>
                <w:rFonts w:ascii="Times New Roman" w:hAnsi="Times New Roman"/>
                <w:noProof/>
                <w:webHidden/>
              </w:rPr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t>3</w:t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81109" w:rsidRPr="00B81109" w:rsidRDefault="00E74175">
          <w:pPr>
            <w:pStyle w:val="2"/>
            <w:rPr>
              <w:rFonts w:ascii="Times New Roman" w:hAnsi="Times New Roman"/>
              <w:noProof/>
            </w:rPr>
          </w:pPr>
          <w:hyperlink w:anchor="_Toc232013493" w:history="1">
            <w:r w:rsidR="00B81109" w:rsidRPr="00B81109">
              <w:rPr>
                <w:rStyle w:val="a6"/>
                <w:rFonts w:ascii="Times New Roman" w:hAnsi="Times New Roman"/>
                <w:b/>
                <w:noProof/>
              </w:rPr>
              <w:t>1.2. Наименование закупаемой продукции</w:t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tab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instrText xml:space="preserve"> PAGEREF _Toc232013493 \h </w:instrText>
            </w:r>
            <w:r w:rsidR="00B81109" w:rsidRPr="00B81109">
              <w:rPr>
                <w:rFonts w:ascii="Times New Roman" w:hAnsi="Times New Roman"/>
                <w:noProof/>
                <w:webHidden/>
              </w:rPr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t>3</w:t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81109" w:rsidRDefault="00E74175">
          <w:pPr>
            <w:pStyle w:val="2"/>
            <w:rPr>
              <w:rFonts w:cstheme="minorBidi"/>
              <w:noProof/>
            </w:rPr>
          </w:pPr>
          <w:hyperlink w:anchor="_Toc232013494" w:history="1">
            <w:r w:rsidR="00B81109" w:rsidRPr="00B81109">
              <w:rPr>
                <w:rStyle w:val="a6"/>
                <w:rFonts w:ascii="Times New Roman" w:hAnsi="Times New Roman"/>
                <w:b/>
                <w:noProof/>
              </w:rPr>
              <w:t>1.3. Цель использования закупаемой продукции</w:t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tab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instrText xml:space="preserve"> PAGEREF _Toc232013494 \h </w:instrText>
            </w:r>
            <w:r w:rsidR="00B81109" w:rsidRPr="00B81109">
              <w:rPr>
                <w:rFonts w:ascii="Times New Roman" w:hAnsi="Times New Roman"/>
                <w:noProof/>
                <w:webHidden/>
              </w:rPr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t>3</w:t>
            </w:r>
            <w:r w:rsidR="00B81109" w:rsidRPr="00B8110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81109" w:rsidRDefault="00E74175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</w:rPr>
          </w:pPr>
          <w:hyperlink w:anchor="_Toc232013495" w:history="1">
            <w:r w:rsidR="00B81109" w:rsidRPr="00626E95">
              <w:rPr>
                <w:rStyle w:val="a6"/>
              </w:rPr>
              <w:t>2. Требования к продукции</w:t>
            </w:r>
            <w:r w:rsidR="00B81109">
              <w:rPr>
                <w:webHidden/>
              </w:rPr>
              <w:tab/>
            </w:r>
            <w:r w:rsidR="00B81109">
              <w:rPr>
                <w:webHidden/>
              </w:rPr>
              <w:fldChar w:fldCharType="begin"/>
            </w:r>
            <w:r w:rsidR="00B81109">
              <w:rPr>
                <w:webHidden/>
              </w:rPr>
              <w:instrText xml:space="preserve"> PAGEREF _Toc232013495 \h </w:instrText>
            </w:r>
            <w:r w:rsidR="00B81109">
              <w:rPr>
                <w:webHidden/>
              </w:rPr>
            </w:r>
            <w:r w:rsidR="00B81109">
              <w:rPr>
                <w:webHidden/>
              </w:rPr>
              <w:fldChar w:fldCharType="separate"/>
            </w:r>
            <w:r w:rsidR="00B81109">
              <w:rPr>
                <w:webHidden/>
              </w:rPr>
              <w:t>3</w:t>
            </w:r>
            <w:r w:rsidR="00B81109">
              <w:rPr>
                <w:webHidden/>
              </w:rPr>
              <w:fldChar w:fldCharType="end"/>
            </w:r>
          </w:hyperlink>
        </w:p>
        <w:p w:rsidR="00B81109" w:rsidRPr="00B81109" w:rsidRDefault="00E74175">
          <w:pPr>
            <w:pStyle w:val="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4"/>
              <w:szCs w:val="22"/>
            </w:rPr>
          </w:pPr>
          <w:hyperlink w:anchor="_Toc232013496" w:history="1">
            <w:r w:rsidR="00B81109" w:rsidRPr="00B81109">
              <w:rPr>
                <w:rStyle w:val="a6"/>
                <w:rFonts w:cs="Times New Roman"/>
                <w:b/>
                <w:noProof/>
                <w:sz w:val="22"/>
              </w:rPr>
              <w:t>2.1.</w:t>
            </w:r>
            <w:r w:rsidR="00B81109" w:rsidRPr="00B81109">
              <w:rPr>
                <w:rFonts w:asciiTheme="minorHAnsi" w:eastAsiaTheme="minorEastAsia" w:hAnsiTheme="minorHAnsi" w:cstheme="minorBidi"/>
                <w:noProof/>
                <w:sz w:val="24"/>
                <w:szCs w:val="22"/>
              </w:rPr>
              <w:tab/>
            </w:r>
            <w:r w:rsidR="00B81109" w:rsidRPr="00B81109">
              <w:rPr>
                <w:rStyle w:val="a6"/>
                <w:rFonts w:cs="Times New Roman"/>
                <w:b/>
                <w:noProof/>
                <w:sz w:val="22"/>
              </w:rPr>
              <w:t>Требования к объемам и срокам поставки</w:t>
            </w:r>
            <w:r w:rsidR="00B81109" w:rsidRPr="00B81109">
              <w:rPr>
                <w:noProof/>
                <w:webHidden/>
                <w:sz w:val="22"/>
              </w:rPr>
              <w:tab/>
            </w:r>
            <w:r w:rsidR="00B81109" w:rsidRPr="00B81109">
              <w:rPr>
                <w:noProof/>
                <w:webHidden/>
                <w:sz w:val="22"/>
              </w:rPr>
              <w:fldChar w:fldCharType="begin"/>
            </w:r>
            <w:r w:rsidR="00B81109" w:rsidRPr="00B81109">
              <w:rPr>
                <w:noProof/>
                <w:webHidden/>
                <w:sz w:val="22"/>
              </w:rPr>
              <w:instrText xml:space="preserve"> PAGEREF _Toc232013496 \h </w:instrText>
            </w:r>
            <w:r w:rsidR="00B81109" w:rsidRPr="00B81109">
              <w:rPr>
                <w:noProof/>
                <w:webHidden/>
                <w:sz w:val="22"/>
              </w:rPr>
            </w:r>
            <w:r w:rsidR="00B81109" w:rsidRPr="00B81109">
              <w:rPr>
                <w:noProof/>
                <w:webHidden/>
                <w:sz w:val="22"/>
              </w:rPr>
              <w:fldChar w:fldCharType="separate"/>
            </w:r>
            <w:r w:rsidR="00B81109" w:rsidRPr="00B81109">
              <w:rPr>
                <w:noProof/>
                <w:webHidden/>
                <w:sz w:val="22"/>
              </w:rPr>
              <w:t>3</w:t>
            </w:r>
            <w:r w:rsidR="00B81109" w:rsidRPr="00B81109">
              <w:rPr>
                <w:noProof/>
                <w:webHidden/>
                <w:sz w:val="22"/>
              </w:rPr>
              <w:fldChar w:fldCharType="end"/>
            </w:r>
          </w:hyperlink>
        </w:p>
        <w:p w:rsidR="00B81109" w:rsidRPr="00B81109" w:rsidRDefault="00E74175">
          <w:pPr>
            <w:pStyle w:val="3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4"/>
              <w:szCs w:val="22"/>
            </w:rPr>
          </w:pPr>
          <w:hyperlink w:anchor="_Toc232013497" w:history="1">
            <w:r w:rsidR="00B81109" w:rsidRPr="00B81109">
              <w:rPr>
                <w:rStyle w:val="a6"/>
                <w:rFonts w:cs="Times New Roman"/>
                <w:b/>
                <w:noProof/>
                <w:sz w:val="22"/>
              </w:rPr>
              <w:t>2.1.1.</w:t>
            </w:r>
            <w:r w:rsidR="00B81109" w:rsidRPr="00B81109">
              <w:rPr>
                <w:rFonts w:asciiTheme="minorHAnsi" w:eastAsiaTheme="minorEastAsia" w:hAnsiTheme="minorHAnsi" w:cstheme="minorBidi"/>
                <w:noProof/>
                <w:sz w:val="24"/>
                <w:szCs w:val="22"/>
              </w:rPr>
              <w:tab/>
            </w:r>
            <w:r w:rsidR="00B81109" w:rsidRPr="00B81109">
              <w:rPr>
                <w:rStyle w:val="a6"/>
                <w:rFonts w:cs="Times New Roman"/>
                <w:b/>
                <w:noProof/>
                <w:sz w:val="22"/>
              </w:rPr>
              <w:t>Перечень и объем закупаемой продукции</w:t>
            </w:r>
            <w:r w:rsidR="00B81109" w:rsidRPr="00B81109">
              <w:rPr>
                <w:noProof/>
                <w:webHidden/>
                <w:sz w:val="22"/>
              </w:rPr>
              <w:tab/>
            </w:r>
            <w:r w:rsidR="00B81109" w:rsidRPr="00B81109">
              <w:rPr>
                <w:noProof/>
                <w:webHidden/>
                <w:sz w:val="22"/>
              </w:rPr>
              <w:fldChar w:fldCharType="begin"/>
            </w:r>
            <w:r w:rsidR="00B81109" w:rsidRPr="00B81109">
              <w:rPr>
                <w:noProof/>
                <w:webHidden/>
                <w:sz w:val="22"/>
              </w:rPr>
              <w:instrText xml:space="preserve"> PAGEREF _Toc232013497 \h </w:instrText>
            </w:r>
            <w:r w:rsidR="00B81109" w:rsidRPr="00B81109">
              <w:rPr>
                <w:noProof/>
                <w:webHidden/>
                <w:sz w:val="22"/>
              </w:rPr>
            </w:r>
            <w:r w:rsidR="00B81109" w:rsidRPr="00B81109">
              <w:rPr>
                <w:noProof/>
                <w:webHidden/>
                <w:sz w:val="22"/>
              </w:rPr>
              <w:fldChar w:fldCharType="separate"/>
            </w:r>
            <w:r w:rsidR="00B81109" w:rsidRPr="00B81109">
              <w:rPr>
                <w:noProof/>
                <w:webHidden/>
                <w:sz w:val="22"/>
              </w:rPr>
              <w:t>3</w:t>
            </w:r>
            <w:r w:rsidR="00B81109" w:rsidRPr="00B81109">
              <w:rPr>
                <w:noProof/>
                <w:webHidden/>
                <w:sz w:val="22"/>
              </w:rPr>
              <w:fldChar w:fldCharType="end"/>
            </w:r>
          </w:hyperlink>
        </w:p>
        <w:p w:rsidR="00B81109" w:rsidRPr="00B81109" w:rsidRDefault="00E74175">
          <w:pPr>
            <w:pStyle w:val="3"/>
            <w:rPr>
              <w:rFonts w:asciiTheme="minorHAnsi" w:eastAsiaTheme="minorEastAsia" w:hAnsiTheme="minorHAnsi" w:cstheme="minorBidi"/>
              <w:noProof/>
              <w:sz w:val="24"/>
              <w:szCs w:val="22"/>
            </w:rPr>
          </w:pPr>
          <w:hyperlink w:anchor="_Toc232013498" w:history="1">
            <w:r w:rsidR="00B81109" w:rsidRPr="00B81109">
              <w:rPr>
                <w:rStyle w:val="a6"/>
                <w:rFonts w:cs="Times New Roman"/>
                <w:b/>
                <w:noProof/>
                <w:sz w:val="22"/>
              </w:rPr>
              <w:t>Таблица 1.1 Перечень и объем закупаемой продукции</w:t>
            </w:r>
            <w:r w:rsidR="00B81109" w:rsidRPr="00B81109">
              <w:rPr>
                <w:noProof/>
                <w:webHidden/>
                <w:sz w:val="22"/>
              </w:rPr>
              <w:tab/>
            </w:r>
            <w:r w:rsidR="00B81109" w:rsidRPr="00B81109">
              <w:rPr>
                <w:noProof/>
                <w:webHidden/>
                <w:sz w:val="22"/>
              </w:rPr>
              <w:fldChar w:fldCharType="begin"/>
            </w:r>
            <w:r w:rsidR="00B81109" w:rsidRPr="00B81109">
              <w:rPr>
                <w:noProof/>
                <w:webHidden/>
                <w:sz w:val="22"/>
              </w:rPr>
              <w:instrText xml:space="preserve"> PAGEREF _Toc232013498 \h </w:instrText>
            </w:r>
            <w:r w:rsidR="00B81109" w:rsidRPr="00B81109">
              <w:rPr>
                <w:noProof/>
                <w:webHidden/>
                <w:sz w:val="22"/>
              </w:rPr>
            </w:r>
            <w:r w:rsidR="00B81109" w:rsidRPr="00B81109">
              <w:rPr>
                <w:noProof/>
                <w:webHidden/>
                <w:sz w:val="22"/>
              </w:rPr>
              <w:fldChar w:fldCharType="separate"/>
            </w:r>
            <w:r w:rsidR="00B81109" w:rsidRPr="00B81109">
              <w:rPr>
                <w:noProof/>
                <w:webHidden/>
                <w:sz w:val="22"/>
              </w:rPr>
              <w:t>3</w:t>
            </w:r>
            <w:r w:rsidR="00B81109" w:rsidRPr="00B81109">
              <w:rPr>
                <w:noProof/>
                <w:webHidden/>
                <w:sz w:val="22"/>
              </w:rPr>
              <w:fldChar w:fldCharType="end"/>
            </w:r>
          </w:hyperlink>
        </w:p>
        <w:p w:rsidR="00B81109" w:rsidRPr="00B81109" w:rsidRDefault="00E74175">
          <w:pPr>
            <w:pStyle w:val="3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4"/>
              <w:szCs w:val="22"/>
            </w:rPr>
          </w:pPr>
          <w:hyperlink w:anchor="_Toc232013499" w:history="1">
            <w:r w:rsidR="00B81109" w:rsidRPr="00B81109">
              <w:rPr>
                <w:rStyle w:val="a6"/>
                <w:rFonts w:cs="Times New Roman"/>
                <w:b/>
                <w:noProof/>
                <w:sz w:val="22"/>
              </w:rPr>
              <w:t>2.1.2.</w:t>
            </w:r>
            <w:r w:rsidR="00B81109" w:rsidRPr="00B81109">
              <w:rPr>
                <w:rFonts w:asciiTheme="minorHAnsi" w:eastAsiaTheme="minorEastAsia" w:hAnsiTheme="minorHAnsi" w:cstheme="minorBidi"/>
                <w:noProof/>
                <w:sz w:val="24"/>
                <w:szCs w:val="22"/>
              </w:rPr>
              <w:tab/>
            </w:r>
            <w:r w:rsidR="00B81109" w:rsidRPr="00B81109">
              <w:rPr>
                <w:rStyle w:val="a6"/>
                <w:rFonts w:cs="Times New Roman"/>
                <w:b/>
                <w:noProof/>
                <w:sz w:val="22"/>
              </w:rPr>
              <w:t>Требования к срокам поставки продукции</w:t>
            </w:r>
            <w:r w:rsidR="00B81109" w:rsidRPr="00B81109">
              <w:rPr>
                <w:noProof/>
                <w:webHidden/>
                <w:sz w:val="22"/>
              </w:rPr>
              <w:tab/>
            </w:r>
            <w:r w:rsidR="00B81109" w:rsidRPr="00B81109">
              <w:rPr>
                <w:noProof/>
                <w:webHidden/>
                <w:sz w:val="22"/>
              </w:rPr>
              <w:fldChar w:fldCharType="begin"/>
            </w:r>
            <w:r w:rsidR="00B81109" w:rsidRPr="00B81109">
              <w:rPr>
                <w:noProof/>
                <w:webHidden/>
                <w:sz w:val="22"/>
              </w:rPr>
              <w:instrText xml:space="preserve"> PAGEREF _Toc232013499 \h </w:instrText>
            </w:r>
            <w:r w:rsidR="00B81109" w:rsidRPr="00B81109">
              <w:rPr>
                <w:noProof/>
                <w:webHidden/>
                <w:sz w:val="22"/>
              </w:rPr>
            </w:r>
            <w:r w:rsidR="00B81109" w:rsidRPr="00B81109">
              <w:rPr>
                <w:noProof/>
                <w:webHidden/>
                <w:sz w:val="22"/>
              </w:rPr>
              <w:fldChar w:fldCharType="separate"/>
            </w:r>
            <w:r w:rsidR="00B81109" w:rsidRPr="00B81109">
              <w:rPr>
                <w:noProof/>
                <w:webHidden/>
                <w:sz w:val="22"/>
              </w:rPr>
              <w:t>3</w:t>
            </w:r>
            <w:r w:rsidR="00B81109" w:rsidRPr="00B81109">
              <w:rPr>
                <w:noProof/>
                <w:webHidden/>
                <w:sz w:val="22"/>
              </w:rPr>
              <w:fldChar w:fldCharType="end"/>
            </w:r>
          </w:hyperlink>
        </w:p>
        <w:p w:rsidR="00B81109" w:rsidRDefault="00E74175">
          <w:pPr>
            <w:pStyle w:val="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2013500" w:history="1">
            <w:r w:rsidR="00B81109" w:rsidRPr="00626E95">
              <w:rPr>
                <w:rStyle w:val="a6"/>
                <w:rFonts w:cs="Times New Roman"/>
                <w:b/>
                <w:noProof/>
              </w:rPr>
              <w:t>Таблица 1.2. Требования по срокам поставки продукции</w:t>
            </w:r>
            <w:r w:rsidR="00B81109">
              <w:rPr>
                <w:noProof/>
                <w:webHidden/>
              </w:rPr>
              <w:tab/>
            </w:r>
            <w:r w:rsidR="00B81109">
              <w:rPr>
                <w:noProof/>
                <w:webHidden/>
              </w:rPr>
              <w:fldChar w:fldCharType="begin"/>
            </w:r>
            <w:r w:rsidR="00B81109">
              <w:rPr>
                <w:noProof/>
                <w:webHidden/>
              </w:rPr>
              <w:instrText xml:space="preserve"> PAGEREF _Toc232013500 \h </w:instrText>
            </w:r>
            <w:r w:rsidR="00B81109">
              <w:rPr>
                <w:noProof/>
                <w:webHidden/>
              </w:rPr>
            </w:r>
            <w:r w:rsidR="00B81109">
              <w:rPr>
                <w:noProof/>
                <w:webHidden/>
              </w:rPr>
              <w:fldChar w:fldCharType="separate"/>
            </w:r>
            <w:r w:rsidR="00B81109">
              <w:rPr>
                <w:noProof/>
                <w:webHidden/>
              </w:rPr>
              <w:t>3</w:t>
            </w:r>
            <w:r w:rsidR="00B81109">
              <w:rPr>
                <w:noProof/>
                <w:webHidden/>
              </w:rPr>
              <w:fldChar w:fldCharType="end"/>
            </w:r>
          </w:hyperlink>
        </w:p>
        <w:p w:rsidR="00B81109" w:rsidRDefault="00E74175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</w:rPr>
          </w:pPr>
          <w:hyperlink w:anchor="_Toc232013501" w:history="1">
            <w:r w:rsidR="00B81109" w:rsidRPr="00626E95">
              <w:rPr>
                <w:rStyle w:val="a6"/>
              </w:rPr>
              <w:t xml:space="preserve">Таблица 3. </w:t>
            </w:r>
            <w:r w:rsidR="005945FB" w:rsidRPr="005179E0">
              <w:t>Требования к документации по ценообразованию на этапе закупки</w:t>
            </w:r>
            <w:r w:rsidR="00B81109">
              <w:rPr>
                <w:webHidden/>
              </w:rPr>
              <w:tab/>
            </w:r>
          </w:hyperlink>
          <w:r w:rsidR="005945FB" w:rsidRPr="005945FB">
            <w:rPr>
              <w:rStyle w:val="a6"/>
              <w:color w:val="auto"/>
              <w:u w:val="none"/>
            </w:rPr>
            <w:t>14</w:t>
          </w:r>
        </w:p>
        <w:p w:rsidR="00B81109" w:rsidRDefault="00B81109" w:rsidP="00B81109">
          <w:r>
            <w:fldChar w:fldCharType="end"/>
          </w:r>
        </w:p>
      </w:sdtContent>
    </w:sdt>
    <w:p w:rsidR="00B81109" w:rsidRDefault="00B811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B81109" w:rsidRDefault="00B81109" w:rsidP="00B81109">
      <w:pPr>
        <w:pStyle w:val="1"/>
        <w:numPr>
          <w:ilvl w:val="0"/>
          <w:numId w:val="2"/>
        </w:numPr>
        <w:ind w:left="0" w:hanging="11"/>
        <w:rPr>
          <w:bCs/>
          <w:sz w:val="28"/>
          <w:szCs w:val="28"/>
        </w:rPr>
      </w:pPr>
      <w:bookmarkStart w:id="1" w:name="_Toc124337638"/>
      <w:bookmarkStart w:id="2" w:name="_Toc232013491"/>
      <w:r>
        <w:rPr>
          <w:bCs/>
          <w:sz w:val="28"/>
          <w:szCs w:val="28"/>
        </w:rPr>
        <w:lastRenderedPageBreak/>
        <w:t>Общие сведения</w:t>
      </w:r>
      <w:bookmarkEnd w:id="1"/>
      <w:bookmarkEnd w:id="2"/>
    </w:p>
    <w:p w:rsidR="00B81109" w:rsidRDefault="00B81109" w:rsidP="00B81109">
      <w:pPr>
        <w:pStyle w:val="a4"/>
        <w:numPr>
          <w:ilvl w:val="0"/>
          <w:numId w:val="1"/>
        </w:numPr>
        <w:ind w:left="0" w:firstLine="0"/>
        <w:jc w:val="both"/>
        <w:outlineLvl w:val="1"/>
        <w:rPr>
          <w:b/>
        </w:rPr>
      </w:pPr>
      <w:bookmarkStart w:id="3" w:name="_Toc124336830"/>
      <w:bookmarkStart w:id="4" w:name="_Toc232013492"/>
      <w:r>
        <w:rPr>
          <w:b/>
        </w:rPr>
        <w:t>Обозначения и сокращения</w:t>
      </w:r>
      <w:bookmarkEnd w:id="3"/>
      <w:bookmarkEnd w:id="4"/>
    </w:p>
    <w:p w:rsidR="00B81109" w:rsidRDefault="00B81109" w:rsidP="00B81109">
      <w:pPr>
        <w:pStyle w:val="a4"/>
        <w:ind w:left="0"/>
        <w:jc w:val="both"/>
        <w:outlineLvl w:val="1"/>
        <w:rPr>
          <w:b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7"/>
        <w:gridCol w:w="7053"/>
      </w:tblGrid>
      <w:tr w:rsidR="00B81109" w:rsidTr="00B81109">
        <w:trPr>
          <w:cantSplit/>
          <w:trHeight w:val="24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АО «ТК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Акционерное общество «Транспортная компания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B81109" w:rsidTr="00B81109">
        <w:trPr>
          <w:cantSplit/>
          <w:trHeight w:val="24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B81109" w:rsidTr="00B81109">
        <w:trPr>
          <w:cantSplit/>
          <w:trHeight w:val="24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VIN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Идентификационный номер транспортного средства</w:t>
            </w:r>
          </w:p>
        </w:tc>
      </w:tr>
      <w:tr w:rsidR="00B81109" w:rsidTr="00B81109">
        <w:trPr>
          <w:cantSplit/>
          <w:trHeight w:val="24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 ТС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Технический регламент Таможенного Союза</w:t>
            </w:r>
          </w:p>
        </w:tc>
      </w:tr>
      <w:tr w:rsidR="00B81109" w:rsidTr="00B81109">
        <w:trPr>
          <w:cantSplit/>
          <w:trHeight w:val="24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Государственный отраслевой стандарт</w:t>
            </w:r>
          </w:p>
        </w:tc>
      </w:tr>
      <w:tr w:rsidR="00B81109" w:rsidTr="00B81109">
        <w:trPr>
          <w:cantSplit/>
          <w:trHeight w:val="24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ЭПТС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Электронный паспорт транспортного средства</w:t>
            </w:r>
          </w:p>
        </w:tc>
      </w:tr>
      <w:tr w:rsidR="00B81109" w:rsidTr="00B81109">
        <w:trPr>
          <w:cantSplit/>
          <w:trHeight w:val="24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ОТТС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keepNext/>
              <w:keepLines/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Одобрение типа транспортного средства</w:t>
            </w:r>
          </w:p>
        </w:tc>
      </w:tr>
    </w:tbl>
    <w:p w:rsidR="00B81109" w:rsidRDefault="00B81109" w:rsidP="00B81109">
      <w:pPr>
        <w:pStyle w:val="a4"/>
        <w:ind w:left="0"/>
        <w:jc w:val="both"/>
        <w:outlineLvl w:val="1"/>
        <w:rPr>
          <w:b/>
        </w:rPr>
      </w:pPr>
    </w:p>
    <w:p w:rsidR="00B81109" w:rsidRDefault="00B81109" w:rsidP="00B81109">
      <w:pPr>
        <w:pStyle w:val="a4"/>
        <w:numPr>
          <w:ilvl w:val="0"/>
          <w:numId w:val="1"/>
        </w:numPr>
        <w:ind w:left="0" w:firstLine="567"/>
        <w:jc w:val="both"/>
        <w:outlineLvl w:val="1"/>
        <w:rPr>
          <w:b/>
        </w:rPr>
      </w:pPr>
      <w:bookmarkStart w:id="5" w:name="_Toc124336831"/>
      <w:bookmarkStart w:id="6" w:name="_Toc232013493"/>
      <w:r>
        <w:rPr>
          <w:b/>
        </w:rPr>
        <w:t>Наименование закупаемой продукции</w:t>
      </w:r>
      <w:bookmarkEnd w:id="5"/>
      <w:bookmarkEnd w:id="6"/>
    </w:p>
    <w:p w:rsidR="00B81109" w:rsidRDefault="00B81109" w:rsidP="00B81109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ОКПД2: 29.10.43.000 Поставка тягача седельного с полуприцепом для нужд Дальневосточного филиала АО «ТК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</w:t>
      </w:r>
    </w:p>
    <w:p w:rsidR="00B81109" w:rsidRDefault="00B81109" w:rsidP="00B81109">
      <w:pPr>
        <w:pStyle w:val="a4"/>
        <w:numPr>
          <w:ilvl w:val="0"/>
          <w:numId w:val="1"/>
        </w:numPr>
        <w:ind w:left="0" w:firstLine="567"/>
        <w:jc w:val="both"/>
        <w:outlineLvl w:val="1"/>
        <w:rPr>
          <w:b/>
        </w:rPr>
      </w:pPr>
      <w:bookmarkStart w:id="7" w:name="_Toc124336832"/>
      <w:bookmarkStart w:id="8" w:name="_Toc232013494"/>
      <w:r>
        <w:rPr>
          <w:b/>
        </w:rPr>
        <w:t>Цель использования закупаемой продукции</w:t>
      </w:r>
      <w:bookmarkEnd w:id="7"/>
      <w:bookmarkEnd w:id="8"/>
      <w:r>
        <w:rPr>
          <w:b/>
        </w:rPr>
        <w:t xml:space="preserve"> </w:t>
      </w:r>
    </w:p>
    <w:p w:rsidR="00B81109" w:rsidRDefault="00B81109" w:rsidP="00B81109">
      <w:pPr>
        <w:pStyle w:val="4"/>
        <w:tabs>
          <w:tab w:val="num" w:pos="0"/>
        </w:tabs>
        <w:spacing w:before="0" w:line="240" w:lineRule="auto"/>
        <w:ind w:firstLine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Поставка седельного тягача с полуприцепом тяжеловозом для нужд ДФ АО "ТК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» закупаются с целю обеспечения филиалов АО «ТК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» транспортными средствами для перевозки тяжеловесных, крупногабаритных грузов.</w:t>
      </w:r>
    </w:p>
    <w:p w:rsidR="00B81109" w:rsidRDefault="00B81109" w:rsidP="00B81109">
      <w:pPr>
        <w:pStyle w:val="4"/>
        <w:tabs>
          <w:tab w:val="num" w:pos="0"/>
        </w:tabs>
        <w:ind w:firstLine="56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Существующее положение</w:t>
      </w:r>
    </w:p>
    <w:p w:rsidR="00B81109" w:rsidRDefault="00B81109" w:rsidP="00B81109">
      <w:pPr>
        <w:tabs>
          <w:tab w:val="num" w:pos="0"/>
        </w:tabs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lang w:eastAsia="x-none"/>
        </w:rPr>
        <w:t>Эксплуатация с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едельного тягача с полуприцепом тяжеловозом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планируется осуществлять </w:t>
      </w:r>
      <w:r>
        <w:rPr>
          <w:rFonts w:ascii="Times New Roman" w:hAnsi="Times New Roman" w:cs="Times New Roman"/>
          <w:sz w:val="24"/>
          <w:lang w:eastAsia="x-none"/>
        </w:rPr>
        <w:t xml:space="preserve">в рамках исполнения обязательств по доходным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договорам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x-none"/>
        </w:rPr>
        <w:t xml:space="preserve">АО «ТК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eastAsia="x-none"/>
        </w:rPr>
        <w:t>РусГидро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eastAsia="x-none"/>
        </w:rPr>
        <w:t>».</w:t>
      </w:r>
    </w:p>
    <w:p w:rsidR="00B81109" w:rsidRDefault="00B81109" w:rsidP="00B81109">
      <w:pPr>
        <w:pStyle w:val="1"/>
        <w:numPr>
          <w:ilvl w:val="0"/>
          <w:numId w:val="2"/>
        </w:numPr>
        <w:ind w:left="0" w:hanging="11"/>
        <w:rPr>
          <w:bCs/>
          <w:sz w:val="28"/>
          <w:szCs w:val="28"/>
        </w:rPr>
      </w:pPr>
      <w:bookmarkStart w:id="9" w:name="_Toc232013495"/>
      <w:r>
        <w:rPr>
          <w:bCs/>
          <w:sz w:val="28"/>
          <w:szCs w:val="28"/>
        </w:rPr>
        <w:t>Требования к продукции</w:t>
      </w:r>
      <w:bookmarkEnd w:id="9"/>
    </w:p>
    <w:p w:rsidR="00B81109" w:rsidRDefault="00B81109" w:rsidP="00B81109">
      <w:pPr>
        <w:pStyle w:val="a8"/>
        <w:numPr>
          <w:ilvl w:val="1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23201349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объемам и срокам поставки</w:t>
      </w:r>
      <w:bookmarkEnd w:id="10"/>
    </w:p>
    <w:p w:rsidR="00B81109" w:rsidRDefault="00B81109" w:rsidP="00B81109">
      <w:pPr>
        <w:pStyle w:val="a8"/>
        <w:numPr>
          <w:ilvl w:val="2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23201349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 закупаемой продукции</w:t>
      </w:r>
      <w:bookmarkEnd w:id="11"/>
    </w:p>
    <w:p w:rsidR="00B81109" w:rsidRDefault="00B81109" w:rsidP="00B81109">
      <w:pPr>
        <w:pStyle w:val="a8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124337397"/>
      <w:bookmarkStart w:id="13" w:name="_Toc23201349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  <w:bookmarkEnd w:id="12"/>
      <w:bookmarkEnd w:id="13"/>
    </w:p>
    <w:p w:rsidR="00B81109" w:rsidRDefault="00B81109" w:rsidP="00B81109">
      <w:pPr>
        <w:pStyle w:val="a8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9"/>
        <w:gridCol w:w="5477"/>
        <w:gridCol w:w="1941"/>
        <w:gridCol w:w="2038"/>
      </w:tblGrid>
      <w:tr w:rsidR="00B81109" w:rsidTr="00AB4796">
        <w:trPr>
          <w:trHeight w:val="51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81109" w:rsidTr="00AB4796">
        <w:trPr>
          <w:trHeight w:val="13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1109" w:rsidTr="00AB4796">
        <w:trPr>
          <w:trHeight w:val="13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Полуприцеп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81109" w:rsidTr="00AB4796">
        <w:trPr>
          <w:trHeight w:val="136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Седельный тягач 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B81109" w:rsidRDefault="00B81109" w:rsidP="00B81109">
      <w:pPr>
        <w:pStyle w:val="a8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109" w:rsidRDefault="00B81109" w:rsidP="00B81109">
      <w:pPr>
        <w:pStyle w:val="a8"/>
        <w:numPr>
          <w:ilvl w:val="2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Toc23201349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срокам поставки продукции</w:t>
      </w:r>
      <w:bookmarkEnd w:id="1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1109" w:rsidRDefault="00B81109" w:rsidP="00B81109">
      <w:pPr>
        <w:pStyle w:val="a8"/>
        <w:spacing w:after="0" w:line="240" w:lineRule="auto"/>
        <w:ind w:left="10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_Toc232013500"/>
      <w:r>
        <w:rPr>
          <w:rFonts w:ascii="Times New Roman" w:hAnsi="Times New Roman" w:cs="Times New Roman"/>
          <w:b/>
          <w:sz w:val="24"/>
          <w:szCs w:val="24"/>
        </w:rPr>
        <w:t>Таблица 1.2. Требования по срокам поставки продукции</w:t>
      </w:r>
      <w:bookmarkEnd w:id="15"/>
    </w:p>
    <w:tbl>
      <w:tblPr>
        <w:tblW w:w="99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3679"/>
        <w:gridCol w:w="2204"/>
        <w:gridCol w:w="3548"/>
      </w:tblGrid>
      <w:tr w:rsidR="00B81109" w:rsidTr="00AB4796">
        <w:trPr>
          <w:trHeight w:val="34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81109" w:rsidTr="00AB4796">
        <w:trPr>
          <w:trHeight w:val="8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1109" w:rsidTr="00AB4796">
        <w:trPr>
          <w:trHeight w:val="27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Полуприцеп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30 календарных дней с даты подписания договора</w:t>
            </w:r>
          </w:p>
        </w:tc>
      </w:tr>
      <w:tr w:rsidR="00B81109" w:rsidTr="00AB4796">
        <w:trPr>
          <w:trHeight w:val="274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Седельный тягач 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30 календарных дней с даты подписания договора</w:t>
            </w:r>
          </w:p>
        </w:tc>
      </w:tr>
    </w:tbl>
    <w:p w:rsidR="00B81109" w:rsidRDefault="00B81109">
      <w:pPr>
        <w:sectPr w:rsidR="00B81109" w:rsidSect="00B81109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bookmarkStart w:id="16" w:name="_Toc51339698_Копия_1"/>
      <w:bookmarkStart w:id="17" w:name="_Toc51339698"/>
      <w:bookmarkStart w:id="18" w:name="_Toc51339698_Копия_1_Копия_1"/>
      <w:bookmarkEnd w:id="16"/>
      <w:bookmarkEnd w:id="17"/>
      <w:bookmarkEnd w:id="18"/>
    </w:p>
    <w:p w:rsidR="00B81109" w:rsidRDefault="00B81109" w:rsidP="00B81109">
      <w:pPr>
        <w:pStyle w:val="4"/>
        <w:numPr>
          <w:ilvl w:val="1"/>
          <w:numId w:val="2"/>
        </w:numPr>
        <w:tabs>
          <w:tab w:val="left" w:pos="851"/>
        </w:tabs>
        <w:spacing w:before="0"/>
        <w:rPr>
          <w:rFonts w:ascii="Times New Roman" w:hAnsi="Times New Roman" w:cs="Times New Roman"/>
          <w:i w:val="0"/>
          <w:color w:val="auto"/>
          <w:sz w:val="24"/>
        </w:rPr>
      </w:pPr>
      <w:r>
        <w:rPr>
          <w:rFonts w:ascii="Times New Roman" w:eastAsia="Calibri" w:hAnsi="Times New Roman" w:cs="Times New Roman"/>
          <w:b/>
          <w:bCs/>
          <w:i w:val="0"/>
          <w:color w:val="auto"/>
          <w:sz w:val="24"/>
          <w:lang w:val="x-none" w:eastAsia="x-none"/>
        </w:rPr>
        <w:lastRenderedPageBreak/>
        <w:t xml:space="preserve">Требования к </w:t>
      </w:r>
      <w:r>
        <w:rPr>
          <w:rFonts w:ascii="Times New Roman" w:eastAsia="Calibri" w:hAnsi="Times New Roman" w:cs="Times New Roman"/>
          <w:b/>
          <w:bCs/>
          <w:i w:val="0"/>
          <w:color w:val="auto"/>
          <w:sz w:val="24"/>
          <w:lang w:eastAsia="x-none"/>
        </w:rPr>
        <w:t>качеству продукции</w:t>
      </w:r>
    </w:p>
    <w:p w:rsidR="00B81109" w:rsidRDefault="00B81109" w:rsidP="00B81109">
      <w:pPr>
        <w:pStyle w:val="1"/>
        <w:tabs>
          <w:tab w:val="left" w:pos="851"/>
        </w:tabs>
        <w:ind w:firstLine="284"/>
        <w:jc w:val="left"/>
        <w:rPr>
          <w:szCs w:val="24"/>
        </w:rPr>
      </w:pPr>
      <w:r>
        <w:rPr>
          <w:szCs w:val="24"/>
        </w:rPr>
        <w:t xml:space="preserve">  </w:t>
      </w:r>
      <w:bookmarkStart w:id="19" w:name="_Toc232013501"/>
      <w:r>
        <w:rPr>
          <w:szCs w:val="24"/>
        </w:rPr>
        <w:t>Таблица 3. Требования к продукции</w:t>
      </w:r>
      <w:bookmarkEnd w:id="19"/>
      <w:r>
        <w:rPr>
          <w:szCs w:val="24"/>
        </w:rPr>
        <w:t xml:space="preserve"> </w:t>
      </w:r>
    </w:p>
    <w:p w:rsidR="00B81109" w:rsidRDefault="00B81109" w:rsidP="00B81109">
      <w:pPr>
        <w:pStyle w:val="11"/>
        <w:rPr>
          <w:rFonts w:eastAsiaTheme="minorEastAsia"/>
          <w:sz w:val="22"/>
        </w:rPr>
      </w:pPr>
      <w:r>
        <w:t xml:space="preserve">Таблица 3.1. Полуприцеп </w:t>
      </w:r>
    </w:p>
    <w:tbl>
      <w:tblPr>
        <w:tblStyle w:val="13"/>
        <w:tblW w:w="1473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33"/>
        <w:gridCol w:w="4027"/>
        <w:gridCol w:w="16"/>
        <w:gridCol w:w="2930"/>
        <w:gridCol w:w="2233"/>
        <w:gridCol w:w="1958"/>
        <w:gridCol w:w="2740"/>
      </w:tblGrid>
      <w:tr w:rsidR="00B81109" w:rsidTr="00AB4796">
        <w:trPr>
          <w:trHeight w:val="311"/>
        </w:trPr>
        <w:tc>
          <w:tcPr>
            <w:tcW w:w="833" w:type="dxa"/>
            <w:vMerge w:val="restart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4043" w:type="dxa"/>
            <w:gridSpan w:val="2"/>
            <w:vMerge w:val="restart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Наименование параметра</w:t>
            </w:r>
          </w:p>
        </w:tc>
        <w:tc>
          <w:tcPr>
            <w:tcW w:w="2930" w:type="dxa"/>
            <w:vMerge w:val="restart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Требования заказчика</w:t>
            </w:r>
          </w:p>
        </w:tc>
        <w:tc>
          <w:tcPr>
            <w:tcW w:w="4191" w:type="dxa"/>
            <w:gridSpan w:val="2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Способ подтверждения участником соответствия требованиям</w:t>
            </w:r>
          </w:p>
        </w:tc>
        <w:tc>
          <w:tcPr>
            <w:tcW w:w="2740" w:type="dxa"/>
            <w:vMerge w:val="restart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Предложения участника по характеристикам и параметрам</w:t>
            </w:r>
          </w:p>
        </w:tc>
      </w:tr>
      <w:tr w:rsidR="00B81109" w:rsidTr="00AB4796">
        <w:trPr>
          <w:trHeight w:val="70"/>
        </w:trPr>
        <w:tc>
          <w:tcPr>
            <w:tcW w:w="833" w:type="dxa"/>
            <w:vMerge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3" w:type="dxa"/>
            <w:gridSpan w:val="2"/>
            <w:vMerge/>
            <w:vAlign w:val="center"/>
          </w:tcPr>
          <w:p w:rsidR="00B81109" w:rsidRDefault="00B81109" w:rsidP="00AB4796">
            <w:pPr>
              <w:widowControl w:val="0"/>
              <w:tabs>
                <w:tab w:val="left" w:pos="13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0" w:type="dxa"/>
            <w:vMerge/>
            <w:vAlign w:val="center"/>
          </w:tcPr>
          <w:p w:rsidR="00B81109" w:rsidRDefault="00B81109" w:rsidP="00AB4796">
            <w:pPr>
              <w:widowControl w:val="0"/>
              <w:tabs>
                <w:tab w:val="left" w:pos="13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0" w:type="dxa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6973" w:type="dxa"/>
            <w:gridSpan w:val="3"/>
            <w:vAlign w:val="center"/>
          </w:tcPr>
          <w:p w:rsidR="00B81109" w:rsidRDefault="00B81109" w:rsidP="00AB4796">
            <w:pPr>
              <w:widowControl w:val="0"/>
              <w:tabs>
                <w:tab w:val="left" w:pos="1399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3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1.1.</w:t>
            </w:r>
          </w:p>
        </w:tc>
        <w:tc>
          <w:tcPr>
            <w:tcW w:w="6973" w:type="dxa"/>
            <w:gridSpan w:val="3"/>
            <w:shd w:val="clear" w:color="000000" w:fill="FFFFFF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Размеры и вес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1.1.1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Длина, мм</w:t>
            </w:r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Не менее 13 500, </w:t>
            </w:r>
          </w:p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/>
              </w:rPr>
              <w:t>не более 14 000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1.1.2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Ширина, мм</w:t>
            </w:r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более 2 550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1.1.3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Погрузочная высота, мм</w:t>
            </w:r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Не более 1750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1.1.4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Высота ССУ без нагрузки, мм</w:t>
            </w:r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/>
              </w:rPr>
              <w:t>1 530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1.1.5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Максимальная грузоподъемность, кг</w:t>
            </w:r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Не менее 30 000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1.1.6</w:t>
            </w:r>
          </w:p>
        </w:tc>
        <w:tc>
          <w:tcPr>
            <w:tcW w:w="4043" w:type="dxa"/>
            <w:gridSpan w:val="2"/>
            <w:tcBorders>
              <w:top w:val="nil"/>
            </w:tcBorders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Максимальная нагрузка на ССУ, кг</w:t>
            </w:r>
          </w:p>
        </w:tc>
        <w:tc>
          <w:tcPr>
            <w:tcW w:w="2930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Не более 15 530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8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tcBorders>
              <w:top w:val="nil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1.2.</w:t>
            </w:r>
          </w:p>
        </w:tc>
        <w:tc>
          <w:tcPr>
            <w:tcW w:w="6973" w:type="dxa"/>
            <w:gridSpan w:val="3"/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Ходовая часть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1.2.1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 xml:space="preserve">Тип подвески </w:t>
            </w:r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Пневматическая</w:t>
            </w:r>
            <w:proofErr w:type="spellEnd"/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1.2.2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 xml:space="preserve">Количество осей, </w:t>
            </w:r>
            <w:proofErr w:type="spellStart"/>
            <w:r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 3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1.2.3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Размер шин</w:t>
            </w:r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Не менее</w:t>
            </w:r>
            <w:r>
              <w:rPr>
                <w:rFonts w:ascii="Times New Roman" w:hAnsi="Times New Roman"/>
              </w:rPr>
              <w:t xml:space="preserve"> </w:t>
            </w:r>
            <w:hyperlink r:id="rId7" w:anchor="385/65 R22.5" w:history="1">
              <w:r>
                <w:rPr>
                  <w:rStyle w:val="a6"/>
                  <w:rFonts w:ascii="Times New Roman" w:hAnsi="Times New Roman"/>
                  <w:color w:val="000000"/>
                </w:rPr>
                <w:t>385/65 R22.5</w:t>
              </w:r>
            </w:hyperlink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1.3</w:t>
            </w:r>
          </w:p>
        </w:tc>
        <w:tc>
          <w:tcPr>
            <w:tcW w:w="6973" w:type="dxa"/>
            <w:gridSpan w:val="3"/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Тормозная система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70"/>
        </w:trPr>
        <w:tc>
          <w:tcPr>
            <w:tcW w:w="8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1.3.1</w:t>
            </w:r>
          </w:p>
        </w:tc>
        <w:tc>
          <w:tcPr>
            <w:tcW w:w="4043" w:type="dxa"/>
            <w:gridSpan w:val="2"/>
            <w:shd w:val="clear" w:color="000000" w:fill="FFFFFF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Стояночная тормозная система</w:t>
            </w:r>
          </w:p>
        </w:tc>
        <w:tc>
          <w:tcPr>
            <w:tcW w:w="293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Тормозные механизмы всех колес барабанного типа механические, с пневматическим управлением, от пружинных </w:t>
            </w:r>
            <w:proofErr w:type="spellStart"/>
            <w:r>
              <w:rPr>
                <w:rFonts w:ascii="Times New Roman" w:hAnsi="Times New Roman"/>
              </w:rPr>
              <w:t>энергоаккумуляторов</w:t>
            </w:r>
            <w:proofErr w:type="spellEnd"/>
            <w:r>
              <w:rPr>
                <w:rFonts w:ascii="Times New Roman" w:hAnsi="Times New Roman"/>
              </w:rPr>
              <w:t xml:space="preserve"> к тормозным механизмам колес второй и третьей оси.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1.5</w:t>
            </w:r>
          </w:p>
        </w:tc>
        <w:tc>
          <w:tcPr>
            <w:tcW w:w="6973" w:type="dxa"/>
            <w:gridSpan w:val="3"/>
            <w:tcBorders>
              <w:top w:val="nil"/>
            </w:tcBorders>
            <w:shd w:val="clear" w:color="000000" w:fill="FFFFFF"/>
            <w:vAlign w:val="center"/>
          </w:tcPr>
          <w:p w:rsidR="00B81109" w:rsidRDefault="00B81109" w:rsidP="00AB4796">
            <w:pPr>
              <w:pStyle w:val="ac"/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Оснащение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tcBorders>
              <w:top w:val="nil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70"/>
        </w:trPr>
        <w:tc>
          <w:tcPr>
            <w:tcW w:w="8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1.5.1</w:t>
            </w:r>
          </w:p>
        </w:tc>
        <w:tc>
          <w:tcPr>
            <w:tcW w:w="4027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Шкворень, дюйм</w:t>
            </w:r>
          </w:p>
        </w:tc>
        <w:tc>
          <w:tcPr>
            <w:tcW w:w="2946" w:type="dxa"/>
            <w:gridSpan w:val="2"/>
            <w:tcBorders>
              <w:top w:val="nil"/>
            </w:tcBorders>
            <w:shd w:val="clear" w:color="000000" w:fill="FFFFFF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2,0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1958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tcBorders>
              <w:top w:val="nil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70"/>
        </w:trPr>
        <w:tc>
          <w:tcPr>
            <w:tcW w:w="8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1.5.2</w:t>
            </w:r>
          </w:p>
        </w:tc>
        <w:tc>
          <w:tcPr>
            <w:tcW w:w="4027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Опорное устройство</w:t>
            </w:r>
          </w:p>
        </w:tc>
        <w:tc>
          <w:tcPr>
            <w:tcW w:w="2946" w:type="dxa"/>
            <w:gridSpan w:val="2"/>
            <w:tcBorders>
              <w:top w:val="nil"/>
            </w:tcBorders>
            <w:shd w:val="clear" w:color="000000" w:fill="FFFFFF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механическое с ручным приводом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958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tcBorders>
              <w:top w:val="nil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249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6973" w:type="dxa"/>
            <w:gridSpan w:val="3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безопасности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688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2.1</w:t>
            </w:r>
          </w:p>
        </w:tc>
        <w:tc>
          <w:tcPr>
            <w:tcW w:w="6973" w:type="dxa"/>
            <w:gridSpan w:val="3"/>
          </w:tcPr>
          <w:p w:rsidR="00B81109" w:rsidRDefault="00B81109" w:rsidP="00AB4796"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Поставляемое ТС должно соответствовать требованиям технического регламента таможенного союза ТР ТС 018/2011 «О безопасности колесных транспортных средств» и иметь действующий сертификат соответствия (ОТТС), выданный органом сертификации Российской Федерации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Предоставление действующего сертификата/декларации в соответствии с требованиями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тех.регламента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Таможенного Союза ТР ТС 018/2011 «О безопасности колесных транспортных средств»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91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6973" w:type="dxa"/>
            <w:gridSpan w:val="3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конструкции, изготовлению и материалам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267"/>
        </w:trPr>
        <w:tc>
          <w:tcPr>
            <w:tcW w:w="833" w:type="dxa"/>
            <w:vMerge w:val="restart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3.1</w:t>
            </w:r>
          </w:p>
        </w:tc>
        <w:tc>
          <w:tcPr>
            <w:tcW w:w="4043" w:type="dxa"/>
            <w:gridSpan w:val="2"/>
            <w:vMerge w:val="restart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Безопасность</w:t>
            </w: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  <w:color w:val="1B1B1B"/>
              </w:rPr>
              <w:t>Противооткатные упоры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7"/>
        </w:trPr>
        <w:tc>
          <w:tcPr>
            <w:tcW w:w="833" w:type="dxa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3" w:type="dxa"/>
            <w:gridSpan w:val="2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  <w:color w:val="1B1B1B"/>
              </w:rPr>
              <w:t>Стационарная боковая защита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7"/>
        </w:trPr>
        <w:tc>
          <w:tcPr>
            <w:tcW w:w="833" w:type="dxa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3" w:type="dxa"/>
            <w:gridSpan w:val="2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/>
                <w:color w:val="1B1B1B"/>
              </w:rPr>
              <w:t xml:space="preserve">Заднее защитное </w:t>
            </w:r>
            <w:r>
              <w:rPr>
                <w:rFonts w:ascii="Times New Roman" w:eastAsia="Calibri" w:hAnsi="Times New Roman"/>
                <w:color w:val="1B1B1B"/>
              </w:rPr>
              <w:lastRenderedPageBreak/>
              <w:t>устройство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Согласие с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7"/>
        </w:trPr>
        <w:tc>
          <w:tcPr>
            <w:tcW w:w="833" w:type="dxa"/>
            <w:vMerge w:val="restart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3.2</w:t>
            </w:r>
          </w:p>
        </w:tc>
        <w:tc>
          <w:tcPr>
            <w:tcW w:w="4043" w:type="dxa"/>
            <w:gridSpan w:val="2"/>
            <w:vMerge w:val="restart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Комплектация</w:t>
            </w: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color w:val="1B1B1B"/>
              </w:rPr>
              <w:t>Крепление ДЗК к раме с механической лебедкой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7"/>
        </w:trPr>
        <w:tc>
          <w:tcPr>
            <w:tcW w:w="833" w:type="dxa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3" w:type="dxa"/>
            <w:gridSpan w:val="2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Потайные петли для увязки груза 8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(по 4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с каждой стороны)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7"/>
        </w:trPr>
        <w:tc>
          <w:tcPr>
            <w:tcW w:w="833" w:type="dxa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3" w:type="dxa"/>
            <w:gridSpan w:val="2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4 пары раздвижных съемных коников. Фиксация коников в транспортном и раздвинутом положении при помощи пальца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7"/>
        </w:trPr>
        <w:tc>
          <w:tcPr>
            <w:tcW w:w="833" w:type="dxa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3" w:type="dxa"/>
            <w:gridSpan w:val="2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Усиленный передний борт со ступенями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7"/>
        </w:trPr>
        <w:tc>
          <w:tcPr>
            <w:tcW w:w="833" w:type="dxa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3" w:type="dxa"/>
            <w:gridSpan w:val="2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Борта и стойки с возможностью демонтажа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67"/>
        </w:trPr>
        <w:tc>
          <w:tcPr>
            <w:tcW w:w="833" w:type="dxa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3" w:type="dxa"/>
            <w:gridSpan w:val="2"/>
            <w:vMerge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color w:val="000000" w:themeColor="text1"/>
                <w:shd w:val="clear" w:color="auto" w:fill="FFFF00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00"/>
              </w:rPr>
              <w:t xml:space="preserve">Сумка с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00"/>
              </w:rPr>
              <w:t>ЗИПом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00"/>
              </w:rPr>
              <w:t xml:space="preserve"> (Смазка ECO-Li-0,4кг; домкрат 20тонн; ключ баллонный 30х32;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00"/>
              </w:rPr>
              <w:t>монтажка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00"/>
              </w:rPr>
              <w:t>; трубка пластик. d=10мм 2м; трубка пластиковая d=15мм 2м; знак аварийной остановки).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89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4.1</w:t>
            </w:r>
          </w:p>
        </w:tc>
        <w:tc>
          <w:tcPr>
            <w:tcW w:w="6973" w:type="dxa"/>
            <w:gridSpan w:val="3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Полуприцеп должен быть рассчитан на эксплуатацию при рабочих температурах окружающего воздуха от - 40 до + 40 °С.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688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5.</w:t>
            </w:r>
          </w:p>
        </w:tc>
        <w:tc>
          <w:tcPr>
            <w:tcW w:w="6973" w:type="dxa"/>
            <w:gridSpan w:val="3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424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5.1</w:t>
            </w:r>
          </w:p>
        </w:tc>
        <w:tc>
          <w:tcPr>
            <w:tcW w:w="4043" w:type="dxa"/>
            <w:gridSpan w:val="2"/>
            <w:shd w:val="clear" w:color="000000" w:fill="FFFFFF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</w:rPr>
              <w:t>Место поставки</w:t>
            </w: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left" w:pos="317"/>
              </w:tabs>
              <w:contextualSpacing/>
              <w:rPr>
                <w:iCs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/>
              </w:rPr>
              <w:t>РФ, Республика Саха (Якутия), г. Нерюнгри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424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5.2</w:t>
            </w:r>
          </w:p>
        </w:tc>
        <w:tc>
          <w:tcPr>
            <w:tcW w:w="4043" w:type="dxa"/>
            <w:gridSpan w:val="2"/>
            <w:shd w:val="clear" w:color="000000" w:fill="FFFFFF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</w:rPr>
              <w:t>Способ доставки до места поставки (получения)</w:t>
            </w:r>
          </w:p>
        </w:tc>
        <w:tc>
          <w:tcPr>
            <w:tcW w:w="2930" w:type="dxa"/>
          </w:tcPr>
          <w:p w:rsidR="00B81109" w:rsidRDefault="00B81109" w:rsidP="00AB4796">
            <w:pPr>
              <w:pStyle w:val="ab"/>
              <w:widowControl w:val="0"/>
              <w:tabs>
                <w:tab w:val="right" w:leader="dot" w:pos="9911"/>
              </w:tabs>
              <w:ind w:lef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осуществляется силами Поставщика:</w:t>
            </w:r>
          </w:p>
          <w:p w:rsidR="00B81109" w:rsidRDefault="00B81109" w:rsidP="00AB4796">
            <w:pPr>
              <w:pStyle w:val="ab"/>
              <w:widowControl w:val="0"/>
              <w:tabs>
                <w:tab w:val="right" w:leader="dot" w:pos="9911"/>
              </w:tabs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Доставка до места поставки осуществляется рекомендованными способами завода </w:t>
            </w:r>
            <w:r>
              <w:rPr>
                <w:sz w:val="22"/>
                <w:szCs w:val="22"/>
              </w:rPr>
              <w:lastRenderedPageBreak/>
              <w:t xml:space="preserve">изготовителя, в случаях перегона ТС своим ходом, должно проводиться техническое обслуживание согласно инструкции по эксплуатации с отметками в сервисной книжке. </w:t>
            </w:r>
          </w:p>
          <w:p w:rsidR="00B81109" w:rsidRDefault="00B81109" w:rsidP="00AB4796">
            <w:pPr>
              <w:pStyle w:val="ab"/>
              <w:widowControl w:val="0"/>
              <w:tabs>
                <w:tab w:val="right" w:leader="dot" w:pos="9911"/>
              </w:tabs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Акты выполненных работ по техническому обслуживанию (скан копии, подписанные и заверенные ответственным лицом), предоставляются при передаче ТС Заказчику.</w:t>
            </w:r>
          </w:p>
          <w:p w:rsidR="00B81109" w:rsidRDefault="00B81109" w:rsidP="00AB4796">
            <w:pPr>
              <w:pStyle w:val="ab"/>
              <w:widowControl w:val="0"/>
              <w:tabs>
                <w:tab w:val="right" w:leader="dot" w:pos="991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Фото с фиксацией пробега (название файла VIN ТС) при каждом техническом обслуживании до места поставки, предоставляются при передаче ТС Заказчику.</w:t>
            </w:r>
          </w:p>
        </w:tc>
        <w:tc>
          <w:tcPr>
            <w:tcW w:w="22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Согласие с требованием</w:t>
            </w:r>
          </w:p>
        </w:tc>
        <w:tc>
          <w:tcPr>
            <w:tcW w:w="1958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233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6. </w:t>
            </w:r>
          </w:p>
        </w:tc>
        <w:tc>
          <w:tcPr>
            <w:tcW w:w="6973" w:type="dxa"/>
            <w:gridSpan w:val="3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эксплуатации, обеспечению и утилизации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391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6.1</w:t>
            </w:r>
          </w:p>
        </w:tc>
        <w:tc>
          <w:tcPr>
            <w:tcW w:w="6973" w:type="dxa"/>
            <w:gridSpan w:val="3"/>
            <w:shd w:val="clear" w:color="000000" w:fill="FFFFFF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Продукция должна быть новой и ранее не использовавшейся.</w:t>
            </w:r>
          </w:p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both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Год изготовления товара – не ранее 2025.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572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7.</w:t>
            </w:r>
          </w:p>
        </w:tc>
        <w:tc>
          <w:tcPr>
            <w:tcW w:w="6973" w:type="dxa"/>
            <w:gridSpan w:val="3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688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7.1</w:t>
            </w:r>
          </w:p>
        </w:tc>
        <w:tc>
          <w:tcPr>
            <w:tcW w:w="4043" w:type="dxa"/>
            <w:gridSpan w:val="2"/>
            <w:shd w:val="clear" w:color="auto" w:fill="auto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</w:rPr>
              <w:t>Срок гарантии</w:t>
            </w: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Гарантия на транспортное средство - не менее гарантийного срока, установленного заводом изготовителем, с даты продажи Заказчику.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562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8. </w:t>
            </w:r>
          </w:p>
        </w:tc>
        <w:tc>
          <w:tcPr>
            <w:tcW w:w="6973" w:type="dxa"/>
            <w:gridSpan w:val="3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688"/>
        </w:trPr>
        <w:tc>
          <w:tcPr>
            <w:tcW w:w="833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8.1</w:t>
            </w:r>
          </w:p>
        </w:tc>
        <w:tc>
          <w:tcPr>
            <w:tcW w:w="4043" w:type="dxa"/>
            <w:gridSpan w:val="2"/>
            <w:shd w:val="clear" w:color="000000" w:fill="FFFFFF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</w:pPr>
            <w:r>
              <w:rPr>
                <w:rFonts w:ascii="Times New Roman" w:eastAsia="Calibri" w:hAnsi="Times New Roman" w:cs="Times New Roman"/>
              </w:rPr>
              <w:t>Документы, передаваемые вместе с продукцией</w:t>
            </w:r>
          </w:p>
        </w:tc>
        <w:tc>
          <w:tcPr>
            <w:tcW w:w="293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Поставщик передает Заказчику товарную накладную (ТОРГ-12)/УПД, счет-фактуру,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выписку из ЭПТС транспортного средства, Руководство по эксплуатации транспортного средства на русском языке, каталог запасных частей на русском языке, сервисную книжку.</w:t>
            </w:r>
          </w:p>
        </w:tc>
        <w:tc>
          <w:tcPr>
            <w:tcW w:w="2233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Согласие с требованием</w:t>
            </w:r>
          </w:p>
        </w:tc>
        <w:tc>
          <w:tcPr>
            <w:tcW w:w="1958" w:type="dxa"/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2740" w:type="dxa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  <w:tr w:rsidR="00B81109" w:rsidTr="00AB4796">
        <w:trPr>
          <w:trHeight w:val="688"/>
        </w:trPr>
        <w:tc>
          <w:tcPr>
            <w:tcW w:w="833" w:type="dxa"/>
            <w:tcBorders>
              <w:top w:val="nil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9.</w:t>
            </w:r>
          </w:p>
        </w:tc>
        <w:tc>
          <w:tcPr>
            <w:tcW w:w="6973" w:type="dxa"/>
            <w:gridSpan w:val="3"/>
            <w:tcBorders>
              <w:top w:val="nil"/>
            </w:tcBorders>
            <w:shd w:val="clear" w:color="000000" w:fill="FFFFFF"/>
          </w:tcPr>
          <w:p w:rsidR="00B81109" w:rsidRDefault="00B81109" w:rsidP="00AB4796">
            <w:pPr>
              <w:rPr>
                <w:b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1958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740" w:type="dxa"/>
            <w:tcBorders>
              <w:top w:val="nil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</w:tr>
      <w:tr w:rsidR="00B81109" w:rsidTr="00AB4796">
        <w:trPr>
          <w:trHeight w:val="688"/>
        </w:trPr>
        <w:tc>
          <w:tcPr>
            <w:tcW w:w="833" w:type="dxa"/>
            <w:tcBorders>
              <w:top w:val="nil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9.1</w:t>
            </w:r>
          </w:p>
        </w:tc>
        <w:tc>
          <w:tcPr>
            <w:tcW w:w="4043" w:type="dxa"/>
            <w:gridSpan w:val="2"/>
            <w:tcBorders>
              <w:top w:val="nil"/>
            </w:tcBorders>
            <w:shd w:val="clear" w:color="000000" w:fill="FFFFFF"/>
          </w:tcPr>
          <w:p w:rsidR="00B81109" w:rsidRDefault="00B81109" w:rsidP="00AB4796">
            <w:pPr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Цвет рамы</w:t>
            </w:r>
          </w:p>
        </w:tc>
        <w:tc>
          <w:tcPr>
            <w:tcW w:w="2930" w:type="dxa"/>
            <w:tcBorders>
              <w:top w:val="nil"/>
            </w:tcBorders>
          </w:tcPr>
          <w:p w:rsidR="00B81109" w:rsidRDefault="00B81109" w:rsidP="00AB4796">
            <w:pPr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Стандартный цвет производителя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</w:p>
        </w:tc>
        <w:tc>
          <w:tcPr>
            <w:tcW w:w="1958" w:type="dxa"/>
            <w:tcBorders>
              <w:top w:val="nil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jc w:val="center"/>
            </w:pPr>
          </w:p>
        </w:tc>
        <w:tc>
          <w:tcPr>
            <w:tcW w:w="2740" w:type="dxa"/>
            <w:tcBorders>
              <w:top w:val="nil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rPr>
                <w:rFonts w:ascii="Calibri" w:eastAsia="Calibri" w:hAnsi="Calibri"/>
              </w:rPr>
            </w:pPr>
          </w:p>
        </w:tc>
      </w:tr>
    </w:tbl>
    <w:p w:rsidR="00B81109" w:rsidRDefault="00B81109" w:rsidP="00B81109">
      <w:pPr>
        <w:pStyle w:val="11"/>
        <w:rPr>
          <w:rFonts w:eastAsiaTheme="minorEastAsia"/>
          <w:lang w:val="en-US"/>
        </w:rPr>
      </w:pPr>
    </w:p>
    <w:p w:rsidR="00B81109" w:rsidRDefault="00B81109" w:rsidP="00B81109">
      <w:pPr>
        <w:pStyle w:val="11"/>
        <w:rPr>
          <w:rFonts w:eastAsiaTheme="minorEastAsia"/>
          <w:sz w:val="22"/>
        </w:rPr>
      </w:pPr>
      <w:r>
        <w:t xml:space="preserve">Таблица 3.2.  Седельный тягач  </w:t>
      </w:r>
      <w:bookmarkStart w:id="20" w:name="_Toc125021672"/>
      <w:bookmarkStart w:id="21" w:name="_Toc124337403"/>
      <w:bookmarkStart w:id="22" w:name="_Toc124337650"/>
      <w:bookmarkEnd w:id="20"/>
      <w:r>
        <w:t xml:space="preserve"> </w:t>
      </w:r>
      <w:bookmarkEnd w:id="21"/>
      <w:bookmarkEnd w:id="22"/>
    </w:p>
    <w:tbl>
      <w:tblPr>
        <w:tblW w:w="145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0"/>
        <w:gridCol w:w="2097"/>
        <w:gridCol w:w="3087"/>
        <w:gridCol w:w="2663"/>
        <w:gridCol w:w="2612"/>
        <w:gridCol w:w="3286"/>
      </w:tblGrid>
      <w:tr w:rsidR="00B81109" w:rsidTr="00AB4796">
        <w:trPr>
          <w:trHeight w:val="647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заказчика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81109" w:rsidTr="00AB4796">
        <w:trPr>
          <w:trHeight w:val="1650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с требованием/указание характеристик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left" w:pos="1399"/>
              </w:tabs>
              <w:spacing w:after="0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tabs>
                <w:tab w:val="right" w:leader="dot" w:pos="9911"/>
              </w:tabs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-//-</w:t>
            </w:r>
          </w:p>
          <w:p w:rsidR="00B81109" w:rsidRDefault="00B81109" w:rsidP="00AB4796">
            <w:pPr>
              <w:widowControl w:val="0"/>
              <w:tabs>
                <w:tab w:val="right" w:leader="dot" w:pos="9911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Размеры и вес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pStyle w:val="a4"/>
              <w:widowControl w:val="0"/>
              <w:numPr>
                <w:ilvl w:val="0"/>
                <w:numId w:val="4"/>
              </w:numPr>
              <w:jc w:val="both"/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ТС 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Седельный тягач 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pStyle w:val="a4"/>
              <w:widowControl w:val="0"/>
              <w:numPr>
                <w:ilvl w:val="0"/>
                <w:numId w:val="4"/>
              </w:numPr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Длина, мм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7350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pStyle w:val="a4"/>
              <w:widowControl w:val="0"/>
              <w:numPr>
                <w:ilvl w:val="0"/>
                <w:numId w:val="4"/>
              </w:numPr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2550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pStyle w:val="a4"/>
              <w:widowControl w:val="0"/>
              <w:numPr>
                <w:ilvl w:val="0"/>
                <w:numId w:val="4"/>
              </w:numPr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мм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3850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pStyle w:val="a4"/>
              <w:widowControl w:val="0"/>
              <w:numPr>
                <w:ilvl w:val="0"/>
                <w:numId w:val="4"/>
              </w:numPr>
              <w:jc w:val="both"/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ТС в снаряженном состоянии, кг 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12450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2. Двигатель 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109" w:rsidRDefault="00B81109" w:rsidP="00B81109">
            <w:pPr>
              <w:pStyle w:val="a4"/>
              <w:widowControl w:val="0"/>
              <w:numPr>
                <w:ilvl w:val="0"/>
                <w:numId w:val="5"/>
              </w:num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двигателя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дизельный 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турбонаддувом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промежуточным охлаждением воздуха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1109" w:rsidRDefault="00B81109" w:rsidP="00B81109">
            <w:pPr>
              <w:pStyle w:val="a4"/>
              <w:widowControl w:val="0"/>
              <w:numPr>
                <w:ilvl w:val="0"/>
                <w:numId w:val="5"/>
              </w:num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Макс. мощность,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ind w:left="-8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3.Трансмиссия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(тип)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12-ступенчатая, механическая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Сцепление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Фрикционное, сухое, однодисковое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 сцепления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Гидравлический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пневмоусилителем</w:t>
            </w:r>
            <w:proofErr w:type="spellEnd"/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6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6х6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Рулевое управление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усилителем руля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ind w:left="-8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Тормозная система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7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Рабочая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пневматический двухконтурный привод с разделением на контуры передняя ось / задняя тележка; ABS WABCO; тормозные механизмы всех колес барабанные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7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Стояночная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механический привод от пружинных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энергоаккумуляторов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тормозным механизмам колес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7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Вспомогательная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моторный тормоз - замедлитель с заслонкой в системе выпуска отработавших газов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 Подвеска тягача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8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Передняя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Зависимая, на продольно расположенных полуэллиптических рессорах, с телескопическими гидравлическими амортизаторами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8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Задняя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Пневматическая, зависимая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ind w:left="-8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  Седельное устройство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9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Седло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JOST или эквивалент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9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Высота ССУ, мм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9"/>
              </w:numPr>
              <w:suppressAutoHyphens/>
              <w:spacing w:after="200" w:line="276" w:lineRule="auto"/>
              <w:jc w:val="both"/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сцепного шкворня прицепа, дюйм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ind w:left="-8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8. Потребление топлива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дизельное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Вместимость топливного бака, л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менее 400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ind w:left="-8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Колеса и шины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шин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менее 315/80R22,5 двускатная ошиновка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шин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Радиальные,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металлокордовые</w:t>
            </w:r>
            <w:proofErr w:type="spellEnd"/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 Требования к комплектации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2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Pr="005179E0" w:rsidRDefault="00B81109" w:rsidP="00AB4796">
            <w:pPr>
              <w:pStyle w:val="a4"/>
              <w:widowControl w:val="0"/>
              <w:spacing w:line="240" w:lineRule="auto"/>
              <w:ind w:left="355" w:hanging="355"/>
            </w:pPr>
            <w:r w:rsidRPr="005179E0">
              <w:t>1) Ремни безопасности</w:t>
            </w:r>
          </w:p>
          <w:p w:rsidR="00B81109" w:rsidRPr="005179E0" w:rsidRDefault="00B81109" w:rsidP="00AB4796">
            <w:pPr>
              <w:pStyle w:val="a4"/>
              <w:widowControl w:val="0"/>
              <w:spacing w:line="240" w:lineRule="auto"/>
              <w:ind w:left="0"/>
            </w:pPr>
            <w:r w:rsidRPr="005179E0">
              <w:t>2) Система оповещения экстренных служб «ЭРА-ГЛОНАСС».</w:t>
            </w:r>
          </w:p>
          <w:p w:rsidR="00B81109" w:rsidRPr="005179E0" w:rsidRDefault="00B81109" w:rsidP="00AB4796">
            <w:pPr>
              <w:pStyle w:val="a4"/>
              <w:widowControl w:val="0"/>
              <w:spacing w:line="240" w:lineRule="auto"/>
              <w:ind w:left="0"/>
            </w:pPr>
            <w:r w:rsidRPr="005179E0">
              <w:t>(согласно действующему ОТТС)</w:t>
            </w:r>
          </w:p>
          <w:p w:rsidR="00B81109" w:rsidRDefault="00B81109" w:rsidP="00AB4796">
            <w:pPr>
              <w:pStyle w:val="a4"/>
              <w:widowControl w:val="0"/>
              <w:tabs>
                <w:tab w:val="left" w:pos="317"/>
              </w:tabs>
              <w:spacing w:line="240" w:lineRule="auto"/>
              <w:ind w:left="0" w:hanging="57"/>
            </w:pPr>
            <w:r w:rsidRPr="005179E0">
              <w:t xml:space="preserve">3) </w:t>
            </w:r>
            <w:proofErr w:type="spellStart"/>
            <w:r w:rsidRPr="005179E0">
              <w:t>Тахограф</w:t>
            </w:r>
            <w:proofErr w:type="spellEnd"/>
            <w:r w:rsidRPr="005179E0">
              <w:t xml:space="preserve"> с блоком СКЗИ, установленный в специализированной организации, обладающей лицензией на данный вид деятельности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2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Кабина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Цельнометаллическая,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бескапотная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откидывающаяся вперед</w:t>
            </w:r>
          </w:p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2) Одно спальное место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2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ind w:left="355" w:hanging="355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Круиз- контроль</w:t>
            </w:r>
          </w:p>
          <w:p w:rsidR="00B81109" w:rsidRDefault="00B81109" w:rsidP="00AB4796">
            <w:pPr>
              <w:widowControl w:val="0"/>
              <w:spacing w:after="0" w:line="240" w:lineRule="auto"/>
              <w:ind w:left="355" w:hanging="355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Кондиционер</w:t>
            </w:r>
          </w:p>
          <w:p w:rsidR="00B81109" w:rsidRDefault="00B81109" w:rsidP="00AB4796">
            <w:pPr>
              <w:widowControl w:val="0"/>
              <w:spacing w:after="0" w:line="240" w:lineRule="auto"/>
              <w:ind w:left="355" w:hanging="355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Регулировка сидения водителя/ пассажиров.</w:t>
            </w:r>
          </w:p>
          <w:p w:rsidR="00B81109" w:rsidRDefault="00B81109" w:rsidP="00AB4796">
            <w:pPr>
              <w:widowControl w:val="0"/>
              <w:spacing w:after="0" w:line="240" w:lineRule="auto"/>
              <w:ind w:left="355" w:hanging="355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Электростеклоподъемники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электроподогрев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зеркал, центральный замок;  </w:t>
            </w:r>
          </w:p>
          <w:p w:rsidR="00B81109" w:rsidRDefault="00B81109" w:rsidP="00AB4796">
            <w:pPr>
              <w:widowControl w:val="0"/>
              <w:spacing w:after="0" w:line="240" w:lineRule="auto"/>
              <w:ind w:left="355" w:hanging="355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Ремни безопасности на пассажирских сиденьях </w:t>
            </w:r>
          </w:p>
          <w:p w:rsidR="00B81109" w:rsidRDefault="00B81109" w:rsidP="00AB4796">
            <w:pPr>
              <w:widowControl w:val="0"/>
              <w:spacing w:after="0" w:line="240" w:lineRule="auto"/>
              <w:ind w:left="355" w:hanging="355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Климат-контроль.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2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Комплект поставки на каждое поставляемое ТС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Pr="005179E0" w:rsidRDefault="00B81109" w:rsidP="00AB4796">
            <w:pPr>
              <w:widowControl w:val="0"/>
              <w:tabs>
                <w:tab w:val="left" w:pos="213"/>
                <w:tab w:val="left" w:pos="284"/>
                <w:tab w:val="left" w:pos="425"/>
                <w:tab w:val="left" w:pos="56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5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Медицинская автоаптечка (в соответствии с Приказом Министерства здравоохранения Российской федерации от 24 мая 2024 года № 260н) – 1 шт.</w:t>
            </w:r>
          </w:p>
          <w:p w:rsidR="00B81109" w:rsidRPr="005179E0" w:rsidRDefault="00B81109" w:rsidP="00AB4796">
            <w:pPr>
              <w:widowControl w:val="0"/>
              <w:tabs>
                <w:tab w:val="left" w:pos="213"/>
                <w:tab w:val="left" w:pos="284"/>
                <w:tab w:val="left" w:pos="425"/>
                <w:tab w:val="left" w:pos="56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5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Огнетушитель ОП-5 </w:t>
            </w:r>
            <w:r w:rsidRPr="005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(регламентированного образца согласно ГОСТ Р 59641-2021, утвержденный Приказом Федерального агентства по техническому регулированию и метрологии от 24 августа 2021 г. N 794-ст, с учетом действующих изменений);</w:t>
            </w:r>
          </w:p>
          <w:p w:rsidR="00B81109" w:rsidRPr="005179E0" w:rsidRDefault="00B81109" w:rsidP="00B81109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"/>
              </w:tabs>
              <w:spacing w:line="240" w:lineRule="auto"/>
            </w:pPr>
            <w:r w:rsidRPr="005179E0">
              <w:t>Выписку с ЭПТС транспортного средства, руководство по эксплуатации на русском языке, каталог запасных частей на русском языке, сервисная книжка; Руководство по эксплуатации в обязательном порядке должно содержать:</w:t>
            </w:r>
          </w:p>
          <w:p w:rsidR="00B81109" w:rsidRPr="005179E0" w:rsidRDefault="00B81109" w:rsidP="00AB4796">
            <w:pPr>
              <w:pStyle w:val="a4"/>
              <w:widowControl w:val="0"/>
              <w:tabs>
                <w:tab w:val="left" w:pos="317"/>
              </w:tabs>
              <w:spacing w:line="240" w:lineRule="auto"/>
              <w:ind w:left="0"/>
            </w:pPr>
            <w:r w:rsidRPr="005179E0">
              <w:t>- порядок и периодичность (интервал) технического обслуживания;</w:t>
            </w:r>
          </w:p>
          <w:p w:rsidR="00B81109" w:rsidRPr="005179E0" w:rsidRDefault="00B81109" w:rsidP="00AB4796">
            <w:pPr>
              <w:pStyle w:val="a4"/>
              <w:widowControl w:val="0"/>
              <w:tabs>
                <w:tab w:val="left" w:pos="34"/>
              </w:tabs>
              <w:spacing w:line="240" w:lineRule="auto"/>
              <w:ind w:left="0"/>
            </w:pPr>
            <w:r w:rsidRPr="005179E0">
              <w:rPr>
                <w:bCs/>
                <w:iCs/>
                <w:color w:val="000000"/>
              </w:rPr>
              <w:t xml:space="preserve">- объемы и характеристики смазочных материалов и технических жидкостей для проведения технического обслуживания. </w:t>
            </w:r>
          </w:p>
          <w:p w:rsidR="00B81109" w:rsidRPr="005179E0" w:rsidRDefault="00B81109" w:rsidP="00B81109">
            <w:pPr>
              <w:pStyle w:val="a4"/>
              <w:widowControl w:val="0"/>
              <w:numPr>
                <w:ilvl w:val="0"/>
                <w:numId w:val="3"/>
              </w:numPr>
              <w:spacing w:line="240" w:lineRule="auto"/>
            </w:pPr>
            <w:r w:rsidRPr="005179E0">
              <w:t>Домкрат, ключ баллонный, знак аварийной остановки, полноразмерное запасное колесо;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 Прочее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3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Цвет кабины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Стандартный цвет производителя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109" w:rsidTr="00AB4796">
        <w:trPr>
          <w:trHeight w:val="72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3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Цвет салона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Темных тонов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3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выпуска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ранее 2025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14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12.Требования к доставке</w:t>
            </w: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B81109">
            <w:pPr>
              <w:widowControl w:val="0"/>
              <w:numPr>
                <w:ilvl w:val="0"/>
                <w:numId w:val="14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tabs>
                <w:tab w:val="left" w:pos="317"/>
              </w:tabs>
              <w:spacing w:after="0"/>
              <w:contextualSpacing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РФ, Республика Саха (Якутия), г. Нерюнгри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109" w:rsidTr="00AB4796">
        <w:trPr>
          <w:trHeight w:val="2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B81109">
            <w:pPr>
              <w:pStyle w:val="a4"/>
              <w:widowControl w:val="0"/>
              <w:numPr>
                <w:ilvl w:val="0"/>
                <w:numId w:val="14"/>
              </w:numPr>
              <w:ind w:left="360"/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Способ транспортировки до места поставки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Доставка Продукции до места поставки осуществляется рекомендованными способами завода изготовителя, в случаях перегона ТС своим ходом, должно проводиться техническое обслуживание, согласно инструкции по эксплуатации с отметками в сервисной книжке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9" w:rsidRDefault="00B81109" w:rsidP="00AB47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81109" w:rsidRDefault="00B81109">
      <w:pPr>
        <w:sectPr w:rsidR="00B81109" w:rsidSect="00B81109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B81109" w:rsidRDefault="00B81109" w:rsidP="00B81109">
      <w:pPr>
        <w:pStyle w:val="11"/>
        <w:numPr>
          <w:ilvl w:val="0"/>
          <w:numId w:val="14"/>
        </w:numPr>
        <w:tabs>
          <w:tab w:val="clear" w:pos="720"/>
          <w:tab w:val="left" w:pos="993"/>
        </w:tabs>
        <w:ind w:left="0" w:firstLine="567"/>
        <w:jc w:val="both"/>
      </w:pPr>
      <w:r w:rsidRPr="005179E0">
        <w:lastRenderedPageBreak/>
        <w:t>Требования к документации по ценообразованию на этапе закупки</w:t>
      </w:r>
      <w:bookmarkStart w:id="23" w:name="_Toc141864840"/>
    </w:p>
    <w:p w:rsidR="00B81109" w:rsidRDefault="00B81109" w:rsidP="00B81109">
      <w:pPr>
        <w:pStyle w:val="11"/>
        <w:tabs>
          <w:tab w:val="left" w:pos="993"/>
        </w:tabs>
        <w:spacing w:line="276" w:lineRule="auto"/>
        <w:ind w:firstLine="567"/>
        <w:jc w:val="both"/>
      </w:pPr>
      <w:r w:rsidRPr="00B81109">
        <w:rPr>
          <w:b w:val="0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23"/>
    </w:p>
    <w:p w:rsidR="00B81109" w:rsidRPr="00B81109" w:rsidRDefault="00B81109" w:rsidP="00B81109">
      <w:pPr>
        <w:pStyle w:val="11"/>
        <w:tabs>
          <w:tab w:val="left" w:pos="993"/>
        </w:tabs>
        <w:spacing w:line="276" w:lineRule="auto"/>
        <w:ind w:firstLine="567"/>
        <w:jc w:val="both"/>
      </w:pPr>
      <w:r w:rsidRPr="00B81109">
        <w:rPr>
          <w:b w:val="0"/>
        </w:rPr>
        <w:t>3.2. Дополнительные документы по ценообразованию в состав заявки не включаются.</w:t>
      </w:r>
    </w:p>
    <w:p w:rsidR="00B81109" w:rsidRDefault="00B81109" w:rsidP="00B81109">
      <w:pPr>
        <w:spacing w:before="120" w:after="0" w:line="240" w:lineRule="auto"/>
        <w:contextualSpacing/>
        <w:rPr>
          <w:szCs w:val="20"/>
        </w:rPr>
      </w:pPr>
    </w:p>
    <w:p w:rsidR="00137D50" w:rsidRDefault="00137D50">
      <w:bookmarkStart w:id="24" w:name="_GoBack"/>
      <w:bookmarkEnd w:id="24"/>
    </w:p>
    <w:sectPr w:rsidR="00137D50">
      <w:footerReference w:type="default" r:id="rId8"/>
      <w:footerReference w:type="first" r:id="rId9"/>
      <w:pgSz w:w="11906" w:h="16838"/>
      <w:pgMar w:top="1134" w:right="851" w:bottom="1134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4175">
      <w:pPr>
        <w:spacing w:after="0" w:line="240" w:lineRule="auto"/>
      </w:pPr>
      <w:r>
        <w:separator/>
      </w:r>
    </w:p>
  </w:endnote>
  <w:endnote w:type="continuationSeparator" w:id="0">
    <w:p w:rsidR="00000000" w:rsidRDefault="00E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E0" w:rsidRDefault="00E74175">
    <w:pPr>
      <w:pStyle w:val="ae"/>
      <w:jc w:val="right"/>
    </w:pPr>
  </w:p>
  <w:p w:rsidR="005179E0" w:rsidRDefault="00E7417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E0" w:rsidRDefault="00E74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4175">
      <w:pPr>
        <w:spacing w:after="0" w:line="240" w:lineRule="auto"/>
      </w:pPr>
      <w:r>
        <w:separator/>
      </w:r>
    </w:p>
  </w:footnote>
  <w:footnote w:type="continuationSeparator" w:id="0">
    <w:p w:rsidR="00000000" w:rsidRDefault="00E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3A6"/>
    <w:multiLevelType w:val="multilevel"/>
    <w:tmpl w:val="092E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9E5BF4"/>
    <w:multiLevelType w:val="multilevel"/>
    <w:tmpl w:val="BA60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BE28FC"/>
    <w:multiLevelType w:val="multilevel"/>
    <w:tmpl w:val="13F8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CA5071"/>
    <w:multiLevelType w:val="multilevel"/>
    <w:tmpl w:val="77F6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A94326"/>
    <w:multiLevelType w:val="multilevel"/>
    <w:tmpl w:val="ACCE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D127C2"/>
    <w:multiLevelType w:val="multilevel"/>
    <w:tmpl w:val="D696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730316"/>
    <w:multiLevelType w:val="multilevel"/>
    <w:tmpl w:val="1E24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44553DE"/>
    <w:multiLevelType w:val="multilevel"/>
    <w:tmpl w:val="728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C6C0AEC"/>
    <w:multiLevelType w:val="multilevel"/>
    <w:tmpl w:val="5956C0A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639528FC"/>
    <w:multiLevelType w:val="multilevel"/>
    <w:tmpl w:val="145E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3EF10B5"/>
    <w:multiLevelType w:val="multilevel"/>
    <w:tmpl w:val="092E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9453896"/>
    <w:multiLevelType w:val="multilevel"/>
    <w:tmpl w:val="0FE6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374737"/>
    <w:multiLevelType w:val="multilevel"/>
    <w:tmpl w:val="BA4C9B18"/>
    <w:lvl w:ilvl="0">
      <w:start w:val="1"/>
      <w:numFmt w:val="decimal"/>
      <w:suff w:val="space"/>
      <w:lvlText w:val="1.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740362E"/>
    <w:multiLevelType w:val="multilevel"/>
    <w:tmpl w:val="616C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7635510"/>
    <w:multiLevelType w:val="multilevel"/>
    <w:tmpl w:val="217CF7B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2"/>
  </w:num>
  <w:num w:numId="5">
    <w:abstractNumId w:val="9"/>
  </w:num>
  <w:num w:numId="6">
    <w:abstractNumId w:val="13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09"/>
    <w:rsid w:val="00137D50"/>
    <w:rsid w:val="005945FB"/>
    <w:rsid w:val="00B81109"/>
    <w:rsid w:val="00E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2C284-95CA-4B01-946D-0183A5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1109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09"/>
    <w:pPr>
      <w:keepNext/>
      <w:keepLines/>
      <w:suppressAutoHyphen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11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811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3">
    <w:name w:val="Абзац списка Знак"/>
    <w:link w:val="a4"/>
    <w:uiPriority w:val="34"/>
    <w:qFormat/>
    <w:locked/>
    <w:rsid w:val="00B811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комментарий"/>
    <w:qFormat/>
    <w:rsid w:val="00B81109"/>
    <w:rPr>
      <w:b/>
      <w:i/>
      <w:shd w:val="clear" w:color="auto" w:fill="FFFF99"/>
    </w:rPr>
  </w:style>
  <w:style w:type="character" w:styleId="a6">
    <w:name w:val="Hyperlink"/>
    <w:uiPriority w:val="99"/>
    <w:rsid w:val="00B81109"/>
    <w:rPr>
      <w:color w:val="0000FF"/>
      <w:u w:val="single"/>
    </w:rPr>
  </w:style>
  <w:style w:type="character" w:customStyle="1" w:styleId="a7">
    <w:name w:val="Ссылка указателя"/>
    <w:qFormat/>
    <w:rsid w:val="00B81109"/>
  </w:style>
  <w:style w:type="paragraph" w:styleId="a4">
    <w:name w:val="List Paragraph"/>
    <w:basedOn w:val="a"/>
    <w:link w:val="a3"/>
    <w:qFormat/>
    <w:rsid w:val="00B81109"/>
    <w:pPr>
      <w:suppressAutoHyphens/>
      <w:spacing w:after="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Раздел положения"/>
    <w:basedOn w:val="a"/>
    <w:qFormat/>
    <w:rsid w:val="00B81109"/>
    <w:pPr>
      <w:suppressAutoHyphens/>
      <w:spacing w:after="200" w:line="276" w:lineRule="auto"/>
    </w:pPr>
  </w:style>
  <w:style w:type="paragraph" w:styleId="11">
    <w:name w:val="toc 1"/>
    <w:basedOn w:val="a"/>
    <w:next w:val="a"/>
    <w:autoRedefine/>
    <w:uiPriority w:val="39"/>
    <w:rsid w:val="00B81109"/>
    <w:pPr>
      <w:tabs>
        <w:tab w:val="right" w:leader="dot" w:pos="9911"/>
      </w:tabs>
      <w:suppressAutoHyphens/>
      <w:spacing w:before="120" w:after="0" w:line="360" w:lineRule="auto"/>
      <w:contextualSpacing/>
    </w:pPr>
    <w:rPr>
      <w:rFonts w:ascii="Times New Roman" w:eastAsia="Times New Roman" w:hAnsi="Times New Roman" w:cs="Times New Roman"/>
      <w:b/>
      <w:bCs/>
      <w:noProof/>
      <w:sz w:val="24"/>
      <w:lang w:eastAsia="ru-RU"/>
    </w:rPr>
  </w:style>
  <w:style w:type="paragraph" w:styleId="3">
    <w:name w:val="toc 3"/>
    <w:basedOn w:val="a"/>
    <w:next w:val="a"/>
    <w:autoRedefine/>
    <w:uiPriority w:val="39"/>
    <w:rsid w:val="00B81109"/>
    <w:pPr>
      <w:tabs>
        <w:tab w:val="right" w:leader="dot" w:pos="9911"/>
      </w:tabs>
      <w:suppressAutoHyphens/>
      <w:spacing w:after="0" w:line="240" w:lineRule="auto"/>
      <w:ind w:left="28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B8110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81109"/>
    <w:pPr>
      <w:tabs>
        <w:tab w:val="right" w:leader="dot" w:pos="9911"/>
      </w:tabs>
      <w:suppressAutoHyphens/>
      <w:spacing w:after="100"/>
      <w:ind w:left="220"/>
    </w:pPr>
    <w:rPr>
      <w:rFonts w:eastAsiaTheme="minorEastAsia" w:cs="Times New Roman"/>
      <w:lang w:eastAsia="ru-RU"/>
    </w:rPr>
  </w:style>
  <w:style w:type="character" w:customStyle="1" w:styleId="aa">
    <w:name w:val="Основной текст Знак"/>
    <w:basedOn w:val="a0"/>
    <w:link w:val="ab"/>
    <w:qFormat/>
    <w:rsid w:val="00B811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a"/>
    <w:rsid w:val="00B81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B81109"/>
  </w:style>
  <w:style w:type="paragraph" w:styleId="ac">
    <w:name w:val="No Spacing"/>
    <w:uiPriority w:val="1"/>
    <w:qFormat/>
    <w:rsid w:val="00B81109"/>
    <w:pPr>
      <w:suppressAutoHyphens/>
      <w:spacing w:after="0" w:line="240" w:lineRule="auto"/>
    </w:pPr>
    <w:rPr>
      <w:rFonts w:cs="Times New Roman"/>
    </w:rPr>
  </w:style>
  <w:style w:type="table" w:customStyle="1" w:styleId="13">
    <w:name w:val="Сетка таблицы1"/>
    <w:basedOn w:val="a1"/>
    <w:uiPriority w:val="39"/>
    <w:rsid w:val="00B81109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basedOn w:val="a0"/>
    <w:link w:val="ae"/>
    <w:uiPriority w:val="99"/>
    <w:qFormat/>
    <w:rsid w:val="00B81109"/>
  </w:style>
  <w:style w:type="paragraph" w:styleId="ae">
    <w:name w:val="footer"/>
    <w:basedOn w:val="a"/>
    <w:link w:val="ad"/>
    <w:uiPriority w:val="99"/>
    <w:unhideWhenUsed/>
    <w:rsid w:val="00B81109"/>
    <w:pPr>
      <w:suppressLineNumbers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B8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verest.ru/node/1054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Пармон Кирилл Игоревич</dc:creator>
  <cp:keywords/>
  <dc:description/>
  <cp:lastModifiedBy>Пармон Кирилл Игоревич</cp:lastModifiedBy>
  <cp:revision>2</cp:revision>
  <dcterms:created xsi:type="dcterms:W3CDTF">2026-06-10T09:40:00Z</dcterms:created>
  <dcterms:modified xsi:type="dcterms:W3CDTF">2026-06-10T10:00:00Z</dcterms:modified>
</cp:coreProperties>
</file>