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rFonts w:ascii="Times New Roman" w:hAnsi="Times New Roman" w:cs="Times New Roman"/>
          <w:b/>
          <w:bCs/>
        </w:rPr>
      </w:pPr>
      <w:r>
        <w:rPr>
          <w:rFonts w:cs="Times New Roman" w:ascii="Times New Roman" w:hAnsi="Times New Roman"/>
          <w:b/>
          <w:bCs/>
        </w:rPr>
        <w:t>Договор поставки</w:t>
      </w:r>
    </w:p>
    <w:p>
      <w:pPr>
        <w:pStyle w:val="Normal"/>
        <w:shd w:val="clear" w:color="auto" w:fill="FFFFFF"/>
        <w:tabs>
          <w:tab w:val="clear" w:pos="709"/>
          <w:tab w:val="left" w:pos="6926" w:leader="none"/>
        </w:tabs>
        <w:jc w:val="center"/>
        <w:rPr>
          <w:rFonts w:ascii="Times New Roman" w:hAnsi="Times New Roman" w:cs="Times New Roman"/>
          <w:b/>
        </w:rPr>
      </w:pPr>
      <w:r>
        <w:rPr>
          <w:rFonts w:cs="Times New Roman" w:ascii="Times New Roman" w:hAnsi="Times New Roman"/>
          <w:b/>
          <w:bCs/>
        </w:rPr>
        <w:t>№</w:t>
      </w:r>
      <w:r>
        <w:rPr>
          <w:rFonts w:cs="Times New Roman" w:ascii="Times New Roman" w:hAnsi="Times New Roman"/>
          <w:b/>
          <w:bCs/>
        </w:rPr>
        <w:t>1350-__-2026/4-ТПиР-ОТМ</w:t>
      </w:r>
    </w:p>
    <w:p>
      <w:pPr>
        <w:pStyle w:val="Normal"/>
        <w:shd w:val="clear" w:color="auto" w:fill="FFFFFF"/>
        <w:tabs>
          <w:tab w:val="clear" w:pos="709"/>
          <w:tab w:val="left" w:pos="6926" w:leader="none"/>
        </w:tabs>
        <w:jc w:val="center"/>
        <w:rPr>
          <w:rFonts w:ascii="Times New Roman" w:hAnsi="Times New Roman" w:cs="Times New Roman"/>
          <w:b/>
        </w:rPr>
      </w:pPr>
      <w:r>
        <w:rPr>
          <w:rFonts w:cs="Times New Roman" w:ascii="Times New Roman" w:hAnsi="Times New Roman"/>
          <w:b/>
        </w:rPr>
      </w:r>
    </w:p>
    <w:p>
      <w:pPr>
        <w:pStyle w:val="Normal"/>
        <w:shd w:val="clear" w:color="auto" w:fill="FFFFFF"/>
        <w:rPr>
          <w:rFonts w:ascii="Times New Roman" w:hAnsi="Times New Roman" w:cs="Times New Roman"/>
          <w:b/>
          <w:bCs/>
        </w:rPr>
      </w:pPr>
      <w:r>
        <w:rPr>
          <w:rFonts w:cs="Times New Roman" w:ascii="Times New Roman" w:hAnsi="Times New Roman"/>
          <w:b/>
          <w:bCs/>
        </w:rPr>
      </w:r>
    </w:p>
    <w:p>
      <w:pPr>
        <w:pStyle w:val="Normal"/>
        <w:shd w:val="clear" w:color="auto" w:fill="FFFFFF"/>
        <w:tabs>
          <w:tab w:val="clear" w:pos="709"/>
          <w:tab w:val="right" w:pos="9639" w:leader="none"/>
        </w:tabs>
        <w:jc w:val="right"/>
        <w:rPr>
          <w:rFonts w:ascii="Times New Roman" w:hAnsi="Times New Roman" w:cs="Times New Roman"/>
          <w:bCs/>
        </w:rPr>
      </w:pPr>
      <w:r>
        <w:rPr>
          <w:rFonts w:cs="Times New Roman" w:ascii="Times New Roman" w:hAnsi="Times New Roman"/>
          <w:bCs/>
        </w:rPr>
        <w:t>г. Новочебоксарск</w:t>
        <w:tab/>
        <w:t xml:space="preserve">   «___» _________ 2026 г.</w:t>
      </w:r>
    </w:p>
    <w:p>
      <w:pPr>
        <w:pStyle w:val="BodyText3"/>
        <w:spacing w:before="0" w:after="0"/>
        <w:ind w:firstLine="708"/>
        <w:jc w:val="both"/>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BodyText3"/>
        <w:spacing w:before="0" w:after="0"/>
        <w:ind w:firstLine="708"/>
        <w:jc w:val="both"/>
        <w:rPr>
          <w:rFonts w:ascii="Times New Roman" w:hAnsi="Times New Roman" w:cs="Times New Roman"/>
          <w:sz w:val="24"/>
          <w:szCs w:val="24"/>
          <w:lang w:val="ru-RU"/>
        </w:rPr>
      </w:pPr>
      <w:r>
        <w:rPr>
          <w:rFonts w:cs="Times New Roman" w:ascii="Times New Roman" w:hAnsi="Times New Roman"/>
          <w:b/>
          <w:sz w:val="24"/>
          <w:szCs w:val="24"/>
          <w:lang w:val="ru-RU"/>
        </w:rPr>
        <w:t>Публичное акционерное общество «Федеральная гидрогенерирующая компания – РусГидро» (ПАО «РусГидро»)</w:t>
      </w:r>
      <w:r>
        <w:rPr>
          <w:rFonts w:cs="Times New Roman" w:ascii="Times New Roman" w:hAnsi="Times New Roman"/>
          <w:sz w:val="24"/>
          <w:szCs w:val="24"/>
          <w:lang w:val="ru-RU"/>
        </w:rPr>
        <w:t xml:space="preserve"> (далее – «Покупатель»), </w:t>
      </w:r>
      <w:r>
        <w:rPr>
          <w:rFonts w:cs="Times New Roman" w:ascii="Times New Roman" w:hAnsi="Times New Roman"/>
          <w:spacing w:val="-1"/>
          <w:sz w:val="24"/>
          <w:szCs w:val="24"/>
          <w:lang w:val="x-none" w:eastAsia="ar-SA"/>
        </w:rPr>
        <w:t xml:space="preserve">в лице </w:t>
      </w:r>
      <w:r>
        <w:rPr>
          <w:rFonts w:cs="Times New Roman" w:ascii="Times New Roman" w:hAnsi="Times New Roman"/>
          <w:spacing w:val="-1"/>
          <w:sz w:val="24"/>
          <w:szCs w:val="24"/>
          <w:lang w:val="ru-RU" w:eastAsia="ar-SA"/>
        </w:rPr>
        <w:t>_______________________________</w:t>
      </w:r>
      <w:r>
        <w:rPr>
          <w:rFonts w:cs="Times New Roman" w:ascii="Times New Roman" w:hAnsi="Times New Roman"/>
          <w:spacing w:val="-1"/>
          <w:sz w:val="24"/>
          <w:szCs w:val="24"/>
          <w:lang w:val="x-none" w:eastAsia="ar-SA"/>
        </w:rPr>
        <w:t>, действующего на основании _________________________________________</w:t>
      </w:r>
      <w:r>
        <w:rPr>
          <w:rFonts w:cs="Times New Roman" w:ascii="Times New Roman" w:hAnsi="Times New Roman"/>
          <w:sz w:val="24"/>
          <w:szCs w:val="24"/>
          <w:lang w:val="ru-RU"/>
        </w:rPr>
        <w:t xml:space="preserve">, с одной стороны, и </w:t>
      </w:r>
    </w:p>
    <w:p>
      <w:pPr>
        <w:pStyle w:val="BodyText3"/>
        <w:spacing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________________________ (далее – «</w:t>
      </w:r>
      <w:r>
        <w:rPr>
          <w:rFonts w:cs="Times New Roman" w:ascii="Times New Roman" w:hAnsi="Times New Roman"/>
          <w:bCs/>
          <w:sz w:val="24"/>
          <w:szCs w:val="24"/>
          <w:lang w:val="ru-RU"/>
        </w:rPr>
        <w:t>Поставщик</w:t>
      </w:r>
      <w:r>
        <w:rPr>
          <w:rFonts w:cs="Times New Roman" w:ascii="Times New Roman" w:hAnsi="Times New Roman"/>
          <w:sz w:val="24"/>
          <w:szCs w:val="24"/>
          <w:lang w:val="ru-RU"/>
        </w:rPr>
        <w:t xml:space="preserve">»), в лице ________________, действующего на основании ______________, с другой стороны, </w:t>
      </w:r>
    </w:p>
    <w:p>
      <w:pPr>
        <w:pStyle w:val="Normal"/>
        <w:ind w:firstLine="709"/>
        <w:jc w:val="both"/>
        <w:rPr>
          <w:rFonts w:ascii="Times New Roman" w:hAnsi="Times New Roman" w:cs="Times New Roman"/>
        </w:rPr>
      </w:pPr>
      <w:r>
        <w:rPr>
          <w:rFonts w:cs="Times New Roman" w:ascii="Times New Roman" w:hAnsi="Times New Roman"/>
        </w:rPr>
        <w:t xml:space="preserve">совместно в дальнейшем именуемые «Стороны», а по отдельности – «Сторона», </w:t>
        <w:br/>
      </w:r>
      <w:r>
        <w:rPr>
          <w:rFonts w:cs="Times New Roman" w:ascii="Times New Roman" w:hAnsi="Times New Roman"/>
          <w:highlight w:val="lightGray"/>
          <w:lang w:eastAsia="en-US"/>
        </w:rPr>
        <w:t>по результатам проведенной Покупателем состязательного отбора по лоту № </w:t>
      </w:r>
      <w:r>
        <w:rPr>
          <w:rFonts w:cs="Times New Roman" w:ascii="Times New Roman" w:hAnsi="Times New Roman"/>
          <w:lang w:eastAsia="en-US"/>
        </w:rPr>
        <w:t>4-ТПиР-ОТМ-2026-ЧеГЭС</w:t>
      </w:r>
      <w:r>
        <w:rPr>
          <w:rFonts w:cs="Times New Roman" w:ascii="Times New Roman" w:hAnsi="Times New Roman"/>
          <w:highlight w:val="lightGray"/>
          <w:lang w:eastAsia="en-US"/>
        </w:rPr>
        <w:t xml:space="preserve"> и на основании протокола __________ от «___» ______2026 г. №_______,</w:t>
      </w:r>
    </w:p>
    <w:p>
      <w:pPr>
        <w:pStyle w:val="Normal"/>
        <w:ind w:firstLine="709"/>
        <w:jc w:val="both"/>
        <w:rPr>
          <w:rFonts w:ascii="Times New Roman" w:hAnsi="Times New Roman" w:cs="Times New Roman"/>
          <w:spacing w:val="10"/>
        </w:rPr>
      </w:pPr>
      <w:r>
        <w:rPr>
          <w:rFonts w:cs="Times New Roman" w:ascii="Times New Roman" w:hAnsi="Times New Roman"/>
        </w:rPr>
        <w:t>заключили настоящий договор поставки (далее – «Договор») о нижеследующем:</w:t>
      </w:r>
    </w:p>
    <w:p>
      <w:pPr>
        <w:pStyle w:val="Normal"/>
        <w:shd w:val="clear" w:color="auto" w:fill="FFFFFF"/>
        <w:rPr>
          <w:rFonts w:ascii="Times New Roman" w:hAnsi="Times New Roman" w:cs="Times New Roman"/>
          <w:bCs/>
          <w:lang w:val="x-none"/>
        </w:rPr>
      </w:pPr>
      <w:r>
        <w:rPr>
          <w:rFonts w:cs="Times New Roman" w:ascii="Times New Roman" w:hAnsi="Times New Roman"/>
          <w:bCs/>
          <w:lang w:val="x-none"/>
        </w:rPr>
      </w:r>
    </w:p>
    <w:p>
      <w:pPr>
        <w:pStyle w:val="Normal"/>
        <w:shd w:val="clear" w:color="auto" w:fill="FFFFFF"/>
        <w:jc w:val="center"/>
        <w:rPr>
          <w:rFonts w:ascii="Times New Roman" w:hAnsi="Times New Roman" w:cs="Times New Roman"/>
          <w:b/>
          <w:bCs/>
        </w:rPr>
      </w:pPr>
      <w:r>
        <w:rPr>
          <w:rFonts w:cs="Times New Roman" w:ascii="Times New Roman" w:hAnsi="Times New Roman"/>
          <w:b/>
          <w:bCs/>
        </w:rPr>
        <w:t>Термины и определения</w:t>
      </w:r>
    </w:p>
    <w:p>
      <w:pPr>
        <w:pStyle w:val="Normal"/>
        <w:shd w:val="clear" w:color="auto" w:fill="FFFFFF"/>
        <w:ind w:firstLine="709"/>
        <w:jc w:val="both"/>
        <w:rPr>
          <w:rFonts w:ascii="Times New Roman" w:hAnsi="Times New Roman" w:cs="Times New Roman"/>
          <w:bCs/>
        </w:rPr>
      </w:pPr>
      <w:r>
        <w:rPr>
          <w:rFonts w:cs="Times New Roman" w:ascii="Times New Roman" w:hAnsi="Times New Roman"/>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lang w:eastAsia="en-US"/>
        </w:rPr>
      </w:pPr>
      <w:r>
        <w:rPr>
          <w:rFonts w:cs="Times New Roman" w:ascii="Times New Roman" w:hAnsi="Times New Roman"/>
          <w:b/>
          <w:lang w:eastAsia="en-US"/>
        </w:rPr>
        <w:t>«Акт рекламации»</w:t>
      </w:r>
      <w:r>
        <w:rPr>
          <w:rFonts w:cs="Times New Roman" w:ascii="Times New Roman" w:hAnsi="Times New Roman"/>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rFonts w:cs="Times New Roman" w:ascii="Times New Roman" w:hAnsi="Times New Roman"/>
        </w:rPr>
        <w:t>-</w:t>
      </w:r>
      <w:r>
        <w:rPr>
          <w:rFonts w:cs="Times New Roman" w:ascii="Times New Roman" w:hAnsi="Times New Roman"/>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rFonts w:ascii="Times New Roman" w:hAnsi="Times New Roman" w:cs="Times New Roman"/>
          <w:b/>
          <w:lang w:eastAsia="en-US"/>
        </w:rPr>
      </w:pPr>
      <w:r>
        <w:rPr>
          <w:rFonts w:cs="Times New Roman" w:ascii="Times New Roman" w:hAnsi="Times New Roman"/>
          <w:b/>
          <w:lang w:eastAsia="en-US"/>
        </w:rPr>
        <w:t>«Независимая гарантия»</w:t>
      </w:r>
      <w:r>
        <w:rPr>
          <w:rFonts w:cs="Times New Roman" w:ascii="Times New Roman" w:hAnsi="Times New Roman"/>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rFonts w:cs="Times New Roman" w:ascii="Times New Roman" w:hAnsi="Times New Roman"/>
          <w:b/>
          <w:lang w:eastAsia="en-US"/>
        </w:rPr>
        <w:t xml:space="preserve"> </w:t>
      </w:r>
    </w:p>
    <w:p>
      <w:pPr>
        <w:pStyle w:val="ListParagraph"/>
        <w:shd w:val="clear" w:color="auto" w:fill="FFFFFF"/>
        <w:tabs>
          <w:tab w:val="clear" w:pos="709"/>
          <w:tab w:val="left" w:pos="567" w:leader="none"/>
          <w:tab w:val="left" w:pos="1134" w:leader="none"/>
        </w:tabs>
        <w:ind w:left="0" w:firstLine="708"/>
        <w:jc w:val="both"/>
        <w:textAlignment w:val="baseline"/>
        <w:rPr>
          <w:rFonts w:ascii="Times New Roman" w:hAnsi="Times New Roman" w:cs="Times New Roman"/>
          <w:lang w:eastAsia="en-US"/>
        </w:rPr>
      </w:pPr>
      <w:r>
        <w:rPr>
          <w:rFonts w:cs="Times New Roman" w:ascii="Times New Roman" w:hAnsi="Times New Roman"/>
          <w:b/>
          <w:lang w:eastAsia="en-US"/>
        </w:rPr>
        <w:t>«Гарантийный срок»</w:t>
      </w:r>
      <w:r>
        <w:rPr>
          <w:rFonts w:cs="Times New Roman" w:ascii="Times New Roman" w:hAnsi="Times New Roman"/>
        </w:rPr>
        <w:t xml:space="preserve"> </w:t>
      </w:r>
      <w:r>
        <w:rPr>
          <w:rFonts w:cs="Times New Roman" w:ascii="Times New Roman" w:hAnsi="Times New Roman"/>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lang w:eastAsia="en-US"/>
        </w:rPr>
      </w:pPr>
      <w:r>
        <w:rPr>
          <w:rFonts w:cs="Times New Roman" w:ascii="Times New Roman" w:hAnsi="Times New Roman"/>
          <w:b/>
          <w:lang w:eastAsia="en-US"/>
        </w:rPr>
        <w:t>«Договор»</w:t>
      </w:r>
      <w:r>
        <w:rPr>
          <w:rFonts w:cs="Times New Roman" w:ascii="Times New Roman" w:hAnsi="Times New Roman"/>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lang w:eastAsia="en-US"/>
        </w:rPr>
      </w:pPr>
      <w:r>
        <w:rPr>
          <w:rFonts w:cs="Times New Roman" w:ascii="Times New Roman" w:hAnsi="Times New Roman"/>
          <w:b/>
          <w:lang w:eastAsia="en-US"/>
        </w:rPr>
        <w:t>«Коммерческая тайна»</w:t>
      </w:r>
      <w:r>
        <w:rPr>
          <w:rFonts w:cs="Times New Roman" w:ascii="Times New Roman" w:hAnsi="Times New Roman"/>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b/>
          <w:lang w:eastAsia="en-US"/>
        </w:rPr>
      </w:pPr>
      <w:r>
        <w:rPr>
          <w:rFonts w:cs="Times New Roman" w:ascii="Times New Roman" w:hAnsi="Times New Roman"/>
          <w:b/>
          <w:lang w:eastAsia="en-US"/>
        </w:rPr>
        <w:t xml:space="preserve">«Накладная ТОРГ-12» </w:t>
      </w:r>
      <w:r>
        <w:rPr>
          <w:rFonts w:cs="Times New Roman" w:ascii="Times New Roman" w:hAnsi="Times New Roman"/>
          <w:lang w:eastAsia="en-US"/>
        </w:rPr>
        <w:t>–</w:t>
      </w:r>
      <w:r>
        <w:rPr>
          <w:rFonts w:cs="Times New Roman" w:ascii="Times New Roman" w:hAnsi="Times New Roman"/>
          <w:b/>
          <w:lang w:eastAsia="en-US"/>
        </w:rPr>
        <w:t xml:space="preserve"> </w:t>
      </w:r>
      <w:r>
        <w:rPr>
          <w:rFonts w:cs="Times New Roman" w:ascii="Times New Roman" w:hAnsi="Times New Roman"/>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b/>
          <w:lang w:eastAsia="en-US"/>
        </w:rPr>
      </w:pPr>
      <w:r>
        <w:rPr>
          <w:rFonts w:cs="Times New Roman" w:ascii="Times New Roman" w:hAnsi="Times New Roman"/>
          <w:b/>
          <w:bCs/>
        </w:rPr>
        <w:t>«Национальный режим»</w:t>
      </w:r>
      <w:r>
        <w:rPr>
          <w:rFonts w:cs="Times New Roman" w:ascii="Times New Roman" w:hAnsi="Times New Roman"/>
          <w:bC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rFonts w:cs="Times New Roman" w:ascii="Times New Roman" w:hAnsi="Times New Roman"/>
          <w:b/>
          <w:lang w:eastAsia="en-US"/>
        </w:rPr>
        <w:t xml:space="preserve"> </w:t>
      </w:r>
    </w:p>
    <w:p>
      <w:pPr>
        <w:pStyle w:val="ListParagraph"/>
        <w:shd w:val="clear" w:color="auto" w:fill="FFFFFF"/>
        <w:tabs>
          <w:tab w:val="clear" w:pos="709"/>
          <w:tab w:val="left" w:pos="0" w:leader="none"/>
        </w:tabs>
        <w:ind w:left="0" w:firstLine="709"/>
        <w:jc w:val="both"/>
        <w:textAlignment w:val="baseline"/>
        <w:rPr>
          <w:rFonts w:ascii="Times New Roman" w:hAnsi="Times New Roman" w:cs="Times New Roman"/>
          <w:lang w:eastAsia="en-US"/>
        </w:rPr>
      </w:pPr>
      <w:r>
        <w:rPr>
          <w:rFonts w:cs="Times New Roman" w:ascii="Times New Roman" w:hAnsi="Times New Roman"/>
          <w:b/>
          <w:lang w:eastAsia="en-US"/>
        </w:rPr>
        <w:t xml:space="preserve">«Отказ от Договора» </w:t>
      </w:r>
      <w:r>
        <w:rPr>
          <w:rFonts w:cs="Times New Roman" w:ascii="Times New Roman" w:hAnsi="Times New Roman"/>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tabs>
          <w:tab w:val="clear" w:pos="709"/>
          <w:tab w:val="left" w:pos="0" w:leader="none"/>
        </w:tabs>
        <w:ind w:left="0" w:firstLine="709"/>
        <w:jc w:val="both"/>
        <w:textAlignment w:val="baseline"/>
        <w:rPr>
          <w:rFonts w:ascii="Times New Roman" w:hAnsi="Times New Roman" w:cs="Times New Roman"/>
          <w:b/>
          <w:lang w:eastAsia="en-US"/>
        </w:rPr>
      </w:pPr>
      <w:r>
        <w:rPr>
          <w:rFonts w:cs="Times New Roman" w:ascii="Times New Roman" w:hAnsi="Times New Roman"/>
          <w:b/>
          <w:lang w:eastAsia="en-US"/>
        </w:rPr>
        <w:t>«Товар»</w:t>
      </w:r>
      <w:r>
        <w:rPr>
          <w:rFonts w:cs="Times New Roman" w:ascii="Times New Roman" w:hAnsi="Times New Roman"/>
          <w:lang w:eastAsia="en-US"/>
        </w:rPr>
        <w:t xml:space="preserve"> – единовременно поставляемый Покупателю Поставщиком, объем, состав и стоимость которого определяется Спецификацией, являющейся приложением к Договору.«Применимое право»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rFonts w:ascii="Times New Roman" w:hAnsi="Times New Roman" w:cs="Times New Roman"/>
          <w:lang w:eastAsia="en-US"/>
        </w:rPr>
      </w:pPr>
      <w:r>
        <w:rPr>
          <w:rFonts w:cs="Times New Roman" w:ascii="Times New Roman" w:hAnsi="Times New Roman"/>
          <w:b/>
          <w:lang w:eastAsia="en-US"/>
        </w:rPr>
        <w:t>«Рабочий день»</w:t>
      </w:r>
      <w:r>
        <w:rPr>
          <w:rFonts w:cs="Times New Roman" w:ascii="Times New Roman" w:hAnsi="Times New Roman"/>
          <w:lang w:eastAsia="en-US"/>
        </w:rPr>
        <w:t xml:space="preserve"> – день, который в соответствии с Применимым правом, является рабочим днем в Российской Федерации.</w:t>
      </w:r>
    </w:p>
    <w:p>
      <w:pPr>
        <w:pStyle w:val="Normal"/>
        <w:shd w:val="clear" w:color="auto" w:fill="FFFFFF"/>
        <w:tabs>
          <w:tab w:val="clear" w:pos="709"/>
          <w:tab w:val="left" w:pos="0" w:leader="none"/>
        </w:tabs>
        <w:ind w:firstLine="709"/>
        <w:jc w:val="both"/>
        <w:textAlignment w:val="baseline"/>
        <w:rPr>
          <w:rFonts w:ascii="Times New Roman" w:hAnsi="Times New Roman" w:cs="Times New Roman"/>
        </w:rPr>
      </w:pPr>
      <w:r>
        <w:rPr>
          <w:rFonts w:eastAsia="Calibri" w:cs="Times New Roman" w:ascii="Times New Roman" w:hAnsi="Times New Roman" w:eastAsiaTheme="minorHAnsi"/>
          <w:b/>
          <w:lang w:eastAsia="en-US"/>
        </w:rPr>
        <w:t>«Универсальный передаточный документ»</w:t>
      </w:r>
      <w:r>
        <w:rPr>
          <w:rFonts w:eastAsia="Calibri" w:cs="Times New Roman" w:ascii="Times New Roman" w:hAnsi="Times New Roman" w:eastAsiaTheme="minorHAnsi"/>
          <w:lang w:eastAsia="en-US"/>
        </w:rPr>
        <w:t xml:space="preserve"> (далее – УПД) - документ, который объединяет функции счёта-фактуры и товарных накладных, оформляемый по формату, утвержденному приказом ФНС России от 19.12.2023 N ЕД-7-26/970@ (бумажная форма утверждена письмом ФНС России от 21.12.2013 № ММВ-7-15/820@»), подписывается </w:t>
      </w:r>
      <w:r>
        <w:rPr>
          <w:rFonts w:cs="Times New Roman" w:ascii="Times New Roman" w:hAnsi="Times New Roman"/>
          <w:lang w:eastAsia="en-US"/>
        </w:rPr>
        <w:t>Сторонами после завершения приемки Товара по количеству, качеству и комплектности.</w:t>
      </w:r>
    </w:p>
    <w:p>
      <w:pPr>
        <w:pStyle w:val="Heading3"/>
        <w:keepNext w:val="false"/>
        <w:tabs>
          <w:tab w:val="clear" w:pos="709"/>
          <w:tab w:val="left" w:pos="0" w:leader="none"/>
        </w:tabs>
        <w:spacing w:before="0" w:after="0"/>
        <w:ind w:firstLine="708"/>
        <w:jc w:val="both"/>
        <w:textAlignment w:val="baseline"/>
        <w:rPr>
          <w:rFonts w:ascii="Times New Roman" w:hAnsi="Times New Roman" w:cs="Times New Roman"/>
          <w:b w:val="false"/>
          <w:color w:val="auto"/>
          <w:lang w:val="ru-RU" w:eastAsia="en-US"/>
        </w:rPr>
      </w:pPr>
      <w:r>
        <w:rPr>
          <w:rFonts w:cs="Times New Roman" w:ascii="Times New Roman" w:hAnsi="Times New Roman"/>
          <w:color w:val="auto"/>
          <w:lang w:val="ru-RU" w:eastAsia="en-US"/>
        </w:rPr>
        <w:t>«Цена Договора»</w:t>
      </w:r>
      <w:r>
        <w:rPr>
          <w:rFonts w:cs="Times New Roman" w:ascii="Times New Roman" w:hAnsi="Times New Roman"/>
          <w:b w:val="false"/>
          <w:color w:val="auto"/>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rFonts w:ascii="Times New Roman" w:hAnsi="Times New Roman" w:cs="Times New Roman"/>
          <w:bCs/>
        </w:rPr>
      </w:pPr>
      <w:r>
        <w:rPr>
          <w:rFonts w:cs="Times New Roman" w:ascii="Times New Roman" w:hAnsi="Times New Roman"/>
          <w:bCs/>
        </w:rPr>
      </w:r>
    </w:p>
    <w:p>
      <w:pPr>
        <w:pStyle w:val="Normal"/>
        <w:widowControl w:val="false"/>
        <w:numPr>
          <w:ilvl w:val="0"/>
          <w:numId w:val="2"/>
        </w:numPr>
        <w:shd w:val="clear" w:color="auto" w:fill="FFFFFF"/>
        <w:tabs>
          <w:tab w:val="clear" w:pos="709"/>
          <w:tab w:val="left" w:pos="284" w:leader="none"/>
        </w:tabs>
        <w:ind w:left="0" w:hanging="0"/>
        <w:jc w:val="center"/>
        <w:rPr>
          <w:rFonts w:ascii="Times New Roman" w:hAnsi="Times New Roman" w:cs="Times New Roman"/>
          <w:b/>
          <w:bCs/>
        </w:rPr>
      </w:pPr>
      <w:r>
        <w:rPr>
          <w:rFonts w:cs="Times New Roman" w:ascii="Times New Roman" w:hAnsi="Times New Roman"/>
          <w:b/>
          <w:bCs/>
        </w:rPr>
        <w:t>Предмет Договора</w:t>
      </w:r>
    </w:p>
    <w:p>
      <w:pPr>
        <w:pStyle w:val="Normal"/>
        <w:widowControl w:val="false"/>
        <w:numPr>
          <w:ilvl w:val="1"/>
          <w:numId w:val="2"/>
        </w:numPr>
        <w:shd w:val="clear" w:color="auto" w:fill="FFFFFF"/>
        <w:tabs>
          <w:tab w:val="clear" w:pos="709"/>
          <w:tab w:val="left" w:pos="1189" w:leader="none"/>
        </w:tabs>
        <w:ind w:left="0" w:firstLine="709"/>
        <w:jc w:val="both"/>
        <w:rPr>
          <w:rFonts w:ascii="Times New Roman" w:hAnsi="Times New Roman" w:cs="Times New Roman"/>
          <w:bCs/>
        </w:rPr>
      </w:pPr>
      <w:r>
        <w:rPr>
          <w:rFonts w:cs="Times New Roman" w:ascii="Times New Roman" w:hAnsi="Times New Roman"/>
          <w:bCs/>
        </w:rPr>
        <w:t>Поставщик обязуется в порядке и сроки, установленные Договором, передать в собственность Покупателю</w:t>
      </w:r>
      <w:r>
        <w:rPr>
          <w:rFonts w:cs="Times New Roman" w:ascii="Times New Roman" w:hAnsi="Times New Roman"/>
        </w:rPr>
        <w:t xml:space="preserve"> оборудование </w:t>
      </w:r>
      <w:r>
        <w:rPr>
          <w:rFonts w:cs="Times New Roman" w:ascii="Times New Roman" w:hAnsi="Times New Roman"/>
          <w:bCs/>
        </w:rPr>
        <w:t>системы автоматической пожарной сигнализации и системы оповещения и управления эвакуацией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widowControl w:val="false"/>
        <w:numPr>
          <w:ilvl w:val="1"/>
          <w:numId w:val="2"/>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Поставка Товара по Договору осуществляется для нужд </w:t>
      </w:r>
      <w:r>
        <w:rPr>
          <w:rFonts w:cs="Times New Roman" w:ascii="Times New Roman" w:hAnsi="Times New Roman"/>
          <w:bCs/>
          <w:highlight w:val="lightGray"/>
        </w:rPr>
        <w:t>Филиала ПАО «РусГидро» - «Чебоксарская ГЭС».</w:t>
      </w:r>
    </w:p>
    <w:p>
      <w:pPr>
        <w:pStyle w:val="Normal"/>
        <w:widowControl w:val="false"/>
        <w:numPr>
          <w:ilvl w:val="1"/>
          <w:numId w:val="2"/>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Место поставки Товара: </w:t>
      </w:r>
      <w:r>
        <w:rPr>
          <w:rFonts w:cs="Times New Roman" w:ascii="Times New Roman" w:hAnsi="Times New Roman"/>
        </w:rPr>
        <w:t>Чувашская Республика, г. Новочебоксарск, ул. Набережная, влд. 34, Филиал ПАО «РусГидро» - «Чебоксарская ГЭС» (далее – «Место поставки»).</w:t>
      </w:r>
    </w:p>
    <w:p>
      <w:pPr>
        <w:pStyle w:val="Normal"/>
        <w:widowControl w:val="false"/>
        <w:numPr>
          <w:ilvl w:val="1"/>
          <w:numId w:val="2"/>
        </w:numPr>
        <w:shd w:val="clear" w:color="auto" w:fill="FFFFFF"/>
        <w:tabs>
          <w:tab w:val="clear" w:pos="709"/>
          <w:tab w:val="left" w:pos="0" w:leader="none"/>
          <w:tab w:val="left" w:pos="540" w:leader="none"/>
          <w:tab w:val="left" w:pos="1134" w:leader="none"/>
        </w:tabs>
        <w:ind w:left="0" w:firstLine="709"/>
        <w:jc w:val="both"/>
        <w:rPr>
          <w:rFonts w:ascii="Times New Roman" w:hAnsi="Times New Roman" w:cs="Times New Roman"/>
          <w:bCs/>
        </w:rPr>
      </w:pPr>
      <w:r>
        <w:rPr>
          <w:rFonts w:cs="Times New Roman" w:ascii="Times New Roman" w:hAnsi="Times New Roman"/>
          <w:bCs/>
        </w:rPr>
        <w:t>Общий срок поставки Товара:</w:t>
      </w:r>
    </w:p>
    <w:p>
      <w:pPr>
        <w:pStyle w:val="Normal"/>
        <w:widowControl w:val="false"/>
        <w:numPr>
          <w:ilvl w:val="2"/>
          <w:numId w:val="2"/>
        </w:numPr>
        <w:shd w:val="clear" w:color="auto" w:fill="FFFFFF"/>
        <w:tabs>
          <w:tab w:val="clear" w:pos="709"/>
          <w:tab w:val="left" w:pos="0" w:leader="none"/>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bCs/>
        </w:rPr>
        <w:t>Начало – со дня, следующего за днем подписания Договора обеими Сторонами;</w:t>
      </w:r>
    </w:p>
    <w:p>
      <w:pPr>
        <w:pStyle w:val="Normal"/>
        <w:widowControl w:val="false"/>
        <w:numPr>
          <w:ilvl w:val="2"/>
          <w:numId w:val="2"/>
        </w:numPr>
        <w:shd w:val="clear" w:color="auto" w:fill="FFFFFF"/>
        <w:tabs>
          <w:tab w:val="clear" w:pos="709"/>
          <w:tab w:val="left" w:pos="0" w:leader="none"/>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Окончание – </w:t>
      </w:r>
      <w:r>
        <w:rPr>
          <w:rFonts w:cs="Times New Roman" w:ascii="Times New Roman" w:hAnsi="Times New Roman"/>
          <w:bCs/>
        </w:rPr>
        <w:t>д</w:t>
      </w:r>
      <w:r>
        <w:rPr>
          <w:rFonts w:cs="Times New Roman" w:ascii="Times New Roman" w:hAnsi="Times New Roman"/>
        </w:rPr>
        <w:t xml:space="preserve">ва месяца три недели </w:t>
      </w:r>
      <w:r>
        <w:rPr>
          <w:rFonts w:cs="Times New Roman" w:ascii="Times New Roman" w:hAnsi="Times New Roman"/>
          <w:bCs/>
        </w:rPr>
        <w:t>со дня, следующего за днем подписания Договора обеими Сторонами</w:t>
      </w:r>
      <w:r>
        <w:rPr>
          <w:rFonts w:cs="Times New Roman" w:ascii="Times New Roman" w:hAnsi="Times New Roman"/>
          <w:bCs/>
          <w:highlight w:val="lightGray"/>
        </w:rPr>
        <w:t>.</w:t>
      </w:r>
    </w:p>
    <w:p>
      <w:pPr>
        <w:pStyle w:val="Normal"/>
        <w:shd w:val="clear" w:color="auto" w:fill="FFFFFF"/>
        <w:tabs>
          <w:tab w:val="clear" w:pos="709"/>
          <w:tab w:val="left" w:pos="1134" w:leader="none"/>
          <w:tab w:val="left" w:pos="1851" w:leader="none"/>
        </w:tabs>
        <w:ind w:left="709" w:hanging="0"/>
        <w:jc w:val="both"/>
        <w:rPr>
          <w:rFonts w:ascii="Times New Roman" w:hAnsi="Times New Roman" w:cs="Times New Roman"/>
          <w:bCs/>
        </w:rPr>
      </w:pPr>
      <w:r>
        <w:rPr>
          <w:rFonts w:cs="Times New Roman" w:ascii="Times New Roman" w:hAnsi="Times New Roman"/>
          <w:bCs/>
        </w:rPr>
      </w:r>
    </w:p>
    <w:p>
      <w:pPr>
        <w:pStyle w:val="Normal"/>
        <w:widowControl w:val="false"/>
        <w:numPr>
          <w:ilvl w:val="0"/>
          <w:numId w:val="2"/>
        </w:numPr>
        <w:shd w:val="clear" w:color="auto" w:fill="FFFFFF"/>
        <w:tabs>
          <w:tab w:val="clear" w:pos="709"/>
          <w:tab w:val="left" w:pos="284" w:leader="none"/>
        </w:tabs>
        <w:ind w:left="0" w:hanging="0"/>
        <w:jc w:val="center"/>
        <w:rPr>
          <w:rFonts w:ascii="Times New Roman" w:hAnsi="Times New Roman" w:cs="Times New Roman"/>
          <w:b/>
          <w:bCs/>
        </w:rPr>
      </w:pPr>
      <w:r>
        <w:rPr>
          <w:rFonts w:cs="Times New Roman" w:ascii="Times New Roman" w:hAnsi="Times New Roman"/>
          <w:b/>
          <w:bCs/>
        </w:rPr>
        <w:t>Цена Договора и порядок расчетов</w:t>
      </w:r>
    </w:p>
    <w:p>
      <w:pPr>
        <w:pStyle w:val="Normal"/>
        <w:widowControl w:val="false"/>
        <w:numPr>
          <w:ilvl w:val="1"/>
          <w:numId w:val="2"/>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rPr>
        <w:t xml:space="preserve">Цена Договора в соответствии со Спецификацией (Приложение № 1 к Договору) </w:t>
      </w:r>
      <w:r>
        <w:rPr>
          <w:rFonts w:cs="Times New Roman" w:ascii="Times New Roman" w:hAnsi="Times New Roman"/>
          <w:bCs/>
        </w:rPr>
        <w:t xml:space="preserve">является </w:t>
      </w:r>
      <w:r>
        <w:rPr>
          <w:rFonts w:cs="Times New Roman" w:ascii="Times New Roman" w:hAnsi="Times New Roman"/>
          <w:bCs/>
          <w:highlight w:val="lightGray"/>
        </w:rPr>
        <w:t>твердой</w:t>
      </w:r>
      <w:r>
        <w:rPr>
          <w:rFonts w:cs="Times New Roman" w:ascii="Times New Roman" w:hAnsi="Times New Roman"/>
          <w:bCs/>
        </w:rPr>
        <w:t xml:space="preserve"> и составляет </w:t>
      </w:r>
      <w:r>
        <w:rPr>
          <w:rFonts w:cs="Times New Roman" w:ascii="Times New Roman" w:hAnsi="Times New Roman"/>
          <w:highlight w:val="lightGray"/>
        </w:rPr>
        <w:t>_______</w:t>
      </w:r>
      <w:r>
        <w:rPr>
          <w:rFonts w:cs="Times New Roman" w:ascii="Times New Roman" w:hAnsi="Times New Roman"/>
          <w:bCs/>
        </w:rPr>
        <w:t xml:space="preserve"> (</w:t>
      </w:r>
      <w:r>
        <w:rPr>
          <w:rFonts w:cs="Times New Roman" w:ascii="Times New Roman" w:hAnsi="Times New Roman"/>
          <w:highlight w:val="lightGray"/>
        </w:rPr>
        <w:t>__________________</w:t>
      </w:r>
      <w:r>
        <w:rPr>
          <w:rFonts w:cs="Times New Roman" w:ascii="Times New Roman" w:hAnsi="Times New Roman"/>
          <w:bCs/>
          <w:highlight w:val="lightGray"/>
        </w:rPr>
        <w:t>)</w:t>
      </w:r>
      <w:r>
        <w:rPr>
          <w:rFonts w:cs="Times New Roman" w:ascii="Times New Roman" w:hAnsi="Times New Roman"/>
          <w:bCs/>
        </w:rPr>
        <w:t xml:space="preserve"> рублей </w:t>
      </w:r>
      <w:r>
        <w:rPr>
          <w:rFonts w:cs="Times New Roman" w:ascii="Times New Roman" w:hAnsi="Times New Roman"/>
          <w:highlight w:val="lightGray"/>
        </w:rPr>
        <w:t>___</w:t>
      </w:r>
      <w:r>
        <w:rPr>
          <w:rFonts w:cs="Times New Roman" w:ascii="Times New Roman" w:hAnsi="Times New Roman"/>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widowControl w:val="false"/>
        <w:numPr>
          <w:ilvl w:val="1"/>
          <w:numId w:val="2"/>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Цена Договора включает в себя прибыль Поставщика, а также все расходы и затраты Поставщика на: </w:t>
      </w:r>
    </w:p>
    <w:p>
      <w:pPr>
        <w:pStyle w:val="Normal"/>
        <w:widowControl w:val="false"/>
        <w:numPr>
          <w:ilvl w:val="2"/>
          <w:numId w:val="2"/>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производство и / или приобретение Товара;</w:t>
      </w:r>
    </w:p>
    <w:p>
      <w:pPr>
        <w:pStyle w:val="ListParagraph"/>
        <w:shd w:val="clear" w:color="auto" w:fill="FFFFFF"/>
        <w:ind w:left="0" w:firstLine="709"/>
        <w:jc w:val="both"/>
        <w:rPr>
          <w:rFonts w:ascii="Times New Roman" w:hAnsi="Times New Roman" w:cs="Times New Roman"/>
          <w:bCs/>
        </w:rPr>
      </w:pPr>
      <w:r>
        <w:rPr>
          <w:rFonts w:cs="Times New Roman" w:ascii="Times New Roman" w:hAnsi="Times New Roman"/>
          <w:bCs/>
        </w:rPr>
        <w:t xml:space="preserve">2.2.2. транспортировку Товара до Места поставки, погрузку, разгрузку, </w:t>
      </w:r>
      <w:r>
        <w:rPr>
          <w:rFonts w:cs="Times New Roman" w:ascii="Times New Roman" w:hAnsi="Times New Roman"/>
          <w:bCs/>
          <w:highlight w:val="lightGray"/>
        </w:rPr>
        <w:t>перемещение по территории Покупателя</w:t>
      </w:r>
      <w:r>
        <w:rPr>
          <w:rStyle w:val="FootnoteReference"/>
          <w:rFonts w:cs="Times New Roman" w:ascii="Times New Roman" w:hAnsi="Times New Roman"/>
          <w:highlight w:val="lightGray"/>
        </w:rPr>
        <w:footnoteReference w:id="2"/>
      </w:r>
      <w:r>
        <w:rPr>
          <w:rFonts w:cs="Times New Roman" w:ascii="Times New Roman" w:hAnsi="Times New Roman"/>
          <w:bCs/>
        </w:rPr>
        <w:t xml:space="preserve">, стоимость тары и упаковки, лицензий, необходимых для использования Товара (если применимо); </w:t>
      </w:r>
    </w:p>
    <w:p>
      <w:pPr>
        <w:pStyle w:val="Normal"/>
        <w:widowControl w:val="false"/>
        <w:numPr>
          <w:ilvl w:val="2"/>
          <w:numId w:val="10"/>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подлежащие уплате налоги, сборы и пошлины (в том числе по таможенному оформлению Товара, если применимо)</w:t>
      </w:r>
      <w:r>
        <w:rPr>
          <w:rFonts w:cs="Times New Roman" w:ascii="Times New Roman" w:hAnsi="Times New Roman"/>
          <w:bCs/>
          <w:lang w:val="en-US"/>
        </w:rPr>
        <w:t>;</w:t>
      </w:r>
    </w:p>
    <w:p>
      <w:pPr>
        <w:pStyle w:val="Normal"/>
        <w:widowControl w:val="false"/>
        <w:numPr>
          <w:ilvl w:val="2"/>
          <w:numId w:val="10"/>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заработную плату, накладные и командировочные расходы, перемещение и размещение персонала Поставщика; </w:t>
      </w:r>
    </w:p>
    <w:p>
      <w:pPr>
        <w:pStyle w:val="Normal"/>
        <w:widowControl w:val="false"/>
        <w:numPr>
          <w:ilvl w:val="2"/>
          <w:numId w:val="10"/>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10"/>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1"/>
          <w:numId w:val="10"/>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Оплата по Договору осуществляется Покупателем в следующем порядке: </w:t>
      </w:r>
    </w:p>
    <w:p>
      <w:pPr>
        <w:pStyle w:val="ListParagraph"/>
        <w:numPr>
          <w:ilvl w:val="2"/>
          <w:numId w:val="11"/>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numPr>
          <w:ilvl w:val="2"/>
          <w:numId w:val="11"/>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 но не ранее чем за 30 (тридцать) календарных дней до плановой даты поставки Товара, и с учетом пунктов 2.4.1, 2.4.4 Договора.</w:t>
      </w:r>
    </w:p>
    <w:p>
      <w:pPr>
        <w:pStyle w:val="ListParagraph"/>
        <w:numPr>
          <w:ilvl w:val="2"/>
          <w:numId w:val="11"/>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 рабочих дней с даты подписания Сторонами накладной ТОРГ-12/УПД, на основании счета, выставленного Поставщиком, и с учетом пункта 2.4.4 Договора.</w:t>
      </w:r>
    </w:p>
    <w:p>
      <w:pPr>
        <w:pStyle w:val="ListParagraph"/>
        <w:numPr>
          <w:ilvl w:val="2"/>
          <w:numId w:val="11"/>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numPr>
          <w:ilvl w:val="2"/>
          <w:numId w:val="11"/>
        </w:numPr>
        <w:shd w:val="clear" w:color="auto" w:fill="FFFFFF"/>
        <w:tabs>
          <w:tab w:val="clear" w:pos="709"/>
          <w:tab w:val="left" w:pos="1418" w:leader="none"/>
        </w:tabs>
        <w:ind w:left="0" w:firstLine="709"/>
        <w:jc w:val="both"/>
        <w:rPr>
          <w:rFonts w:ascii="Times New Roman" w:hAnsi="Times New Roman" w:cs="Times New Roman"/>
          <w:bCs/>
        </w:rPr>
      </w:pPr>
      <w:bookmarkStart w:id="0" w:name="_Ref373242894"/>
      <w:r>
        <w:rPr>
          <w:rFonts w:cs="Times New Roman" w:ascii="Times New Roman" w:hAnsi="Times New Roman"/>
          <w:bCs/>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rFonts w:cs="Times New Roman" w:ascii="Times New Roman" w:hAnsi="Times New Roman"/>
        </w:rPr>
        <w:t>предоставил</w:t>
      </w:r>
      <w:r>
        <w:rPr>
          <w:rFonts w:cs="Times New Roman" w:ascii="Times New Roman" w:hAnsi="Times New Roman"/>
          <w:bCs/>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rFonts w:cs="Times New Roman" w:ascii="Times New Roman" w:hAnsi="Times New Roman"/>
          <w:bCs/>
        </w:rPr>
        <w:t xml:space="preserve"> </w:t>
      </w:r>
    </w:p>
    <w:p>
      <w:pPr>
        <w:pStyle w:val="ListParagraph"/>
        <w:numPr>
          <w:ilvl w:val="1"/>
          <w:numId w:val="11"/>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numPr>
          <w:ilvl w:val="1"/>
          <w:numId w:val="11"/>
        </w:numPr>
        <w:shd w:val="clear" w:color="auto" w:fill="FFFFFF"/>
        <w:tabs>
          <w:tab w:val="clear" w:pos="709"/>
          <w:tab w:val="left" w:pos="567" w:leader="none"/>
          <w:tab w:val="left" w:pos="1134" w:leader="none"/>
        </w:tabs>
        <w:ind w:left="0" w:firstLine="709"/>
        <w:jc w:val="both"/>
        <w:rPr>
          <w:rFonts w:ascii="Times New Roman" w:hAnsi="Times New Roman" w:cs="Times New Roman"/>
        </w:rPr>
      </w:pPr>
      <w:r>
        <w:rPr>
          <w:rFonts w:cs="Times New Roman" w:ascii="Times New Roman" w:hAnsi="Times New Roman"/>
        </w:rPr>
        <w:t>Индексация Цены Договора не допускается.</w:t>
      </w:r>
    </w:p>
    <w:p>
      <w:pPr>
        <w:pStyle w:val="ListParagraph"/>
        <w:widowControl w:val="false"/>
        <w:numPr>
          <w:ilvl w:val="1"/>
          <w:numId w:val="11"/>
        </w:numPr>
        <w:tabs>
          <w:tab w:val="clear" w:pos="709"/>
          <w:tab w:val="left" w:pos="1189" w:leader="none"/>
        </w:tabs>
        <w:ind w:left="0" w:firstLine="709"/>
        <w:jc w:val="both"/>
        <w:rPr>
          <w:rFonts w:ascii="Times New Roman" w:hAnsi="Times New Roman" w:cs="Times New Roman"/>
        </w:rPr>
      </w:pPr>
      <w:r>
        <w:rPr>
          <w:rFonts w:cs="Times New Roman" w:ascii="Times New Roman" w:hAnsi="Times New Roman"/>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widowControl w:val="false"/>
        <w:numPr>
          <w:ilvl w:val="1"/>
          <w:numId w:val="11"/>
        </w:numPr>
        <w:tabs>
          <w:tab w:val="clear" w:pos="709"/>
          <w:tab w:val="left" w:pos="1189" w:leader="none"/>
        </w:tabs>
        <w:ind w:left="0" w:firstLine="709"/>
        <w:jc w:val="both"/>
        <w:rPr>
          <w:rFonts w:ascii="Times New Roman" w:hAnsi="Times New Roman" w:cs="Times New Roman"/>
        </w:rPr>
      </w:pPr>
      <w:r>
        <w:rPr>
          <w:rFonts w:cs="Times New Roman" w:ascii="Times New Roman" w:hAnsi="Times New Roman"/>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widowControl w:val="false"/>
        <w:numPr>
          <w:ilvl w:val="1"/>
          <w:numId w:val="11"/>
        </w:numPr>
        <w:tabs>
          <w:tab w:val="clear" w:pos="709"/>
          <w:tab w:val="left" w:pos="1189" w:leader="none"/>
        </w:tabs>
        <w:ind w:left="0" w:firstLine="709"/>
        <w:jc w:val="both"/>
        <w:rPr>
          <w:rFonts w:ascii="Times New Roman" w:hAnsi="Times New Roman" w:cs="Times New Roman"/>
        </w:rPr>
      </w:pPr>
      <w:r>
        <w:rPr>
          <w:rFonts w:cs="Times New Roman" w:ascii="Times New Roman" w:hAnsi="Times New Roman"/>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cs="Times New Roman" w:ascii="Times New Roman" w:hAnsi="Times New Roman"/>
          <w:iCs/>
        </w:rPr>
        <w:t>Поставщика перед Покупателем</w:t>
      </w:r>
      <w:r>
        <w:rPr>
          <w:rFonts w:cs="Times New Roman" w:ascii="Times New Roman" w:hAnsi="Times New Roman"/>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Покупатель направляет Поставщику уведомление о проведении сальдо взаимных обязательств Сторон по Договору.</w:t>
      </w:r>
    </w:p>
    <w:p>
      <w:pPr>
        <w:pStyle w:val="Normal"/>
        <w:rPr>
          <w:rFonts w:ascii="Times New Roman" w:hAnsi="Times New Roman" w:cs="Times New Roman"/>
        </w:rPr>
      </w:pPr>
      <w:r>
        <w:rPr>
          <w:rFonts w:cs="Times New Roman" w:ascii="Times New Roman" w:hAnsi="Times New Roman"/>
        </w:rPr>
      </w:r>
    </w:p>
    <w:p>
      <w:pPr>
        <w:pStyle w:val="Normal"/>
        <w:widowControl w:val="false"/>
        <w:numPr>
          <w:ilvl w:val="0"/>
          <w:numId w:val="11"/>
        </w:numPr>
        <w:shd w:val="clear" w:color="auto" w:fill="FFFFFF"/>
        <w:ind w:left="0" w:hanging="0"/>
        <w:jc w:val="center"/>
        <w:rPr>
          <w:rFonts w:ascii="Times New Roman" w:hAnsi="Times New Roman" w:cs="Times New Roman"/>
          <w:b/>
          <w:bCs/>
        </w:rPr>
      </w:pPr>
      <w:r>
        <w:rPr>
          <w:rFonts w:cs="Times New Roman" w:ascii="Times New Roman" w:hAnsi="Times New Roman"/>
          <w:b/>
          <w:bCs/>
        </w:rPr>
        <w:t>Порядок поставки и приемки Товара</w:t>
      </w:r>
    </w:p>
    <w:p>
      <w:pPr>
        <w:pStyle w:val="ListParagraph"/>
        <w:numPr>
          <w:ilvl w:val="1"/>
          <w:numId w:val="12"/>
        </w:numPr>
        <w:shd w:val="clear" w:color="auto" w:fill="FFFFFF"/>
        <w:tabs>
          <w:tab w:val="left" w:pos="709" w:leader="none"/>
          <w:tab w:val="left" w:pos="1134" w:leader="none"/>
        </w:tabs>
        <w:ind w:left="0" w:firstLine="709"/>
        <w:jc w:val="both"/>
        <w:rPr>
          <w:rFonts w:ascii="Times New Roman" w:hAnsi="Times New Roman" w:cs="Times New Roman"/>
          <w:bCs/>
        </w:rPr>
      </w:pPr>
      <w:r>
        <w:rPr>
          <w:rFonts w:cs="Times New Roman" w:ascii="Times New Roman" w:hAnsi="Times New Roman"/>
        </w:rPr>
        <w:t>Поставка Товара осуществляется в Место поставки, указанное в пункте 1.3 Договора.</w:t>
      </w:r>
    </w:p>
    <w:p>
      <w:pPr>
        <w:pStyle w:val="ListParagraph"/>
        <w:numPr>
          <w:ilvl w:val="1"/>
          <w:numId w:val="12"/>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rFonts w:cs="Times New Roman" w:ascii="Times New Roman" w:hAnsi="Times New Roman"/>
          <w:b/>
          <w:bCs/>
        </w:rPr>
        <w:t xml:space="preserve"> </w:t>
      </w:r>
      <w:r>
        <w:rPr>
          <w:rFonts w:cs="Times New Roman" w:ascii="Times New Roman" w:hAnsi="Times New Roman"/>
          <w:bCs/>
        </w:rPr>
        <w:t>в том числе, указанным в Спецификации (Приложение № 1 к Договору), а также Применимого права.</w:t>
      </w:r>
    </w:p>
    <w:p>
      <w:pPr>
        <w:pStyle w:val="Normal"/>
        <w:shd w:val="clear" w:color="auto" w:fill="FFFFFF"/>
        <w:tabs>
          <w:tab w:val="clear" w:pos="709"/>
          <w:tab w:val="left" w:pos="1134" w:leader="none"/>
        </w:tabs>
        <w:ind w:firstLine="709"/>
        <w:jc w:val="both"/>
        <w:rPr>
          <w:rFonts w:ascii="Times New Roman" w:hAnsi="Times New Roman" w:cs="Times New Roman"/>
          <w:bCs/>
        </w:rPr>
      </w:pPr>
      <w:r>
        <w:rPr>
          <w:rFonts w:cs="Times New Roman" w:ascii="Times New Roman" w:hAnsi="Times New Roman"/>
          <w:bCs/>
          <w:highlight w:val="lightGray"/>
        </w:rPr>
        <w:t xml:space="preserve">Поставщик не вправе производить </w:t>
      </w:r>
      <w:r>
        <w:rPr>
          <w:rFonts w:cs="Times New Roman" w:ascii="Times New Roman" w:hAnsi="Times New Roman"/>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numPr>
          <w:ilvl w:val="1"/>
          <w:numId w:val="12"/>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numPr>
          <w:ilvl w:val="1"/>
          <w:numId w:val="12"/>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val="false"/>
        <w:numPr>
          <w:ilvl w:val="0"/>
          <w:numId w:val="4"/>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сертификат качества в 1</w:t>
      </w:r>
      <w:r>
        <w:rPr>
          <w:rFonts w:cs="Times New Roman" w:ascii="Times New Roman" w:hAnsi="Times New Roman"/>
          <w:highlight w:val="lightGray"/>
        </w:rPr>
        <w:t xml:space="preserve"> (одном))</w:t>
      </w:r>
      <w:r>
        <w:rPr>
          <w:rFonts w:cs="Times New Roman" w:ascii="Times New Roman" w:hAnsi="Times New Roman"/>
        </w:rPr>
        <w:t xml:space="preserve"> экз.;</w:t>
      </w:r>
    </w:p>
    <w:p>
      <w:pPr>
        <w:pStyle w:val="Normal"/>
        <w:widowControl w:val="false"/>
        <w:numPr>
          <w:ilvl w:val="0"/>
          <w:numId w:val="4"/>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технический паспорт на русском языке в 1</w:t>
      </w:r>
      <w:r>
        <w:rPr>
          <w:rFonts w:cs="Times New Roman" w:ascii="Times New Roman" w:hAnsi="Times New Roman"/>
          <w:highlight w:val="lightGray"/>
        </w:rPr>
        <w:t xml:space="preserve"> (одном)</w:t>
      </w:r>
      <w:r>
        <w:rPr>
          <w:rFonts w:cs="Times New Roman" w:ascii="Times New Roman" w:hAnsi="Times New Roman"/>
        </w:rPr>
        <w:t xml:space="preserve"> экз.;</w:t>
      </w:r>
    </w:p>
    <w:p>
      <w:pPr>
        <w:pStyle w:val="Normal"/>
        <w:widowControl w:val="false"/>
        <w:numPr>
          <w:ilvl w:val="0"/>
          <w:numId w:val="4"/>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инструкция по эксплуатации на русском языке в 1</w:t>
      </w:r>
      <w:r>
        <w:rPr>
          <w:rFonts w:cs="Times New Roman" w:ascii="Times New Roman" w:hAnsi="Times New Roman"/>
          <w:highlight w:val="lightGray"/>
        </w:rPr>
        <w:t xml:space="preserve"> (одном)</w:t>
      </w:r>
      <w:r>
        <w:rPr>
          <w:rFonts w:cs="Times New Roman" w:ascii="Times New Roman" w:hAnsi="Times New Roman"/>
        </w:rPr>
        <w:t xml:space="preserve">  экз.;</w:t>
      </w:r>
    </w:p>
    <w:p>
      <w:pPr>
        <w:pStyle w:val="Normal"/>
        <w:widowControl w:val="false"/>
        <w:numPr>
          <w:ilvl w:val="0"/>
          <w:numId w:val="4"/>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упаковочный лист в 1</w:t>
      </w:r>
      <w:r>
        <w:rPr>
          <w:rFonts w:cs="Times New Roman" w:ascii="Times New Roman" w:hAnsi="Times New Roman"/>
          <w:highlight w:val="lightGray"/>
        </w:rPr>
        <w:t xml:space="preserve"> (одном)</w:t>
      </w:r>
      <w:r>
        <w:rPr>
          <w:rFonts w:cs="Times New Roman" w:ascii="Times New Roman" w:hAnsi="Times New Roman"/>
        </w:rPr>
        <w:t xml:space="preserve">  экз.;</w:t>
      </w:r>
    </w:p>
    <w:p>
      <w:pPr>
        <w:pStyle w:val="Normal"/>
        <w:widowControl w:val="false"/>
        <w:numPr>
          <w:ilvl w:val="0"/>
          <w:numId w:val="3"/>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val="false"/>
        <w:numPr>
          <w:ilvl w:val="0"/>
          <w:numId w:val="3"/>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w:t>
      </w:r>
      <w:r>
        <w:rPr>
          <w:rFonts w:cs="Times New Roman" w:ascii="Times New Roman" w:hAnsi="Times New Roman"/>
          <w:highlight w:val="lightGray"/>
        </w:rPr>
        <w:t xml:space="preserve"> (двух)</w:t>
      </w:r>
      <w:r>
        <w:rPr>
          <w:rFonts w:cs="Times New Roman" w:ascii="Times New Roman" w:hAnsi="Times New Roman"/>
        </w:rPr>
        <w:t xml:space="preserve"> экз.;</w:t>
      </w:r>
    </w:p>
    <w:p>
      <w:pPr>
        <w:pStyle w:val="Normal"/>
        <w:widowControl w:val="false"/>
        <w:numPr>
          <w:ilvl w:val="0"/>
          <w:numId w:val="3"/>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накладная ТОРГ-12/УПД в 2</w:t>
      </w:r>
      <w:r>
        <w:rPr>
          <w:rFonts w:cs="Times New Roman" w:ascii="Times New Roman" w:hAnsi="Times New Roman"/>
          <w:highlight w:val="lightGray"/>
        </w:rPr>
        <w:t xml:space="preserve"> (двух))</w:t>
      </w:r>
      <w:r>
        <w:rPr>
          <w:rFonts w:cs="Times New Roman" w:ascii="Times New Roman" w:hAnsi="Times New Roman"/>
        </w:rPr>
        <w:t xml:space="preserve"> экз.</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bCs/>
        </w:rPr>
        <w:t>Оригинал доверенности представителя Поставщика подлежит передаче Покупателю.</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bCs/>
        </w:rPr>
      </w:pPr>
      <w:bookmarkStart w:id="1" w:name="_Ref361408474"/>
      <w:r>
        <w:rPr>
          <w:rFonts w:cs="Times New Roman" w:ascii="Times New Roman" w:hAnsi="Times New Roman"/>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rFonts w:cs="Times New Roman" w:ascii="Times New Roman" w:hAnsi="Times New Roman"/>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Стоимость тары и упаковки включена в стоимость Товара. Тара и упаковка возврату </w:t>
        <w:br/>
        <w:t xml:space="preserve">не подлежат. </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Погрузка, доставка, разгрузка </w:t>
      </w:r>
      <w:r>
        <w:rPr>
          <w:rFonts w:cs="Times New Roman" w:ascii="Times New Roman" w:hAnsi="Times New Roman"/>
          <w:highlight w:val="lightGray"/>
        </w:rPr>
        <w:t xml:space="preserve">и перемещение Товара (в том числе </w:t>
        <w:br/>
        <w:t>по территории Покупателя)</w:t>
      </w:r>
      <w:r>
        <w:rPr>
          <w:rStyle w:val="FootnoteReference"/>
          <w:rFonts w:cs="Times New Roman" w:ascii="Times New Roman" w:hAnsi="Times New Roman"/>
          <w:highlight w:val="lightGray"/>
        </w:rPr>
        <w:footnoteReference w:id="3"/>
      </w:r>
      <w:r>
        <w:rPr>
          <w:rFonts w:cs="Times New Roman" w:ascii="Times New Roman" w:hAnsi="Times New Roman"/>
        </w:rPr>
        <w:t xml:space="preserve"> </w:t>
      </w:r>
      <w:r>
        <w:rPr>
          <w:rFonts w:cs="Times New Roman" w:ascii="Times New Roman" w:hAnsi="Times New Roman"/>
          <w:bCs/>
        </w:rPr>
        <w:t>осуществляется</w:t>
      </w:r>
      <w:r>
        <w:rPr>
          <w:rFonts w:cs="Times New Roman" w:ascii="Times New Roman" w:hAnsi="Times New Roman"/>
        </w:rPr>
        <w:t xml:space="preserve"> Поставщиком. Стоимость погрузки, доставки, разгрузки </w:t>
      </w:r>
      <w:r>
        <w:rPr>
          <w:rFonts w:cs="Times New Roman" w:ascii="Times New Roman" w:hAnsi="Times New Roman"/>
          <w:highlight w:val="lightGray"/>
        </w:rPr>
        <w:t>и перемещения Товара</w:t>
      </w:r>
      <w:r>
        <w:rPr>
          <w:rFonts w:cs="Times New Roman" w:ascii="Times New Roman" w:hAnsi="Times New Roman"/>
        </w:rPr>
        <w:t xml:space="preserve"> включена в стоимость Товара.</w:t>
      </w:r>
    </w:p>
    <w:p>
      <w:pPr>
        <w:pStyle w:val="ListParagraph"/>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Досрочная поставка Товара допускается только при условии получения Поставщиком письменного согласия Покупателя. </w:t>
      </w:r>
    </w:p>
    <w:p>
      <w:pPr>
        <w:pStyle w:val="ListParagraph"/>
        <w:numPr>
          <w:ilvl w:val="1"/>
          <w:numId w:val="12"/>
        </w:numPr>
        <w:shd w:val="clear" w:color="auto" w:fill="FFFFFF"/>
        <w:tabs>
          <w:tab w:val="clear" w:pos="709"/>
          <w:tab w:val="left" w:pos="1418" w:leader="none"/>
        </w:tabs>
        <w:ind w:left="0" w:firstLine="709"/>
        <w:jc w:val="both"/>
        <w:rPr>
          <w:rFonts w:ascii="Times New Roman" w:hAnsi="Times New Roman" w:cs="Times New Roman"/>
        </w:rPr>
      </w:pPr>
      <w:bookmarkStart w:id="2" w:name="_Ref361396594"/>
      <w:r>
        <w:rPr>
          <w:rFonts w:cs="Times New Roman" w:ascii="Times New Roman" w:hAnsi="Times New Roman"/>
        </w:rPr>
        <w:t>Датой поставки Товара является дата подписания Сторонами накладной      ТОРГ-12/УПД.</w:t>
      </w:r>
      <w:bookmarkEnd w:id="2"/>
      <w:r>
        <w:rPr>
          <w:rFonts w:cs="Times New Roman" w:ascii="Times New Roman" w:hAnsi="Times New Roman"/>
        </w:rPr>
        <w:t xml:space="preserve"> </w:t>
      </w:r>
    </w:p>
    <w:p>
      <w:pPr>
        <w:pStyle w:val="ListParagraph"/>
        <w:numPr>
          <w:ilvl w:val="1"/>
          <w:numId w:val="12"/>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numPr>
          <w:ilvl w:val="1"/>
          <w:numId w:val="12"/>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rFonts w:cs="Times New Roman" w:ascii="Times New Roman" w:hAnsi="Times New Roman"/>
          <w:highlight w:val="lightGray"/>
        </w:rPr>
        <w:t>3 (трех)</w:t>
      </w:r>
      <w:r>
        <w:rPr>
          <w:rFonts w:cs="Times New Roman" w:ascii="Times New Roman" w:hAnsi="Times New Roman"/>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rFonts w:ascii="Times New Roman" w:hAnsi="Times New Roman" w:cs="Times New Roman"/>
        </w:rPr>
      </w:pPr>
      <w:bookmarkStart w:id="3" w:name="_Ref361408232"/>
      <w:r>
        <w:rPr>
          <w:rFonts w:cs="Times New Roman" w:ascii="Times New Roman" w:hAnsi="Times New Roman"/>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rFonts w:cs="Times New Roman" w:ascii="Times New Roman" w:hAnsi="Times New Roman"/>
        </w:rPr>
        <w:t xml:space="preserve"> </w:t>
      </w:r>
    </w:p>
    <w:p>
      <w:pPr>
        <w:pStyle w:val="ListParagraph"/>
        <w:numPr>
          <w:ilvl w:val="1"/>
          <w:numId w:val="12"/>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Приемка Товара со вскрытием тары и упаковки производится Покупателем в присутствии представителя Поставщика в течение </w:t>
      </w:r>
      <w:r>
        <w:rPr>
          <w:rFonts w:cs="Times New Roman" w:ascii="Times New Roman" w:hAnsi="Times New Roman"/>
          <w:highlight w:val="lightGray"/>
        </w:rPr>
        <w:t>10 (десяти)</w:t>
      </w:r>
      <w:r>
        <w:rPr>
          <w:rFonts w:cs="Times New Roman" w:ascii="Times New Roman" w:hAnsi="Times New Roman"/>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Normal"/>
        <w:widowControl w:val="false"/>
        <w:numPr>
          <w:ilvl w:val="1"/>
          <w:numId w:val="12"/>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rFonts w:ascii="Times New Roman" w:hAnsi="Times New Roman" w:cs="Times New Roman"/>
        </w:rPr>
      </w:pPr>
      <w:r>
        <w:rPr>
          <w:rFonts w:cs="Times New Roman" w:ascii="Times New Roman" w:hAnsi="Times New Roman"/>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rFonts w:ascii="Times New Roman" w:hAnsi="Times New Roman" w:cs="Times New Roman"/>
        </w:rPr>
      </w:pPr>
      <w:r>
        <w:rPr>
          <w:rFonts w:cs="Times New Roman" w:ascii="Times New Roman" w:hAnsi="Times New Roman"/>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widowControl w:val="false"/>
        <w:numPr>
          <w:ilvl w:val="1"/>
          <w:numId w:val="12"/>
        </w:numPr>
        <w:shd w:val="clear" w:color="auto" w:fill="FFFFFF"/>
        <w:ind w:left="0" w:firstLine="709"/>
        <w:jc w:val="both"/>
        <w:rPr>
          <w:rFonts w:ascii="Times New Roman" w:hAnsi="Times New Roman" w:cs="Times New Roman"/>
        </w:rPr>
      </w:pPr>
      <w:r>
        <w:rPr>
          <w:rFonts w:cs="Times New Roman" w:ascii="Times New Roman" w:hAnsi="Times New Roman"/>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rFonts w:ascii="Times New Roman" w:hAnsi="Times New Roman" w:cs="Times New Roman"/>
        </w:rPr>
      </w:pPr>
      <w:r>
        <w:rPr>
          <w:rFonts w:cs="Times New Roman" w:ascii="Times New Roman" w:hAnsi="Times New Roman"/>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b/>
          <w:color w:val="000000"/>
        </w:rPr>
      </w:pPr>
      <w:r>
        <w:rPr>
          <w:rFonts w:cs="Times New Roman" w:ascii="Times New Roman" w:hAnsi="Times New Roman"/>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rFonts w:cs="Times New Roman" w:ascii="Times New Roman" w:hAnsi="Times New Roman"/>
          <w:b/>
          <w:bCs/>
          <w:color w:val="000000"/>
        </w:rPr>
        <w:t xml:space="preserve"> </w:t>
      </w:r>
    </w:p>
    <w:p>
      <w:pPr>
        <w:pStyle w:val="ListParagraph"/>
        <w:numPr>
          <w:ilvl w:val="1"/>
          <w:numId w:val="12"/>
        </w:numPr>
        <w:shd w:val="clear" w:color="auto" w:fill="FFFFFF"/>
        <w:tabs>
          <w:tab w:val="clear" w:pos="709"/>
          <w:tab w:val="left" w:pos="1134" w:leader="none"/>
          <w:tab w:val="left" w:pos="1418" w:leader="none"/>
        </w:tabs>
        <w:ind w:left="0" w:firstLine="709"/>
        <w:jc w:val="both"/>
        <w:rPr>
          <w:rFonts w:ascii="Times New Roman" w:hAnsi="Times New Roman" w:cs="Times New Roman"/>
        </w:rPr>
      </w:pPr>
      <w:r>
        <w:rPr>
          <w:rFonts w:cs="Times New Roman" w:ascii="Times New Roman" w:hAnsi="Times New Roman"/>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ind w:firstLine="709"/>
        <w:jc w:val="both"/>
        <w:rPr>
          <w:rFonts w:ascii="Times New Roman" w:hAnsi="Times New Roman" w:cs="Times New Roman"/>
        </w:rPr>
      </w:pPr>
      <w:r>
        <w:rPr>
          <w:rFonts w:cs="Times New Roman" w:ascii="Times New Roman" w:hAnsi="Times New Roman"/>
        </w:rPr>
      </w:r>
    </w:p>
    <w:p>
      <w:pPr>
        <w:pStyle w:val="Normal"/>
        <w:shd w:val="clear" w:color="auto" w:fill="FFFFFF"/>
        <w:ind w:firstLine="709"/>
        <w:jc w:val="both"/>
        <w:rPr>
          <w:rFonts w:ascii="Times New Roman" w:hAnsi="Times New Roman" w:cs="Times New Roman"/>
        </w:rPr>
      </w:pPr>
      <w:r>
        <w:rPr>
          <w:rFonts w:cs="Times New Roman" w:ascii="Times New Roman" w:hAnsi="Times New Roman"/>
        </w:rPr>
      </w:r>
    </w:p>
    <w:p>
      <w:pPr>
        <w:pStyle w:val="ListParagraph"/>
        <w:widowControl w:val="false"/>
        <w:numPr>
          <w:ilvl w:val="0"/>
          <w:numId w:val="12"/>
        </w:numPr>
        <w:shd w:val="clear" w:color="auto" w:fill="FFFFFF"/>
        <w:ind w:left="357" w:hanging="357"/>
        <w:jc w:val="center"/>
        <w:rPr>
          <w:rFonts w:ascii="Times New Roman" w:hAnsi="Times New Roman" w:cs="Times New Roman"/>
          <w:b/>
        </w:rPr>
      </w:pPr>
      <w:r>
        <w:rPr>
          <w:rFonts w:cs="Times New Roman" w:ascii="Times New Roman" w:hAnsi="Times New Roman"/>
          <w:b/>
        </w:rPr>
        <w:t>Гарантийный срок</w:t>
      </w:r>
    </w:p>
    <w:p>
      <w:pPr>
        <w:pStyle w:val="ListParagraph"/>
        <w:widowControl w:val="false"/>
        <w:numPr>
          <w:ilvl w:val="1"/>
          <w:numId w:val="12"/>
        </w:numPr>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Гарантийный срок на Товар, поставленный по Договору, указан в Технических требованиях (приложение № 2 к Договору)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rFonts w:ascii="Times New Roman" w:hAnsi="Times New Roman" w:cs="Times New Roman"/>
        </w:rPr>
      </w:pPr>
      <w:r>
        <w:rPr>
          <w:rFonts w:cs="Times New Roman" w:ascii="Times New Roman" w:hAnsi="Times New Roman"/>
        </w:rPr>
        <w:t>Установленный в отношении Товара Гарантийный срок распространяется на все составные части и комплектующие Товара.</w:t>
      </w:r>
    </w:p>
    <w:p>
      <w:pPr>
        <w:pStyle w:val="Normal"/>
        <w:widowControl w:val="false"/>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numPr>
          <w:ilvl w:val="1"/>
          <w:numId w:val="12"/>
        </w:numPr>
        <w:shd w:val="clear" w:color="auto" w:fill="FFFFFF"/>
        <w:tabs>
          <w:tab w:val="clear" w:pos="709"/>
          <w:tab w:val="left" w:pos="1189" w:leader="none"/>
        </w:tabs>
        <w:ind w:left="0" w:firstLine="709"/>
        <w:jc w:val="both"/>
        <w:rPr>
          <w:rFonts w:ascii="Times New Roman" w:hAnsi="Times New Roman" w:cs="Times New Roman"/>
        </w:rPr>
      </w:pPr>
      <w:r>
        <w:rPr>
          <w:rFonts w:cs="Times New Roman" w:ascii="Times New Roman" w:hAnsi="Times New Roman"/>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rFonts w:cs="Times New Roman" w:ascii="Times New Roman" w:hAnsi="Times New Roman"/>
        </w:rPr>
        <w:t>Покупателем в соответствии с пунктом 4.3 Договора</w:t>
      </w:r>
      <w:bookmarkEnd w:id="4"/>
      <w:bookmarkEnd w:id="5"/>
      <w:r>
        <w:rPr>
          <w:rFonts w:cs="Times New Roman" w:ascii="Times New Roman" w:hAnsi="Times New Roman"/>
        </w:rPr>
        <w:t xml:space="preserve">, путем замены или ремонта Товара. </w:t>
      </w:r>
    </w:p>
    <w:p>
      <w:pPr>
        <w:pStyle w:val="Normal"/>
        <w:shd w:val="clear" w:color="auto" w:fill="FFFFFF"/>
        <w:ind w:firstLine="709"/>
        <w:jc w:val="both"/>
        <w:rPr>
          <w:rFonts w:ascii="Times New Roman" w:hAnsi="Times New Roman" w:cs="Times New Roman"/>
        </w:rPr>
      </w:pPr>
      <w:r>
        <w:rPr>
          <w:rFonts w:cs="Times New Roman" w:ascii="Times New Roman" w:hAnsi="Times New Roman"/>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widowControl w:val="false"/>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numPr>
          <w:ilvl w:val="1"/>
          <w:numId w:val="12"/>
        </w:numPr>
        <w:shd w:val="clear" w:color="auto" w:fill="FFFFFF"/>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rFonts w:ascii="Times New Roman" w:hAnsi="Times New Roman" w:cs="Times New Roman"/>
        </w:rPr>
      </w:pPr>
      <w:r>
        <w:rPr>
          <w:rFonts w:cs="Times New Roman" w:ascii="Times New Roman" w:hAnsi="Times New Roman"/>
        </w:rPr>
      </w:r>
    </w:p>
    <w:p>
      <w:pPr>
        <w:pStyle w:val="Normal"/>
        <w:widowControl w:val="false"/>
        <w:numPr>
          <w:ilvl w:val="0"/>
          <w:numId w:val="12"/>
        </w:numPr>
        <w:shd w:val="clear" w:color="auto" w:fill="FFFFFF"/>
        <w:tabs>
          <w:tab w:val="clear" w:pos="709"/>
          <w:tab w:val="left" w:pos="284" w:leader="none"/>
        </w:tabs>
        <w:suppressAutoHyphens w:val="false"/>
        <w:jc w:val="center"/>
        <w:rPr>
          <w:rFonts w:ascii="Times New Roman" w:hAnsi="Times New Roman" w:cs="Times New Roman"/>
          <w:b/>
          <w:bCs/>
        </w:rPr>
      </w:pPr>
      <w:r>
        <w:rPr>
          <w:rFonts w:cs="Times New Roman" w:ascii="Times New Roman" w:hAnsi="Times New Roman"/>
          <w:b/>
          <w:bCs/>
        </w:rPr>
        <w:t>Банковские гарантии</w:t>
      </w:r>
    </w:p>
    <w:p>
      <w:pPr>
        <w:pStyle w:val="Normal"/>
        <w:numPr>
          <w:ilvl w:val="1"/>
          <w:numId w:val="15"/>
        </w:numPr>
        <w:shd w:val="clear" w:color="auto" w:fill="FFFFFF"/>
        <w:tabs>
          <w:tab w:val="left" w:pos="709" w:leader="none"/>
        </w:tabs>
        <w:suppressAutoHyphens w:val="false"/>
        <w:ind w:left="0" w:firstLine="709"/>
        <w:jc w:val="both"/>
        <w:rPr>
          <w:rFonts w:ascii="Times New Roman" w:hAnsi="Times New Roman" w:cs="Times New Roman"/>
          <w:bCs/>
        </w:rPr>
      </w:pPr>
      <w:r>
        <w:rPr>
          <w:rFonts w:cs="Times New Roman" w:ascii="Times New Roman" w:hAnsi="Times New Roman"/>
          <w:bCs/>
        </w:rPr>
        <w:t>Банковская гарантия, предоставляемая Поставщиком Покупателю по Договору, должна соответствовать следующим требованиям:</w:t>
      </w:r>
    </w:p>
    <w:p>
      <w:pPr>
        <w:pStyle w:val="ListParagraph"/>
        <w:numPr>
          <w:ilvl w:val="2"/>
          <w:numId w:val="15"/>
        </w:numPr>
        <w:shd w:val="clear" w:color="auto" w:fill="FFFFFF"/>
        <w:tabs>
          <w:tab w:val="clear" w:pos="709"/>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Банковская гарантия должна быть безотзывной и безусловной (гарантия </w:t>
        <w:br/>
        <w:t>по первому требованию).</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Бенефициар по Банковской гарантии – Покупатель, принципал – Поставщик.</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Сумма Банковской гарантии – выражена в валюте расчетов по Договору.</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rFonts w:cs="Times New Roman" w:ascii="Times New Roman" w:hAnsi="Times New Roman"/>
        </w:rPr>
        <w:t xml:space="preserve"> </w:t>
      </w:r>
      <w:r>
        <w:rPr>
          <w:rFonts w:cs="Times New Roman" w:ascii="Times New Roman" w:hAnsi="Times New Roman"/>
          <w:bCs/>
        </w:rPr>
        <w:t xml:space="preserve">как полностью, так и частично, с указанием </w:t>
        <w:br/>
        <w:t>на существо допущенных Поставщиком нарушений, в том числе в случаях:</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отказа Поставщика от исполнения обязательств по Договору, в том числе одностороннего отказа от Договора;</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нарушения Поставщиком сроков</w:t>
      </w:r>
      <w:r>
        <w:rPr>
          <w:rFonts w:cs="Times New Roman" w:ascii="Times New Roman" w:hAnsi="Times New Roman"/>
        </w:rPr>
        <w:t xml:space="preserve"> </w:t>
      </w:r>
      <w:r>
        <w:rPr>
          <w:rFonts w:cs="Times New Roman" w:ascii="Times New Roman" w:hAnsi="Times New Roman"/>
          <w:bCs/>
        </w:rPr>
        <w:t>поставки Товара более, чем на 60 (шестьдесят) календарных дней;</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введения арбитражным судом процедуры несостоятельности (банкротства)</w:t>
      </w:r>
      <w:r>
        <w:rPr>
          <w:rFonts w:cs="Times New Roman" w:ascii="Times New Roman" w:hAnsi="Times New Roman"/>
        </w:rPr>
        <w:t xml:space="preserve"> </w:t>
        <w:br/>
      </w:r>
      <w:r>
        <w:rPr>
          <w:rFonts w:cs="Times New Roman" w:ascii="Times New Roman" w:hAnsi="Times New Roman"/>
          <w:bCs/>
        </w:rPr>
        <w:t>в отношении Поставщика;</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rPr>
        <w:t>признания Договора недействительным по причинам отсутствия необходимых корпоративных одобрений у Поставщика;</w:t>
      </w:r>
    </w:p>
    <w:p>
      <w:pPr>
        <w:pStyle w:val="Normal"/>
        <w:numPr>
          <w:ilvl w:val="0"/>
          <w:numId w:val="13"/>
        </w:numPr>
        <w:tabs>
          <w:tab w:val="clear" w:pos="709"/>
          <w:tab w:val="left" w:pos="0" w:leader="none"/>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Платеж по Банковской гарантии – осуществляется Банком-Гарантом в течение 10 (десяти) рабочих дней после обращения Покупателя.</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numPr>
          <w:ilvl w:val="2"/>
          <w:numId w:val="15"/>
        </w:numPr>
        <w:shd w:val="clear" w:color="auto" w:fill="FFFFFF"/>
        <w:tabs>
          <w:tab w:val="clear" w:pos="709"/>
          <w:tab w:val="left" w:pos="1418"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15"/>
        </w:numPr>
        <w:shd w:val="clear" w:color="auto" w:fill="FFFFFF"/>
        <w:tabs>
          <w:tab w:val="clear" w:pos="709"/>
          <w:tab w:val="left" w:pos="1418" w:leader="none"/>
          <w:tab w:val="left" w:pos="1701" w:leader="none"/>
          <w:tab w:val="left" w:pos="1855" w:leader="none"/>
        </w:tabs>
        <w:suppressAutoHyphens w:val="false"/>
        <w:ind w:left="0" w:firstLine="709"/>
        <w:jc w:val="both"/>
        <w:rPr>
          <w:rFonts w:ascii="Times New Roman" w:hAnsi="Times New Roman" w:cs="Times New Roman"/>
          <w:bCs/>
        </w:rPr>
      </w:pPr>
      <w:r>
        <w:rPr>
          <w:rFonts w:cs="Times New Roman" w:ascii="Times New Roman" w:hAnsi="Times New Roman"/>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15"/>
        </w:numPr>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Банк-Гарант, выдавший Банковскую гарантию, должен соответствовать критериям, установленным в Приложении № 3 к Договору.</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В случаях</w:t>
      </w:r>
      <w:r>
        <w:rPr>
          <w:rFonts w:cs="Times New Roman" w:ascii="Times New Roman" w:hAnsi="Times New Roman"/>
          <w:bCs/>
          <w:lang w:val="en-US"/>
        </w:rPr>
        <w:t>:</w:t>
      </w:r>
      <w:r>
        <w:rPr>
          <w:rFonts w:cs="Times New Roman" w:ascii="Times New Roman" w:hAnsi="Times New Roman"/>
          <w:bCs/>
        </w:rPr>
        <w:t xml:space="preserve"> </w:t>
      </w:r>
    </w:p>
    <w:p>
      <w:pPr>
        <w:pStyle w:val="ListParagraph"/>
        <w:numPr>
          <w:ilvl w:val="1"/>
          <w:numId w:val="14"/>
        </w:numPr>
        <w:shd w:val="clear" w:color="auto" w:fill="FFFFFF"/>
        <w:tabs>
          <w:tab w:val="clear" w:pos="709"/>
          <w:tab w:val="left" w:pos="0" w:leader="none"/>
        </w:tabs>
        <w:suppressAutoHyphens w:val="false"/>
        <w:ind w:left="0" w:firstLine="709"/>
        <w:jc w:val="both"/>
        <w:rPr>
          <w:rFonts w:ascii="Times New Roman" w:hAnsi="Times New Roman" w:cs="Times New Roman"/>
          <w:bCs/>
        </w:rPr>
      </w:pPr>
      <w:r>
        <w:rPr>
          <w:rFonts w:cs="Times New Roman" w:ascii="Times New Roman" w:hAnsi="Times New Roman"/>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9"/>
          <w:tab w:val="left" w:pos="0" w:leader="none"/>
        </w:tabs>
        <w:suppressAutoHyphens w:val="false"/>
        <w:ind w:left="0" w:firstLine="709"/>
        <w:jc w:val="both"/>
        <w:rPr>
          <w:rFonts w:ascii="Times New Roman" w:hAnsi="Times New Roman" w:cs="Times New Roman"/>
          <w:bCs/>
        </w:rPr>
      </w:pPr>
      <w:r>
        <w:rPr>
          <w:rFonts w:cs="Times New Roman" w:ascii="Times New Roman" w:hAnsi="Times New Roman"/>
          <w:bCs/>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rFonts w:ascii="Times New Roman" w:hAnsi="Times New Roman" w:cs="Times New Roman"/>
          <w:bCs/>
        </w:rPr>
      </w:pPr>
      <w:r>
        <w:rPr>
          <w:rFonts w:cs="Times New Roman" w:ascii="Times New Roman" w:hAnsi="Times New Roman"/>
          <w:bCs/>
        </w:rPr>
        <w:t>Поставщик обязан предоставить Покупателю новую Банковскую гарантию</w:t>
      </w:r>
      <w:r>
        <w:rPr>
          <w:rFonts w:cs="Times New Roman" w:ascii="Times New Roman" w:hAnsi="Times New Roman"/>
        </w:rPr>
        <w:t xml:space="preserve"> </w:t>
      </w:r>
      <w:r>
        <w:rPr>
          <w:rFonts w:cs="Times New Roman" w:ascii="Times New Roman" w:hAnsi="Times New Roman"/>
          <w:bCs/>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rFonts w:ascii="Times New Roman" w:hAnsi="Times New Roman" w:cs="Times New Roman"/>
          <w:bCs/>
        </w:rPr>
      </w:pPr>
      <w:r>
        <w:rPr>
          <w:rFonts w:cs="Times New Roman" w:ascii="Times New Roman" w:hAnsi="Times New Roman"/>
          <w:bCs/>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rFonts w:cs="Times New Roman" w:ascii="Times New Roman" w:hAnsi="Times New Roman"/>
        </w:rPr>
        <w:footnoteReference w:id="4"/>
      </w:r>
      <w:r>
        <w:rPr>
          <w:rFonts w:cs="Times New Roman" w:ascii="Times New Roman" w:hAnsi="Times New Roman"/>
          <w:bCs/>
        </w:rPr>
        <w:t xml:space="preserve"> при выплате каждого платежа, причитающегося Поставщику, до полного зачета непогашенного (незачтенного) аванса, </w:t>
      </w:r>
      <w:r>
        <w:rPr>
          <w:rFonts w:cs="Times New Roman" w:ascii="Times New Roman" w:hAnsi="Times New Roman"/>
        </w:rPr>
        <w:t>при выплате каждого платежа, причитающегося Поставщику.</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Cs/>
        </w:rPr>
      </w:pPr>
      <w:r>
        <w:rPr>
          <w:rFonts w:cs="Times New Roman" w:ascii="Times New Roman" w:hAnsi="Times New Roman"/>
          <w:bCs/>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numPr>
          <w:ilvl w:val="1"/>
          <w:numId w:val="15"/>
        </w:numPr>
        <w:shd w:val="clear" w:color="auto" w:fill="FFFFFF"/>
        <w:tabs>
          <w:tab w:val="clear" w:pos="709"/>
          <w:tab w:val="left" w:pos="1134" w:leader="none"/>
          <w:tab w:val="left" w:pos="1851" w:leader="none"/>
        </w:tabs>
        <w:suppressAutoHyphens w:val="false"/>
        <w:ind w:left="0" w:firstLine="709"/>
        <w:jc w:val="both"/>
        <w:rPr>
          <w:rFonts w:ascii="Times New Roman" w:hAnsi="Times New Roman" w:cs="Times New Roman"/>
          <w:b/>
          <w:bCs/>
        </w:rPr>
      </w:pPr>
      <w:r>
        <w:rPr>
          <w:rFonts w:cs="Times New Roman" w:ascii="Times New Roman" w:hAnsi="Times New Roman"/>
          <w:b/>
          <w:bCs/>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 без учета НДС.</w:t>
      </w:r>
    </w:p>
    <w:p>
      <w:pPr>
        <w:pStyle w:val="ListParagraph"/>
        <w:numPr>
          <w:ilvl w:val="1"/>
          <w:numId w:val="15"/>
        </w:numPr>
        <w:shd w:val="clear" w:color="auto" w:fill="FFFFFF"/>
        <w:tabs>
          <w:tab w:val="clear" w:pos="709"/>
          <w:tab w:val="left" w:pos="1134" w:leader="none"/>
        </w:tabs>
        <w:suppressAutoHyphens w:val="false"/>
        <w:ind w:left="0" w:firstLine="709"/>
        <w:jc w:val="both"/>
        <w:rPr>
          <w:rFonts w:ascii="Times New Roman" w:hAnsi="Times New Roman" w:cs="Times New Roman"/>
          <w:bCs/>
        </w:rPr>
      </w:pPr>
      <w:r>
        <w:rPr>
          <w:rFonts w:cs="Times New Roman" w:ascii="Times New Roman" w:hAnsi="Times New Roman"/>
        </w:rPr>
        <w:t xml:space="preserve">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 </w:t>
      </w:r>
    </w:p>
    <w:p>
      <w:pPr>
        <w:pStyle w:val="ListParagraph"/>
        <w:widowControl w:val="false"/>
        <w:numPr>
          <w:ilvl w:val="0"/>
          <w:numId w:val="15"/>
        </w:numPr>
        <w:shd w:val="clear" w:color="auto" w:fill="FFFFFF"/>
        <w:ind w:left="0" w:hanging="0"/>
        <w:jc w:val="center"/>
        <w:rPr>
          <w:rFonts w:ascii="Times New Roman" w:hAnsi="Times New Roman" w:cs="Times New Roman"/>
          <w:b/>
          <w:bCs/>
        </w:rPr>
      </w:pPr>
      <w:r>
        <w:rPr>
          <w:rFonts w:cs="Times New Roman" w:ascii="Times New Roman" w:hAnsi="Times New Roman"/>
          <w:b/>
          <w:bCs/>
        </w:rPr>
        <w:t>Ответственность Сторон</w:t>
      </w:r>
    </w:p>
    <w:p>
      <w:pPr>
        <w:pStyle w:val="ListParagraph"/>
        <w:widowControl w:val="false"/>
        <w:numPr>
          <w:ilvl w:val="1"/>
          <w:numId w:val="15"/>
        </w:numPr>
        <w:tabs>
          <w:tab w:val="clear" w:pos="709"/>
          <w:tab w:val="left" w:pos="1134" w:leader="none"/>
        </w:tabs>
        <w:ind w:left="0" w:firstLine="709"/>
        <w:jc w:val="both"/>
        <w:rPr>
          <w:rFonts w:ascii="Times New Roman" w:hAnsi="Times New Roman" w:cs="Times New Roman"/>
        </w:rPr>
      </w:pPr>
      <w:r>
        <w:rPr>
          <w:rFonts w:cs="Times New Roman" w:ascii="Times New Roman" w:hAnsi="Times New Roman"/>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5"/>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numPr>
          <w:ilvl w:val="1"/>
          <w:numId w:val="15"/>
        </w:numPr>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numPr>
          <w:ilvl w:val="1"/>
          <w:numId w:val="15"/>
        </w:numPr>
        <w:tabs>
          <w:tab w:val="left" w:pos="709" w:leader="none"/>
          <w:tab w:val="left" w:pos="1134" w:leader="none"/>
          <w:tab w:val="left" w:pos="1701" w:leader="none"/>
        </w:tabs>
        <w:ind w:left="0" w:firstLine="709"/>
        <w:jc w:val="both"/>
        <w:rPr>
          <w:rFonts w:ascii="Times New Roman" w:hAnsi="Times New Roman" w:cs="Times New Roman"/>
          <w:bCs/>
        </w:rPr>
      </w:pPr>
      <w:r>
        <w:rPr>
          <w:rFonts w:cs="Times New Roman" w:ascii="Times New Roman" w:hAnsi="Times New Roman"/>
          <w:bCs/>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numPr>
          <w:ilvl w:val="1"/>
          <w:numId w:val="15"/>
        </w:numPr>
        <w:tabs>
          <w:tab w:val="left" w:pos="709" w:leader="none"/>
          <w:tab w:val="left" w:pos="1134" w:leader="none"/>
          <w:tab w:val="left" w:pos="1701" w:leader="none"/>
        </w:tabs>
        <w:ind w:left="0" w:firstLine="709"/>
        <w:jc w:val="both"/>
        <w:rPr>
          <w:rFonts w:ascii="Times New Roman" w:hAnsi="Times New Roman" w:cs="Times New Roman"/>
          <w:bCs/>
        </w:rPr>
      </w:pPr>
      <w:r>
        <w:rPr>
          <w:rFonts w:cs="Times New Roman" w:ascii="Times New Roman" w:hAnsi="Times New Roman"/>
          <w:bCs/>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numPr>
          <w:ilvl w:val="2"/>
          <w:numId w:val="15"/>
        </w:numPr>
        <w:tabs>
          <w:tab w:val="left" w:pos="709" w:leader="none"/>
          <w:tab w:val="left" w:pos="1418" w:leader="none"/>
          <w:tab w:val="left" w:pos="1701" w:leader="none"/>
        </w:tabs>
        <w:ind w:left="0" w:firstLine="709"/>
        <w:jc w:val="both"/>
        <w:rPr>
          <w:rFonts w:ascii="Times New Roman" w:hAnsi="Times New Roman" w:eastAsia="Calibri" w:cs="Times New Roman"/>
          <w:bCs/>
        </w:rPr>
      </w:pPr>
      <w:r>
        <w:rPr>
          <w:rFonts w:eastAsia="Calibri" w:cs="Times New Roman" w:ascii="Times New Roman" w:hAnsi="Times New Roman"/>
          <w:bC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numPr>
          <w:ilvl w:val="2"/>
          <w:numId w:val="15"/>
        </w:numPr>
        <w:tabs>
          <w:tab w:val="clear" w:pos="709"/>
          <w:tab w:val="left" w:pos="1134" w:leader="none"/>
        </w:tabs>
        <w:ind w:left="0" w:firstLine="709"/>
        <w:jc w:val="both"/>
        <w:rPr>
          <w:rFonts w:ascii="Times New Roman" w:hAnsi="Times New Roman" w:cs="Times New Roman"/>
        </w:rPr>
      </w:pPr>
      <w:r>
        <w:rPr>
          <w:rFonts w:eastAsia="Calibri" w:cs="Times New Roman" w:ascii="Times New Roman" w:hAnsi="Times New Roman"/>
          <w:bC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numPr>
          <w:ilvl w:val="1"/>
          <w:numId w:val="15"/>
        </w:numPr>
        <w:tabs>
          <w:tab w:val="clear" w:pos="709"/>
          <w:tab w:val="left" w:pos="1134" w:leader="none"/>
          <w:tab w:val="left" w:pos="1701" w:leader="none"/>
        </w:tabs>
        <w:ind w:left="0" w:firstLine="709"/>
        <w:jc w:val="both"/>
        <w:rPr>
          <w:rFonts w:ascii="Times New Roman" w:hAnsi="Times New Roman" w:cs="Times New Roman"/>
        </w:rPr>
      </w:pPr>
      <w:r>
        <w:rPr>
          <w:rFonts w:eastAsia="Calibri" w:cs="Times New Roman" w:ascii="Times New Roman" w:hAnsi="Times New Roman"/>
          <w:bCs/>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rFonts w:cs="Times New Roman" w:ascii="Times New Roman" w:hAnsi="Times New Roman"/>
        </w:rPr>
        <w:t>.</w:t>
      </w:r>
    </w:p>
    <w:p>
      <w:pPr>
        <w:pStyle w:val="ListParagraph"/>
        <w:numPr>
          <w:ilvl w:val="1"/>
          <w:numId w:val="15"/>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numPr>
          <w:ilvl w:val="1"/>
          <w:numId w:val="15"/>
        </w:numPr>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Если в результате составления и выставления Поставщиком счетов-фактур (УПД)</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shd w:val="clear" w:color="auto" w:fill="FFFFFF"/>
        <w:tabs>
          <w:tab w:val="clear" w:pos="709"/>
          <w:tab w:val="left" w:pos="1134" w:leader="none"/>
        </w:tabs>
        <w:ind w:left="0" w:firstLine="709"/>
        <w:jc w:val="both"/>
        <w:rPr>
          <w:rFonts w:ascii="Times New Roman" w:hAnsi="Times New Roman" w:cs="Times New Roman"/>
          <w:bCs/>
        </w:rPr>
      </w:pPr>
      <w:r>
        <w:rPr>
          <w:rFonts w:cs="Times New Roman" w:ascii="Times New Roman" w:hAnsi="Times New Roman"/>
          <w:bCs/>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numPr>
          <w:ilvl w:val="1"/>
          <w:numId w:val="15"/>
        </w:numPr>
        <w:shd w:val="clear" w:color="auto" w:fill="FFFFFF"/>
        <w:tabs>
          <w:tab w:val="left" w:pos="709" w:leader="none"/>
        </w:tabs>
        <w:ind w:left="0" w:firstLine="709"/>
        <w:jc w:val="both"/>
        <w:rPr>
          <w:rFonts w:ascii="Times New Roman" w:hAnsi="Times New Roman" w:cs="Times New Roman"/>
          <w:bCs/>
        </w:rPr>
      </w:pPr>
      <w:r>
        <w:rPr>
          <w:rFonts w:cs="Times New Roman" w:ascii="Times New Roman" w:hAnsi="Times New Roman"/>
          <w:bCs/>
        </w:rPr>
        <w:t>За не 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15"/>
        </w:numPr>
        <w:shd w:val="clear" w:color="auto" w:fill="FFFFFF"/>
        <w:tabs>
          <w:tab w:val="clear" w:pos="709"/>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15"/>
        </w:numPr>
        <w:shd w:val="clear" w:color="auto" w:fill="FFFFFF"/>
        <w:tabs>
          <w:tab w:val="clear" w:pos="709"/>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5"/>
        </w:numPr>
        <w:shd w:val="clear" w:color="auto" w:fill="FFFFFF"/>
        <w:tabs>
          <w:tab w:val="clear" w:pos="709"/>
          <w:tab w:val="left" w:pos="1276" w:leader="none"/>
        </w:tabs>
        <w:ind w:left="0" w:firstLine="709"/>
        <w:jc w:val="both"/>
        <w:rPr>
          <w:rFonts w:ascii="Times New Roman" w:hAnsi="Times New Roman" w:cs="Times New Roman"/>
          <w:bCs/>
        </w:rPr>
      </w:pPr>
      <w:r>
        <w:rPr>
          <w:rFonts w:cs="Times New Roman" w:ascii="Times New Roman" w:hAnsi="Times New Roman"/>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5"/>
        </w:numPr>
        <w:shd w:val="clear" w:color="auto" w:fill="FFFFFF"/>
        <w:tabs>
          <w:tab w:val="clear" w:pos="709"/>
          <w:tab w:val="left" w:pos="1276" w:leader="none"/>
        </w:tabs>
        <w:ind w:left="0" w:firstLine="709"/>
        <w:jc w:val="both"/>
        <w:rPr>
          <w:rFonts w:ascii="Times New Roman" w:hAnsi="Times New Roman" w:cs="Times New Roman"/>
          <w:bCs/>
        </w:rPr>
      </w:pPr>
      <w:r>
        <w:rPr>
          <w:rFonts w:cs="Times New Roman" w:ascii="Times New Roman" w:hAnsi="Times New Roman"/>
          <w:bCs/>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numPr>
          <w:ilvl w:val="1"/>
          <w:numId w:val="15"/>
        </w:numPr>
        <w:shd w:val="clear" w:color="auto" w:fill="FFFFFF"/>
        <w:tabs>
          <w:tab w:val="clear" w:pos="709"/>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rFonts w:cs="Times New Roman" w:ascii="Times New Roman" w:hAnsi="Times New Roman"/>
        </w:rPr>
        <w:t xml:space="preserve"> </w:t>
      </w:r>
      <w:r>
        <w:rPr>
          <w:rFonts w:cs="Times New Roman" w:ascii="Times New Roman" w:hAnsi="Times New Roman"/>
          <w:bCs/>
        </w:rPr>
        <w:t>сумма неустойки, подлежащая уплате виновной Стороной, определяется на основании решения суда.</w:t>
      </w:r>
    </w:p>
    <w:p>
      <w:pPr>
        <w:pStyle w:val="Normal"/>
        <w:shd w:val="clear" w:color="auto" w:fill="FFFFFF"/>
        <w:jc w:val="both"/>
        <w:rPr>
          <w:rFonts w:ascii="Times New Roman" w:hAnsi="Times New Roman" w:cs="Times New Roman"/>
        </w:rPr>
      </w:pPr>
      <w:r>
        <w:rPr>
          <w:rFonts w:cs="Times New Roman" w:ascii="Times New Roman" w:hAnsi="Times New Roman"/>
        </w:rPr>
      </w:r>
    </w:p>
    <w:p>
      <w:pPr>
        <w:pStyle w:val="ListParagraph"/>
        <w:numPr>
          <w:ilvl w:val="0"/>
          <w:numId w:val="15"/>
        </w:numPr>
        <w:shd w:val="clear" w:color="auto" w:fill="FFFFFF"/>
        <w:tabs>
          <w:tab w:val="clear" w:pos="709"/>
          <w:tab w:val="left" w:pos="0" w:leader="none"/>
        </w:tabs>
        <w:ind w:left="0" w:hanging="0"/>
        <w:jc w:val="center"/>
        <w:rPr>
          <w:rFonts w:ascii="Times New Roman" w:hAnsi="Times New Roman" w:cs="Times New Roman"/>
          <w:b/>
          <w:bCs/>
        </w:rPr>
      </w:pPr>
      <w:r>
        <w:rPr>
          <w:rFonts w:cs="Times New Roman" w:ascii="Times New Roman" w:hAnsi="Times New Roman"/>
          <w:b/>
          <w:bCs/>
        </w:rPr>
        <w:t>Конфиденциальность</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5"/>
        </w:numPr>
        <w:tabs>
          <w:tab w:val="left" w:pos="0" w:leader="none"/>
          <w:tab w:val="left" w:pos="709" w:leader="none"/>
          <w:tab w:val="left" w:pos="1418" w:leader="none"/>
        </w:tabs>
        <w:ind w:left="0" w:firstLine="709"/>
        <w:jc w:val="both"/>
        <w:rPr>
          <w:rFonts w:ascii="Times New Roman" w:hAnsi="Times New Roman" w:cs="Times New Roman"/>
          <w:bCs/>
        </w:rPr>
      </w:pPr>
      <w:r>
        <w:rPr>
          <w:rFonts w:cs="Times New Roman" w:ascii="Times New Roman" w:hAnsi="Times New Roman"/>
          <w:bCs/>
        </w:rPr>
        <w:t>данная Информация имеет действительную или потенциальную коммерческую ценность для Покупателя в силу неизвестности ее третьим лица</w:t>
      </w:r>
      <w:r>
        <w:rPr>
          <w:rFonts w:cs="Times New Roman" w:ascii="Times New Roman" w:hAnsi="Times New Roman"/>
        </w:rPr>
        <w:t xml:space="preserve">м, в том числе по причине </w:t>
      </w:r>
      <w:r>
        <w:rPr>
          <w:rFonts w:cs="Times New Roman" w:ascii="Times New Roman" w:hAnsi="Times New Roman"/>
          <w:bCs/>
        </w:rPr>
        <w:t>введения в отношении нее режима Коммерческой тайны;</w:t>
      </w:r>
    </w:p>
    <w:p>
      <w:pPr>
        <w:pStyle w:val="Normal"/>
        <w:numPr>
          <w:ilvl w:val="0"/>
          <w:numId w:val="5"/>
        </w:numPr>
        <w:tabs>
          <w:tab w:val="left" w:pos="0" w:leader="none"/>
          <w:tab w:val="left" w:pos="709"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r>
        <w:rPr>
          <w:rFonts w:cs="Times New Roman" w:ascii="Times New Roman" w:hAnsi="Times New Roman"/>
          <w:bCs/>
        </w:rPr>
        <w:t>Информация может включать в себя, в том числе, но не ограничиваясь:</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финансовую </w:t>
      </w:r>
      <w:r>
        <w:rPr>
          <w:rFonts w:cs="Times New Roman" w:ascii="Times New Roman" w:hAnsi="Times New Roman"/>
          <w:bCs/>
          <w:lang w:val="en-US"/>
        </w:rPr>
        <w:t>(</w:t>
      </w:r>
      <w:r>
        <w:rPr>
          <w:rFonts w:cs="Times New Roman" w:ascii="Times New Roman" w:hAnsi="Times New Roman"/>
          <w:bCs/>
        </w:rPr>
        <w:t>бухгалтерскую) отчетность;</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учетные регистры бухгалтерского учета;</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бизнес-планы;</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сведения о финансовых, правовых, организационных и других взаимоотношениях между Покупателем и третьими лицами;</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сведения об объемах производства и / или реализации продукции и услуг Покупателя или его аффилированных лиц;</w:t>
      </w:r>
    </w:p>
    <w:p>
      <w:pPr>
        <w:pStyle w:val="Normal"/>
        <w:numPr>
          <w:ilvl w:val="0"/>
          <w:numId w:val="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материалы обобщения, анализа, оценки, иных действий по обработке вышеуказанной Информации и документов.</w:t>
      </w:r>
    </w:p>
    <w:p>
      <w:pPr>
        <w:pStyle w:val="ListParagraph"/>
        <w:numPr>
          <w:ilvl w:val="1"/>
          <w:numId w:val="15"/>
        </w:numPr>
        <w:shd w:val="clear" w:color="auto" w:fill="FFFFFF"/>
        <w:tabs>
          <w:tab w:val="clear" w:pos="709"/>
          <w:tab w:val="left" w:pos="0" w:leader="none"/>
          <w:tab w:val="left" w:pos="1134" w:leader="none"/>
        </w:tabs>
        <w:ind w:left="0" w:firstLine="709"/>
        <w:jc w:val="both"/>
        <w:rPr>
          <w:rFonts w:ascii="Times New Roman" w:hAnsi="Times New Roman" w:cs="Times New Roman"/>
          <w:bCs/>
        </w:rPr>
      </w:pPr>
      <w:bookmarkStart w:id="6" w:name="_Ref361337849"/>
      <w:r>
        <w:rPr>
          <w:rFonts w:cs="Times New Roman" w:ascii="Times New Roman" w:hAnsi="Times New Roman"/>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ascii="Times New Roman" w:hAnsi="Times New Roman"/>
        </w:rPr>
        <w:t xml:space="preserve"> </w:t>
      </w:r>
      <w:r>
        <w:rPr>
          <w:rFonts w:cs="Times New Roman" w:ascii="Times New Roman" w:hAnsi="Times New Roman"/>
          <w:bCs/>
        </w:rPr>
        <w:t>(расторжения) или исполнения, в том числе:</w:t>
      </w:r>
      <w:bookmarkEnd w:id="6"/>
      <w:r>
        <w:rPr>
          <w:rFonts w:cs="Times New Roman" w:ascii="Times New Roman" w:hAnsi="Times New Roman"/>
          <w:bCs/>
        </w:rPr>
        <w:t xml:space="preserve"> </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Не разглашать, не обсуждать содержание, не предоставлять копий, </w:t>
        <w:br/>
        <w:t xml:space="preserve">не публиковать и не </w:t>
      </w:r>
      <w:r>
        <w:rPr>
          <w:rFonts w:cs="Times New Roman" w:ascii="Times New Roman" w:hAnsi="Times New Roman"/>
        </w:rPr>
        <w:t>раскрывать</w:t>
      </w:r>
      <w:r>
        <w:rPr>
          <w:rFonts w:cs="Times New Roman" w:ascii="Times New Roman" w:hAnsi="Times New Roman"/>
          <w:bCs/>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Использовать Информацию исключительно для целей, для которых она была предоставлена. </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bookmarkStart w:id="7" w:name="_Ref361337832"/>
      <w:r>
        <w:rPr>
          <w:rFonts w:cs="Times New Roman" w:ascii="Times New Roman" w:hAnsi="Times New Roman"/>
          <w:bCs/>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numPr>
          <w:ilvl w:val="2"/>
          <w:numId w:val="15"/>
        </w:numPr>
        <w:shd w:val="clear" w:color="auto" w:fill="FFFFFF"/>
        <w:tabs>
          <w:tab w:val="clear" w:pos="709"/>
          <w:tab w:val="left" w:pos="1418" w:leader="none"/>
        </w:tabs>
        <w:ind w:left="0" w:firstLine="709"/>
        <w:jc w:val="both"/>
        <w:rPr>
          <w:rFonts w:ascii="Times New Roman" w:hAnsi="Times New Roman" w:cs="Times New Roman"/>
          <w:bCs/>
        </w:rPr>
      </w:pPr>
      <w:r>
        <w:rPr>
          <w:rFonts w:cs="Times New Roman" w:ascii="Times New Roman" w:hAnsi="Times New Roman"/>
          <w:bCs/>
        </w:rPr>
        <w:t>Не разглашать третьим лицам факты передачи или получения Информации.</w:t>
      </w:r>
    </w:p>
    <w:p>
      <w:pPr>
        <w:pStyle w:val="ListParagraph"/>
        <w:numPr>
          <w:ilvl w:val="1"/>
          <w:numId w:val="15"/>
        </w:numPr>
        <w:shd w:val="clear" w:color="auto" w:fill="FFFFFF"/>
        <w:ind w:left="0" w:firstLine="709"/>
        <w:jc w:val="both"/>
        <w:rPr>
          <w:rFonts w:ascii="Times New Roman" w:hAnsi="Times New Roman" w:cs="Times New Roman"/>
          <w:bCs/>
        </w:rPr>
      </w:pPr>
      <w:bookmarkStart w:id="8" w:name="_Ref361337863"/>
      <w:r>
        <w:rPr>
          <w:rFonts w:cs="Times New Roman" w:ascii="Times New Roman" w:hAnsi="Times New Roman"/>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widowControl w:val="false"/>
        <w:numPr>
          <w:ilvl w:val="1"/>
          <w:numId w:val="15"/>
        </w:numPr>
        <w:shd w:val="clear" w:color="auto" w:fill="FFFFFF"/>
        <w:ind w:left="0" w:firstLine="709"/>
        <w:jc w:val="both"/>
        <w:rPr>
          <w:rFonts w:ascii="Times New Roman" w:hAnsi="Times New Roman" w:cs="Times New Roman"/>
          <w:bCs/>
        </w:rPr>
      </w:pPr>
      <w:r>
        <w:rPr>
          <w:rFonts w:cs="Times New Roman" w:ascii="Times New Roman" w:hAnsi="Times New Roman"/>
          <w:bCs/>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rFonts w:ascii="Times New Roman" w:hAnsi="Times New Roman" w:cs="Times New Roman"/>
          <w:bCs/>
        </w:rPr>
      </w:pPr>
      <w:r>
        <w:rPr>
          <w:rFonts w:cs="Times New Roman" w:ascii="Times New Roman" w:hAnsi="Times New Roman"/>
          <w:bCs/>
        </w:rPr>
      </w:r>
    </w:p>
    <w:p>
      <w:pPr>
        <w:pStyle w:val="ListParagraph"/>
        <w:numPr>
          <w:ilvl w:val="0"/>
          <w:numId w:val="15"/>
        </w:numPr>
        <w:shd w:val="clear" w:color="auto" w:fill="FFFFFF"/>
        <w:ind w:left="0" w:hanging="0"/>
        <w:jc w:val="center"/>
        <w:rPr>
          <w:rFonts w:ascii="Times New Roman" w:hAnsi="Times New Roman" w:cs="Times New Roman"/>
          <w:b/>
          <w:bCs/>
        </w:rPr>
      </w:pPr>
      <w:r>
        <w:rPr>
          <w:rFonts w:cs="Times New Roman" w:ascii="Times New Roman" w:hAnsi="Times New Roman"/>
          <w:b/>
          <w:bCs/>
        </w:rPr>
        <w:t>Разрешение споров</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5"/>
        </w:numPr>
        <w:shd w:val="clear" w:color="auto" w:fill="FFFFFF"/>
        <w:tabs>
          <w:tab w:val="clear" w:pos="709"/>
          <w:tab w:val="left" w:pos="0" w:leader="none"/>
        </w:tabs>
        <w:ind w:left="0" w:firstLine="709"/>
        <w:jc w:val="both"/>
        <w:rPr>
          <w:rFonts w:ascii="Times New Roman" w:hAnsi="Times New Roman" w:cs="Times New Roman"/>
          <w:bCs/>
        </w:rPr>
      </w:pPr>
      <w:r>
        <w:rPr>
          <w:rFonts w:cs="Times New Roman" w:ascii="Times New Roman" w:hAnsi="Times New Roman"/>
          <w:bCs/>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rFonts w:ascii="Times New Roman" w:hAnsi="Times New Roman" w:cs="Times New Roman"/>
        </w:rPr>
      </w:pPr>
      <w:r>
        <w:rPr>
          <w:rFonts w:cs="Times New Roman" w:ascii="Times New Roman" w:hAnsi="Times New Roman"/>
        </w:rPr>
      </w:r>
    </w:p>
    <w:p>
      <w:pPr>
        <w:pStyle w:val="ListParagraph"/>
        <w:numPr>
          <w:ilvl w:val="0"/>
          <w:numId w:val="15"/>
        </w:numPr>
        <w:shd w:val="clear" w:color="auto" w:fill="FFFFFF"/>
        <w:ind w:left="0" w:hanging="0"/>
        <w:jc w:val="center"/>
        <w:rPr>
          <w:rFonts w:ascii="Times New Roman" w:hAnsi="Times New Roman" w:cs="Times New Roman"/>
          <w:b/>
          <w:bCs/>
        </w:rPr>
      </w:pPr>
      <w:r>
        <w:rPr>
          <w:rFonts w:cs="Times New Roman" w:ascii="Times New Roman" w:hAnsi="Times New Roman"/>
          <w:b/>
          <w:bCs/>
        </w:rPr>
        <w:t>Антикоррупционная оговорка</w:t>
      </w:r>
    </w:p>
    <w:p>
      <w:pPr>
        <w:pStyle w:val="ListParagraph"/>
        <w:widowControl w:val="false"/>
        <w:numPr>
          <w:ilvl w:val="1"/>
          <w:numId w:val="15"/>
        </w:numPr>
        <w:shd w:val="clear" w:color="auto" w:fill="FFFFFF"/>
        <w:tabs>
          <w:tab w:val="clear" w:pos="709"/>
          <w:tab w:val="left" w:pos="1134" w:leader="none"/>
        </w:tabs>
        <w:ind w:left="0" w:firstLine="709"/>
        <w:jc w:val="both"/>
        <w:rPr>
          <w:rFonts w:ascii="Times New Roman" w:hAnsi="Times New Roman" w:cs="Times New Roman"/>
          <w:bCs/>
          <w:color w:val="000000"/>
        </w:rPr>
      </w:pPr>
      <w:r>
        <w:rPr>
          <w:rFonts w:cs="Times New Roman" w:ascii="Times New Roman" w:hAnsi="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cs="Times New Roman" w:ascii="Times New Roman" w:hAnsi="Times New Roman"/>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rFonts w:ascii="Times New Roman" w:hAnsi="Times New Roman" w:cs="Times New Roman"/>
          <w:bCs/>
          <w:color w:val="000000"/>
        </w:rPr>
      </w:pPr>
      <w:r>
        <w:rPr>
          <w:rFonts w:cs="Times New Roman" w:ascii="Times New Roman" w:hAnsi="Times New Roman"/>
          <w:bCs/>
          <w:color w:val="000000"/>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rFonts w:ascii="Times New Roman" w:hAnsi="Times New Roman" w:cs="Times New Roman"/>
          <w:bCs/>
          <w:color w:val="000000"/>
        </w:rPr>
      </w:pPr>
      <w:r>
        <w:rPr>
          <w:rFonts w:cs="Times New Roman" w:ascii="Times New Roman" w:hAnsi="Times New Roman"/>
          <w:bCs/>
          <w:color w:val="000000"/>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rFonts w:ascii="Times New Roman" w:hAnsi="Times New Roman" w:cs="Times New Roman"/>
          <w:bCs/>
          <w:color w:val="000000"/>
        </w:rPr>
      </w:pPr>
      <w:r>
        <w:rPr>
          <w:rFonts w:cs="Times New Roman" w:ascii="Times New Roman" w:hAnsi="Times New Roman"/>
          <w:bCs/>
          <w:color w:val="000000"/>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rFonts w:ascii="Times New Roman" w:hAnsi="Times New Roman" w:cs="Times New Roman"/>
          <w:bCs/>
          <w:color w:val="000000"/>
        </w:rPr>
      </w:pPr>
      <w:r>
        <w:rPr>
          <w:rFonts w:cs="Times New Roman" w:ascii="Times New Roman" w:hAnsi="Times New Roman"/>
          <w:bCs/>
          <w:color w:val="000000"/>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rFonts w:ascii="Times New Roman" w:hAnsi="Times New Roman" w:cs="Times New Roman"/>
          <w:bCs/>
          <w:color w:val="000000"/>
        </w:rPr>
      </w:pPr>
      <w:r>
        <w:rPr>
          <w:rFonts w:cs="Times New Roman" w:ascii="Times New Roman" w:hAnsi="Times New Roman"/>
          <w:bCs/>
          <w:color w:val="000000"/>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rFonts w:ascii="Times New Roman" w:hAnsi="Times New Roman" w:cs="Times New Roman"/>
          <w:color w:val="000000"/>
        </w:rPr>
      </w:pPr>
      <w:r>
        <w:rPr>
          <w:rFonts w:cs="Times New Roman" w:ascii="Times New Roman" w:hAnsi="Times New Roman"/>
          <w:color w:val="000000"/>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rFonts w:ascii="Times New Roman" w:hAnsi="Times New Roman" w:cs="Times New Roman"/>
        </w:rPr>
      </w:pPr>
      <w:r>
        <w:rPr>
          <w:rFonts w:cs="Times New Roman" w:ascii="Times New Roman" w:hAnsi="Times New Roman"/>
        </w:rPr>
        <w:t>9.7.1. Электронная почта: ld@rushydro.ru.</w:t>
      </w:r>
    </w:p>
    <w:p>
      <w:pPr>
        <w:pStyle w:val="Normal"/>
        <w:shd w:val="clear" w:color="auto" w:fill="FFFFFF"/>
        <w:tabs>
          <w:tab w:val="clear" w:pos="709"/>
          <w:tab w:val="left" w:pos="567" w:leader="none"/>
          <w:tab w:val="left" w:pos="1134" w:leader="none"/>
        </w:tabs>
        <w:ind w:firstLine="709"/>
        <w:jc w:val="both"/>
        <w:rPr>
          <w:rFonts w:ascii="Times New Roman" w:hAnsi="Times New Roman" w:cs="Times New Roman"/>
        </w:rPr>
      </w:pPr>
      <w:r>
        <w:rPr>
          <w:rFonts w:cs="Times New Roman" w:ascii="Times New Roman" w:hAnsi="Times New Roman"/>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rFonts w:ascii="Times New Roman" w:hAnsi="Times New Roman" w:cs="Times New Roman"/>
        </w:rPr>
      </w:pPr>
      <w:r>
        <w:rPr>
          <w:rFonts w:cs="Times New Roman" w:ascii="Times New Roman" w:hAnsi="Times New Roman"/>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rFonts w:ascii="Times New Roman" w:hAnsi="Times New Roman" w:cs="Times New Roman"/>
          <w:b/>
          <w:bCs/>
        </w:rPr>
      </w:pPr>
      <w:r>
        <w:rPr>
          <w:rFonts w:cs="Times New Roman" w:ascii="Times New Roman" w:hAnsi="Times New Roman"/>
          <w:b/>
          <w:bCs/>
        </w:rPr>
      </w:r>
    </w:p>
    <w:p>
      <w:pPr>
        <w:pStyle w:val="ListParagraph"/>
        <w:numPr>
          <w:ilvl w:val="0"/>
          <w:numId w:val="15"/>
        </w:numPr>
        <w:shd w:val="clear" w:color="auto" w:fill="FFFFFF"/>
        <w:ind w:left="0" w:hanging="0"/>
        <w:jc w:val="center"/>
        <w:rPr>
          <w:rFonts w:ascii="Times New Roman" w:hAnsi="Times New Roman" w:cs="Times New Roman"/>
          <w:b/>
          <w:bCs/>
        </w:rPr>
      </w:pPr>
      <w:r>
        <w:rPr>
          <w:rFonts w:cs="Times New Roman" w:ascii="Times New Roman" w:hAnsi="Times New Roman"/>
          <w:b/>
          <w:bCs/>
        </w:rPr>
        <w:t>Обстоятельства непреодолимой силы (форс-мажор)</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5"/>
        </w:numPr>
        <w:shd w:val="clear" w:color="auto" w:fill="FFFFFF"/>
        <w:tabs>
          <w:tab w:val="clear" w:pos="709"/>
          <w:tab w:val="left" w:pos="0" w:leader="none"/>
          <w:tab w:val="left" w:pos="568" w:leader="none"/>
          <w:tab w:val="left" w:pos="1418" w:leader="none"/>
        </w:tabs>
        <w:ind w:left="0" w:firstLine="709"/>
        <w:jc w:val="both"/>
        <w:rPr>
          <w:rFonts w:ascii="Times New Roman" w:hAnsi="Times New Roman" w:cs="Times New Roman"/>
          <w:bCs/>
        </w:rPr>
      </w:pPr>
      <w:r>
        <w:rPr>
          <w:rFonts w:cs="Times New Roman" w:ascii="Times New Roman" w:hAnsi="Times New Roman"/>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rFonts w:ascii="Times New Roman" w:hAnsi="Times New Roman" w:cs="Times New Roman"/>
        </w:rPr>
      </w:pPr>
      <w:r>
        <w:rPr>
          <w:rFonts w:cs="Times New Roman" w:ascii="Times New Roman" w:hAnsi="Times New Roman"/>
        </w:rPr>
      </w:r>
    </w:p>
    <w:p>
      <w:pPr>
        <w:pStyle w:val="Normal"/>
        <w:numPr>
          <w:ilvl w:val="0"/>
          <w:numId w:val="15"/>
        </w:numPr>
        <w:shd w:val="clear" w:color="auto" w:fill="FFFFFF"/>
        <w:spacing w:before="0" w:after="0"/>
        <w:ind w:left="0" w:hanging="0"/>
        <w:contextualSpacing/>
        <w:jc w:val="center"/>
        <w:rPr>
          <w:rFonts w:ascii="Times New Roman" w:hAnsi="Times New Roman" w:cs="Times New Roman"/>
          <w:b/>
          <w:bCs/>
        </w:rPr>
      </w:pPr>
      <w:r>
        <w:rPr>
          <w:rFonts w:cs="Times New Roman" w:ascii="Times New Roman" w:hAnsi="Times New Roman"/>
          <w:b/>
          <w:bCs/>
        </w:rPr>
        <w:t>Особые положения</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cs="Times New Roman" w:ascii="Times New Roman" w:hAnsi="Times New Roman"/>
            <w:bCs/>
          </w:rPr>
          <w:t>№ 18162/09</w:t>
        </w:r>
      </w:hyperlink>
      <w:r>
        <w:rPr>
          <w:rFonts w:cs="Times New Roman" w:ascii="Times New Roman" w:hAnsi="Times New Roman"/>
          <w:bCs/>
        </w:rPr>
        <w:t xml:space="preserve"> и от 25.05.2010 </w:t>
      </w:r>
      <w:hyperlink r:id="rId3">
        <w:r>
          <w:rPr>
            <w:rFonts w:cs="Times New Roman" w:ascii="Times New Roman" w:hAnsi="Times New Roman"/>
            <w:bCs/>
          </w:rPr>
          <w:t>№ 15658/09</w:t>
        </w:r>
      </w:hyperlink>
      <w:r>
        <w:rPr>
          <w:rFonts w:cs="Times New Roman" w:ascii="Times New Roman" w:hAnsi="Times New Roman"/>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Fonts w:cs="Times New Roman" w:ascii="Times New Roman" w:hAnsi="Times New Roman"/>
            <w:bCs/>
          </w:rPr>
          <w:t>Критери</w:t>
        </w:r>
      </w:hyperlink>
      <w:r>
        <w:rPr>
          <w:rFonts w:cs="Times New Roman" w:ascii="Times New Roman" w:hAnsi="Times New Roman"/>
          <w:bCs/>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numPr>
          <w:ilvl w:val="1"/>
          <w:numId w:val="15"/>
        </w:numPr>
        <w:shd w:val="clear" w:color="auto" w:fill="FFFFFF"/>
        <w:tabs>
          <w:tab w:val="clear" w:pos="709"/>
          <w:tab w:val="left" w:pos="0" w:leader="none"/>
          <w:tab w:val="left" w:pos="568" w:leader="none"/>
        </w:tabs>
        <w:ind w:left="0" w:firstLine="709"/>
        <w:jc w:val="both"/>
        <w:rPr>
          <w:rFonts w:ascii="Times New Roman" w:hAnsi="Times New Roman" w:cs="Times New Roman"/>
          <w:bCs/>
        </w:rPr>
      </w:pPr>
      <w:r>
        <w:rPr>
          <w:rFonts w:cs="Times New Roman" w:ascii="Times New Roman" w:hAnsi="Times New Roman"/>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rFonts w:ascii="Times New Roman" w:hAnsi="Times New Roman" w:cs="Times New Roman"/>
          <w:bCs/>
        </w:rPr>
      </w:pPr>
      <w:r>
        <w:rPr>
          <w:rFonts w:cs="Times New Roman" w:ascii="Times New Roman" w:hAnsi="Times New Roman"/>
          <w:bCs/>
        </w:rPr>
      </w:r>
    </w:p>
    <w:p>
      <w:pPr>
        <w:pStyle w:val="ListParagraph"/>
        <w:numPr>
          <w:ilvl w:val="0"/>
          <w:numId w:val="15"/>
        </w:numPr>
        <w:shd w:val="clear" w:color="auto" w:fill="FFFFFF"/>
        <w:tabs>
          <w:tab w:val="clear" w:pos="709"/>
          <w:tab w:val="left" w:pos="426" w:leader="none"/>
        </w:tabs>
        <w:ind w:left="0" w:hanging="0"/>
        <w:jc w:val="center"/>
        <w:rPr>
          <w:rFonts w:ascii="Times New Roman" w:hAnsi="Times New Roman" w:cs="Times New Roman"/>
          <w:b/>
        </w:rPr>
      </w:pPr>
      <w:r>
        <w:rPr>
          <w:rFonts w:cs="Times New Roman" w:ascii="Times New Roman" w:hAnsi="Times New Roman"/>
          <w:b/>
          <w:bCs/>
        </w:rPr>
        <w:t>Заверения</w:t>
      </w:r>
      <w:r>
        <w:rPr>
          <w:rFonts w:cs="Times New Roman" w:ascii="Times New Roman" w:hAnsi="Times New Roman"/>
          <w:b/>
        </w:rPr>
        <w:t xml:space="preserve"> Сторон</w:t>
      </w:r>
    </w:p>
    <w:p>
      <w:pPr>
        <w:pStyle w:val="ListParagraph"/>
        <w:numPr>
          <w:ilvl w:val="1"/>
          <w:numId w:val="15"/>
        </w:numPr>
        <w:shd w:val="clear" w:color="auto" w:fill="FFFFFF"/>
        <w:tabs>
          <w:tab w:val="clear" w:pos="709"/>
          <w:tab w:val="left" w:pos="1134" w:leader="none"/>
          <w:tab w:val="left" w:pos="1418" w:leader="none"/>
        </w:tabs>
        <w:ind w:left="0" w:firstLine="709"/>
        <w:jc w:val="both"/>
        <w:rPr>
          <w:rFonts w:ascii="Times New Roman" w:hAnsi="Times New Roman" w:cs="Times New Roman"/>
        </w:rPr>
      </w:pPr>
      <w:r>
        <w:rPr>
          <w:rFonts w:cs="Times New Roman" w:ascii="Times New Roman" w:hAnsi="Times New Roman"/>
          <w:bCs/>
        </w:rPr>
        <w:t>Каждая</w:t>
      </w:r>
      <w:r>
        <w:rPr>
          <w:rFonts w:cs="Times New Roman" w:ascii="Times New Roman" w:hAnsi="Times New Roman"/>
        </w:rPr>
        <w:t xml:space="preserve"> из Сторон заявляет и подтверждает другой Стороне, что: </w:t>
      </w:r>
    </w:p>
    <w:p>
      <w:pPr>
        <w:pStyle w:val="ListParagraph"/>
        <w:numPr>
          <w:ilvl w:val="0"/>
          <w:numId w:val="7"/>
        </w:numPr>
        <w:shd w:val="clear" w:color="auto" w:fill="FFFFFF"/>
        <w:tabs>
          <w:tab w:val="left" w:pos="0" w:leader="none"/>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0" w:leader="none"/>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0" w:leader="none"/>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7"/>
        </w:numPr>
        <w:shd w:val="clear" w:color="auto" w:fill="FFFFFF"/>
        <w:tabs>
          <w:tab w:val="left" w:pos="0" w:leader="none"/>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0" w:leader="none"/>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Поставщик заявляет и заверяет Покупателя в том, что на момент заключения Договора:</w:t>
      </w:r>
    </w:p>
    <w:p>
      <w:pPr>
        <w:pStyle w:val="ListParagraph"/>
        <w:numPr>
          <w:ilvl w:val="0"/>
          <w:numId w:val="9"/>
        </w:numPr>
        <w:shd w:val="clear" w:color="auto" w:fill="FFFFFF"/>
        <w:tabs>
          <w:tab w:val="left" w:pos="0" w:leader="none"/>
          <w:tab w:val="left" w:pos="709" w:leader="none"/>
        </w:tabs>
        <w:ind w:left="0" w:firstLine="709"/>
        <w:jc w:val="both"/>
        <w:rPr>
          <w:rFonts w:ascii="Times New Roman" w:hAnsi="Times New Roman" w:cs="Times New Roman"/>
        </w:rPr>
      </w:pPr>
      <w:r>
        <w:rPr>
          <w:rFonts w:cs="Times New Roman" w:ascii="Times New Roman" w:hAnsi="Times New Roman"/>
        </w:rPr>
        <w:t>учредителем / учредителями Поставщика являются лица, не являющиеся массовыми учредителем / учредителями;</w:t>
      </w:r>
    </w:p>
    <w:p>
      <w:pPr>
        <w:pStyle w:val="ListParagraph"/>
        <w:numPr>
          <w:ilvl w:val="0"/>
          <w:numId w:val="9"/>
        </w:numPr>
        <w:shd w:val="clear" w:color="auto" w:fill="FFFFFF"/>
        <w:tabs>
          <w:tab w:val="left" w:pos="0" w:leader="none"/>
          <w:tab w:val="left" w:pos="709" w:leader="none"/>
        </w:tabs>
        <w:ind w:left="0" w:firstLine="709"/>
        <w:jc w:val="both"/>
        <w:rPr>
          <w:rFonts w:ascii="Times New Roman" w:hAnsi="Times New Roman" w:cs="Times New Roman"/>
        </w:rPr>
      </w:pPr>
      <w:r>
        <w:rPr>
          <w:rFonts w:cs="Times New Roman" w:ascii="Times New Roman" w:hAnsi="Times New Roman"/>
        </w:rPr>
        <w:t>руководителем Поставщика является лицо, не являющееся массовым руководителем;</w:t>
      </w:r>
    </w:p>
    <w:p>
      <w:pPr>
        <w:pStyle w:val="ListParagraph"/>
        <w:numPr>
          <w:ilvl w:val="0"/>
          <w:numId w:val="9"/>
        </w:numPr>
        <w:shd w:val="clear" w:color="auto" w:fill="FFFFFF"/>
        <w:tabs>
          <w:tab w:val="left" w:pos="0" w:leader="none"/>
          <w:tab w:val="left" w:pos="709" w:leader="none"/>
        </w:tabs>
        <w:ind w:left="0" w:firstLine="709"/>
        <w:jc w:val="both"/>
        <w:rPr>
          <w:rFonts w:ascii="Times New Roman" w:hAnsi="Times New Roman" w:cs="Times New Roman"/>
        </w:rPr>
      </w:pPr>
      <w:r>
        <w:rPr>
          <w:rFonts w:cs="Times New Roman" w:ascii="Times New Roman" w:hAnsi="Times New Roman"/>
        </w:rPr>
        <w:t xml:space="preserve">Поставщик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0" w:leader="none"/>
          <w:tab w:val="left" w:pos="709" w:leader="none"/>
        </w:tabs>
        <w:ind w:left="0" w:firstLine="709"/>
        <w:jc w:val="both"/>
        <w:rPr>
          <w:rFonts w:ascii="Times New Roman" w:hAnsi="Times New Roman" w:cs="Times New Roman"/>
        </w:rPr>
      </w:pPr>
      <w:r>
        <w:rPr>
          <w:rFonts w:cs="Times New Roman" w:ascii="Times New Roman" w:hAnsi="Times New Roman"/>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8"/>
        </w:numPr>
        <w:shd w:val="clear" w:color="auto" w:fill="FFFFFF"/>
        <w:tabs>
          <w:tab w:val="clear" w:pos="709"/>
          <w:tab w:val="left" w:pos="0" w:leader="none"/>
          <w:tab w:val="left" w:pos="567" w:leader="none"/>
        </w:tabs>
        <w:ind w:left="0" w:firstLine="709"/>
        <w:jc w:val="both"/>
        <w:rPr>
          <w:rFonts w:ascii="Times New Roman" w:hAnsi="Times New Roman" w:cs="Times New Roman"/>
        </w:rPr>
      </w:pPr>
      <w:r>
        <w:rPr>
          <w:rFonts w:cs="Times New Roman" w:ascii="Times New Roman" w:hAnsi="Times New Roman"/>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0" w:leader="none"/>
          <w:tab w:val="left" w:pos="567" w:leader="none"/>
        </w:tabs>
        <w:ind w:left="0" w:firstLine="709"/>
        <w:jc w:val="both"/>
        <w:rPr>
          <w:rFonts w:ascii="Times New Roman" w:hAnsi="Times New Roman" w:cs="Times New Roman"/>
        </w:rPr>
      </w:pPr>
      <w:r>
        <w:rPr>
          <w:rFonts w:cs="Times New Roman" w:ascii="Times New Roman" w:hAnsi="Times New Roman"/>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0" w:leader="none"/>
          <w:tab w:val="left" w:pos="567" w:leader="none"/>
        </w:tabs>
        <w:ind w:left="0" w:firstLine="709"/>
        <w:jc w:val="both"/>
        <w:rPr>
          <w:rFonts w:ascii="Times New Roman" w:hAnsi="Times New Roman" w:cs="Times New Roman"/>
        </w:rPr>
      </w:pPr>
      <w:r>
        <w:rPr>
          <w:rFonts w:cs="Times New Roman" w:ascii="Times New Roman" w:hAnsi="Times New Roman"/>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0" w:leader="none"/>
          <w:tab w:val="left" w:pos="567" w:leader="none"/>
        </w:tabs>
        <w:ind w:left="0" w:firstLine="709"/>
        <w:jc w:val="both"/>
        <w:rPr>
          <w:rFonts w:ascii="Times New Roman" w:hAnsi="Times New Roman" w:cs="Times New Roman"/>
        </w:rPr>
      </w:pPr>
      <w:r>
        <w:rPr>
          <w:rFonts w:cs="Times New Roman" w:ascii="Times New Roman" w:hAnsi="Times New Roman"/>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numPr>
          <w:ilvl w:val="1"/>
          <w:numId w:val="15"/>
        </w:numPr>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В случае, если </w:t>
      </w:r>
      <w:r>
        <w:rPr>
          <w:rFonts w:cs="Times New Roman" w:ascii="Times New Roman" w:hAnsi="Times New Roman"/>
          <w:bCs/>
        </w:rPr>
        <w:t xml:space="preserve">Поставщик </w:t>
      </w:r>
      <w:r>
        <w:rPr>
          <w:rFonts w:cs="Times New Roman" w:ascii="Times New Roman" w:hAnsi="Times New Roman"/>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cs="Times New Roman" w:ascii="Times New Roman" w:hAnsi="Times New Roman"/>
          <w:bCs/>
        </w:rPr>
        <w:t xml:space="preserve">Поставщик </w:t>
      </w:r>
      <w:r>
        <w:rPr>
          <w:rFonts w:cs="Times New Roman" w:ascii="Times New Roman" w:hAnsi="Times New Roman"/>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hanging="0"/>
        <w:jc w:val="both"/>
        <w:rPr>
          <w:rFonts w:ascii="Times New Roman" w:hAnsi="Times New Roman" w:cs="Times New Roman"/>
        </w:rPr>
      </w:pPr>
      <w:r>
        <w:rPr>
          <w:rFonts w:cs="Times New Roman" w:ascii="Times New Roman" w:hAnsi="Times New Roman"/>
        </w:rPr>
      </w:r>
    </w:p>
    <w:p>
      <w:pPr>
        <w:pStyle w:val="ListParagraph"/>
        <w:numPr>
          <w:ilvl w:val="0"/>
          <w:numId w:val="15"/>
        </w:numPr>
        <w:shd w:val="clear" w:color="auto" w:fill="FFFFFF"/>
        <w:ind w:left="0" w:hanging="0"/>
        <w:jc w:val="center"/>
        <w:rPr>
          <w:rFonts w:ascii="Times New Roman" w:hAnsi="Times New Roman" w:cs="Times New Roman"/>
          <w:b/>
        </w:rPr>
      </w:pPr>
      <w:r>
        <w:rPr>
          <w:rFonts w:cs="Times New Roman" w:ascii="Times New Roman" w:hAnsi="Times New Roman"/>
          <w:b/>
          <w:bCs/>
        </w:rPr>
        <w:t>П</w:t>
      </w:r>
      <w:r>
        <w:rPr>
          <w:rFonts w:cs="Times New Roman" w:ascii="Times New Roman" w:hAnsi="Times New Roman"/>
          <w:b/>
        </w:rPr>
        <w:t>рекращение (расторжение) Договора</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В случае существенного нарушения Договора Поставщиком Покупатель вправе</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Стороны установили, что существенным нарушением Договора Поставщиком является:</w:t>
      </w:r>
    </w:p>
    <w:p>
      <w:pPr>
        <w:pStyle w:val="ListParagraph"/>
        <w:numPr>
          <w:ilvl w:val="0"/>
          <w:numId w:val="6"/>
        </w:numPr>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numPr>
          <w:ilvl w:val="0"/>
          <w:numId w:val="6"/>
        </w:numPr>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numPr>
          <w:ilvl w:val="0"/>
          <w:numId w:val="6"/>
        </w:numPr>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numPr>
          <w:ilvl w:val="0"/>
          <w:numId w:val="6"/>
        </w:numPr>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numPr>
          <w:ilvl w:val="0"/>
          <w:numId w:val="6"/>
        </w:numPr>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С даты прекращения (расторжения) Договора Поставщик обязан прекратить поставку Товара.</w:t>
      </w:r>
    </w:p>
    <w:p>
      <w:pPr>
        <w:pStyle w:val="ListParagraph"/>
        <w:numPr>
          <w:ilvl w:val="1"/>
          <w:numId w:val="15"/>
        </w:numPr>
        <w:shd w:val="clear" w:color="auto" w:fill="FFFFFF"/>
        <w:tabs>
          <w:tab w:val="clear" w:pos="709"/>
          <w:tab w:val="left" w:pos="1418" w:leader="none"/>
        </w:tabs>
        <w:ind w:left="0" w:firstLine="709"/>
        <w:jc w:val="both"/>
        <w:rPr>
          <w:rFonts w:ascii="Times New Roman" w:hAnsi="Times New Roman" w:cs="Times New Roman"/>
        </w:rPr>
      </w:pPr>
      <w:r>
        <w:rPr>
          <w:rFonts w:cs="Times New Roman" w:ascii="Times New Roman" w:hAnsi="Times New Roman"/>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shd w:val="clear" w:color="auto" w:fill="FFFFFF"/>
        <w:tabs>
          <w:tab w:val="clear" w:pos="709"/>
          <w:tab w:val="left" w:pos="1134" w:leader="none"/>
        </w:tabs>
        <w:ind w:left="0" w:hanging="0"/>
        <w:jc w:val="both"/>
        <w:rPr>
          <w:rFonts w:ascii="Times New Roman" w:hAnsi="Times New Roman" w:cs="Times New Roman"/>
        </w:rPr>
      </w:pPr>
      <w:r>
        <w:rPr>
          <w:rFonts w:cs="Times New Roman" w:ascii="Times New Roman" w:hAnsi="Times New Roman"/>
        </w:rPr>
      </w:r>
    </w:p>
    <w:p>
      <w:pPr>
        <w:pStyle w:val="ListParagraph"/>
        <w:numPr>
          <w:ilvl w:val="0"/>
          <w:numId w:val="15"/>
        </w:numPr>
        <w:shd w:val="clear" w:color="auto" w:fill="FFFFFF"/>
        <w:ind w:left="0" w:hanging="0"/>
        <w:jc w:val="center"/>
        <w:rPr>
          <w:rFonts w:ascii="Times New Roman" w:hAnsi="Times New Roman" w:cs="Times New Roman"/>
          <w:b/>
          <w:bCs/>
        </w:rPr>
      </w:pPr>
      <w:r>
        <w:rPr>
          <w:rFonts w:cs="Times New Roman" w:ascii="Times New Roman" w:hAnsi="Times New Roman"/>
          <w:b/>
          <w:bCs/>
        </w:rPr>
        <w:t>Заключительные положения</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15"/>
        </w:numPr>
        <w:snapToGrid w:val="false"/>
        <w:ind w:left="0" w:firstLine="709"/>
        <w:jc w:val="both"/>
        <w:rPr>
          <w:rFonts w:ascii="Times New Roman" w:hAnsi="Times New Roman" w:cs="Times New Roman"/>
          <w:highlight w:val="lightGray"/>
        </w:rPr>
      </w:pPr>
      <w:r>
        <w:rPr>
          <w:rFonts w:cs="Times New Roman" w:ascii="Times New Roman" w:hAnsi="Times New Roman"/>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9"/>
          <w:tab w:val="left" w:pos="0" w:leader="none"/>
        </w:tabs>
        <w:ind w:firstLine="709"/>
        <w:jc w:val="both"/>
        <w:rPr>
          <w:rFonts w:ascii="Times New Roman" w:hAnsi="Times New Roman" w:cs="Times New Roman"/>
        </w:rPr>
      </w:pPr>
      <w:r>
        <w:rPr>
          <w:rFonts w:cs="Times New Roman" w:ascii="Times New Roman" w:hAnsi="Times New Roman"/>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cs="Times New Roman" w:ascii="Times New Roman" w:hAnsi="Times New Roman"/>
          <w:highlight w:val="lightGray"/>
        </w:rPr>
        <w:footnoteReference w:id="5"/>
      </w:r>
      <w:r>
        <w:rPr>
          <w:rFonts w:cs="Times New Roman" w:ascii="Times New Roman" w:hAnsi="Times New Roman"/>
          <w:highlight w:val="lightGray"/>
        </w:rPr>
        <w:t>.</w:t>
      </w:r>
    </w:p>
    <w:p>
      <w:pPr>
        <w:pStyle w:val="Normal"/>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5"/>
        </w:numPr>
        <w:shd w:val="clear" w:color="auto" w:fill="FFFFFF"/>
        <w:tabs>
          <w:tab w:val="clear" w:pos="709"/>
          <w:tab w:val="left" w:pos="0" w:leader="none"/>
          <w:tab w:val="left" w:pos="1418" w:leader="none"/>
        </w:tabs>
        <w:ind w:left="0" w:firstLine="709"/>
        <w:jc w:val="both"/>
        <w:rPr>
          <w:rFonts w:ascii="Times New Roman" w:hAnsi="Times New Roman" w:cs="Times New Roman"/>
        </w:rPr>
      </w:pPr>
      <w:bookmarkStart w:id="9" w:name="_Ref361338004"/>
      <w:r>
        <w:rPr>
          <w:rFonts w:cs="Times New Roman" w:ascii="Times New Roman" w:hAnsi="Times New Roman"/>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rFonts w:cs="Times New Roman" w:ascii="Times New Roman" w:hAnsi="Times New Roman"/>
        </w:rPr>
        <w:t xml:space="preserve"> </w:t>
      </w:r>
    </w:p>
    <w:p>
      <w:pPr>
        <w:pStyle w:val="ListParagraph"/>
        <w:numPr>
          <w:ilvl w:val="1"/>
          <w:numId w:val="15"/>
        </w:numPr>
        <w:shd w:val="clear" w:color="auto" w:fill="FFFFFF"/>
        <w:tabs>
          <w:tab w:val="clear" w:pos="709"/>
          <w:tab w:val="left" w:pos="0" w:leader="none"/>
          <w:tab w:val="left" w:pos="1134" w:leader="none"/>
          <w:tab w:val="left" w:pos="1418" w:leader="none"/>
        </w:tabs>
        <w:ind w:left="0" w:firstLine="709"/>
        <w:jc w:val="both"/>
        <w:rPr>
          <w:rFonts w:ascii="Times New Roman" w:hAnsi="Times New Roman" w:cs="Times New Roman"/>
          <w:bCs/>
        </w:rPr>
      </w:pPr>
      <w:r>
        <w:rPr>
          <w:rFonts w:cs="Times New Roman" w:ascii="Times New Roman" w:hAnsi="Times New Roman"/>
        </w:rPr>
        <w:t>Письма, уведомления и / или сообщения направляются Стороне</w:t>
      </w:r>
      <w:r>
        <w:rPr>
          <w:rFonts w:cs="Times New Roman" w:ascii="Times New Roman" w:hAnsi="Times New Roman"/>
          <w:bCs/>
        </w:rPr>
        <w:t>-</w:t>
      </w:r>
      <w:r>
        <w:rPr>
          <w:rFonts w:cs="Times New Roman" w:ascii="Times New Roman" w:hAnsi="Times New Roman"/>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rFonts w:cs="Times New Roman" w:ascii="Times New Roman" w:hAnsi="Times New Roman"/>
          <w:bCs/>
        </w:rPr>
        <w:t xml:space="preserve"> будет считаться полученным</w:t>
      </w:r>
      <w:r>
        <w:rPr>
          <w:rFonts w:cs="Times New Roman" w:ascii="Times New Roman" w:hAnsi="Times New Roman"/>
        </w:rPr>
        <w:t xml:space="preserve">: </w:t>
      </w:r>
    </w:p>
    <w:p>
      <w:pPr>
        <w:pStyle w:val="ListParagraph"/>
        <w:widowControl w:val="false"/>
        <w:numPr>
          <w:ilvl w:val="2"/>
          <w:numId w:val="15"/>
        </w:numPr>
        <w:ind w:left="0" w:firstLine="709"/>
        <w:jc w:val="both"/>
        <w:rPr>
          <w:rFonts w:ascii="Times New Roman" w:hAnsi="Times New Roman" w:cs="Times New Roman"/>
        </w:rPr>
      </w:pPr>
      <w:r>
        <w:rPr>
          <w:rFonts w:cs="Times New Roman" w:ascii="Times New Roman" w:hAnsi="Times New Roman"/>
          <w:bCs/>
        </w:rPr>
        <w:t xml:space="preserve">Заказным почтовым отправлением с уведомлением о вручении – </w:t>
      </w:r>
      <w:r>
        <w:rPr>
          <w:rFonts w:cs="Times New Roman" w:ascii="Times New Roman" w:hAnsi="Times New Roman"/>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5"/>
        </w:numPr>
        <w:ind w:left="0" w:firstLine="709"/>
        <w:jc w:val="both"/>
        <w:rPr>
          <w:rFonts w:ascii="Times New Roman" w:hAnsi="Times New Roman" w:cs="Times New Roman"/>
        </w:rPr>
      </w:pPr>
      <w:r>
        <w:rPr>
          <w:rFonts w:cs="Times New Roman" w:ascii="Times New Roman" w:hAnsi="Times New Roman"/>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rFonts w:cs="Times New Roman" w:ascii="Times New Roman" w:hAnsi="Times New Roman"/>
        </w:rPr>
        <w:t xml:space="preserve">; </w:t>
      </w:r>
    </w:p>
    <w:p>
      <w:pPr>
        <w:pStyle w:val="ListParagraph"/>
        <w:widowControl w:val="false"/>
        <w:numPr>
          <w:ilvl w:val="2"/>
          <w:numId w:val="15"/>
        </w:numPr>
        <w:ind w:left="0" w:firstLine="709"/>
        <w:jc w:val="both"/>
        <w:rPr>
          <w:rFonts w:ascii="Times New Roman" w:hAnsi="Times New Roman" w:cs="Times New Roman"/>
          <w:bCs/>
        </w:rPr>
      </w:pPr>
      <w:r>
        <w:rPr>
          <w:rFonts w:cs="Times New Roman" w:ascii="Times New Roman" w:hAnsi="Times New Roman"/>
          <w:bCs/>
        </w:rPr>
        <w:t>Посредством электронной почты (</w:t>
      </w:r>
      <w:r>
        <w:rPr>
          <w:rFonts w:cs="Times New Roman" w:ascii="Times New Roman" w:hAnsi="Times New Roman"/>
          <w:bCs/>
          <w:lang w:val="en-US"/>
        </w:rPr>
        <w:t>e</w:t>
      </w:r>
      <w:r>
        <w:rPr>
          <w:rFonts w:cs="Times New Roman" w:ascii="Times New Roman" w:hAnsi="Times New Roman"/>
          <w:bCs/>
        </w:rPr>
        <w:t>-</w:t>
      </w:r>
      <w:r>
        <w:rPr>
          <w:rFonts w:cs="Times New Roman" w:ascii="Times New Roman" w:hAnsi="Times New Roman"/>
          <w:bCs/>
          <w:lang w:val="en-US"/>
        </w:rPr>
        <w:t>mail</w:t>
      </w:r>
      <w:r>
        <w:rPr>
          <w:rFonts w:cs="Times New Roman" w:ascii="Times New Roman" w:hAnsi="Times New Roman"/>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rFonts w:ascii="Times New Roman" w:hAnsi="Times New Roman" w:cs="Times New Roman"/>
          <w:bCs/>
        </w:rPr>
      </w:pPr>
      <w:r>
        <w:rPr>
          <w:rFonts w:cs="Times New Roman" w:ascii="Times New Roman" w:hAnsi="Times New Roman"/>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numPr>
          <w:ilvl w:val="1"/>
          <w:numId w:val="1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numPr>
          <w:ilvl w:val="1"/>
          <w:numId w:val="15"/>
        </w:numPr>
        <w:tabs>
          <w:tab w:val="clear" w:pos="709"/>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rFonts w:ascii="Times New Roman" w:hAnsi="Times New Roman" w:cs="Times New Roman"/>
        </w:rPr>
      </w:pPr>
      <w:r>
        <w:rPr>
          <w:rFonts w:cs="Times New Roman" w:ascii="Times New Roman" w:hAnsi="Times New Roman"/>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rFonts w:cs="Times New Roman" w:ascii="Times New Roman" w:hAnsi="Times New Roman"/>
        </w:rPr>
        <w:t xml:space="preserve">.  </w:t>
      </w:r>
    </w:p>
    <w:p>
      <w:pPr>
        <w:pStyle w:val="ListParagraph"/>
        <w:widowControl w:val="false"/>
        <w:numPr>
          <w:ilvl w:val="1"/>
          <w:numId w:val="15"/>
        </w:numPr>
        <w:ind w:left="0" w:firstLine="709"/>
        <w:jc w:val="both"/>
        <w:rPr>
          <w:rFonts w:ascii="Times New Roman" w:hAnsi="Times New Roman" w:cs="Times New Roman"/>
        </w:rPr>
      </w:pPr>
      <w:r>
        <w:rPr>
          <w:rFonts w:cs="Times New Roman"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val="false"/>
        <w:numPr>
          <w:ilvl w:val="1"/>
          <w:numId w:val="15"/>
        </w:numPr>
        <w:ind w:left="0" w:firstLine="709"/>
        <w:jc w:val="both"/>
        <w:rPr>
          <w:rFonts w:ascii="Times New Roman" w:hAnsi="Times New Roman" w:cs="Times New Roman"/>
        </w:rPr>
      </w:pPr>
      <w:r>
        <w:rPr>
          <w:rFonts w:cs="Times New Roman" w:ascii="Times New Roman" w:hAnsi="Times New Roman"/>
        </w:rPr>
        <w:t>Договор составлен в 2 (двух) оригинальных экземплярах, имеющих равную юридическую силу, по 1 (одному) для каждой из Сторон</w:t>
      </w:r>
      <w:r>
        <w:rPr>
          <w:rStyle w:val="FootnoteReference"/>
          <w:rFonts w:cs="Times New Roman" w:ascii="Times New Roman" w:hAnsi="Times New Roman"/>
        </w:rPr>
        <w:footnoteReference w:id="6"/>
      </w:r>
      <w:r>
        <w:rPr>
          <w:rFonts w:cs="Times New Roman" w:ascii="Times New Roman" w:hAnsi="Times New Roman"/>
        </w:rPr>
        <w:t>.</w:t>
      </w:r>
    </w:p>
    <w:p>
      <w:pPr>
        <w:pStyle w:val="Normal"/>
        <w:shd w:val="clear" w:color="auto" w:fill="FFFFFF"/>
        <w:ind w:firstLine="567"/>
        <w:jc w:val="both"/>
        <w:rPr>
          <w:rFonts w:ascii="Times New Roman" w:hAnsi="Times New Roman" w:cs="Times New Roman"/>
        </w:rPr>
      </w:pPr>
      <w:r>
        <w:rPr>
          <w:rFonts w:cs="Times New Roman" w:ascii="Times New Roman" w:hAnsi="Times New Roman"/>
        </w:rPr>
      </w:r>
    </w:p>
    <w:p>
      <w:pPr>
        <w:pStyle w:val="Normal"/>
        <w:numPr>
          <w:ilvl w:val="0"/>
          <w:numId w:val="15"/>
        </w:numPr>
        <w:shd w:val="clear" w:color="auto" w:fill="FFFFFF"/>
        <w:tabs>
          <w:tab w:val="clear" w:pos="709"/>
          <w:tab w:val="left" w:pos="284" w:leader="none"/>
        </w:tabs>
        <w:spacing w:before="0" w:after="0"/>
        <w:ind w:left="0" w:hanging="360"/>
        <w:contextualSpacing/>
        <w:jc w:val="center"/>
        <w:rPr>
          <w:rFonts w:ascii="Times New Roman" w:hAnsi="Times New Roman" w:cs="Times New Roman"/>
          <w:b/>
          <w:bCs/>
        </w:rPr>
      </w:pPr>
      <w:r>
        <w:rPr>
          <w:rFonts w:cs="Times New Roman" w:ascii="Times New Roman" w:hAnsi="Times New Roman"/>
          <w:b/>
          <w:bCs/>
        </w:rPr>
        <w:t xml:space="preserve">Список приложений </w:t>
      </w:r>
    </w:p>
    <w:p>
      <w:pPr>
        <w:pStyle w:val="Normal"/>
        <w:shd w:val="clear" w:color="auto" w:fill="FFFFFF"/>
        <w:tabs>
          <w:tab w:val="clear" w:pos="709"/>
          <w:tab w:val="left" w:pos="0" w:leader="none"/>
        </w:tabs>
        <w:ind w:firstLine="709"/>
        <w:jc w:val="both"/>
        <w:rPr>
          <w:rFonts w:ascii="Times New Roman" w:hAnsi="Times New Roman" w:eastAsia="Calibri" w:cs="Times New Roman"/>
          <w:lang w:eastAsia="en-US"/>
        </w:rPr>
      </w:pPr>
      <w:bookmarkStart w:id="10" w:name="sub_1"/>
      <w:r>
        <w:rPr>
          <w:rFonts w:eastAsia="Calibri" w:cs="Times New Roman" w:ascii="Times New Roman" w:hAnsi="Times New Roman"/>
          <w:lang w:eastAsia="en-US"/>
        </w:rPr>
        <w:t>Приложение № 1 – Спецификация.</w:t>
      </w:r>
    </w:p>
    <w:p>
      <w:pPr>
        <w:pStyle w:val="Normal"/>
        <w:shd w:val="clear" w:color="auto" w:fill="FFFFFF"/>
        <w:tabs>
          <w:tab w:val="clear" w:pos="709"/>
          <w:tab w:val="left" w:pos="0" w:leader="none"/>
          <w:tab w:val="left" w:pos="2694" w:leader="none"/>
        </w:tabs>
        <w:ind w:firstLine="709"/>
        <w:jc w:val="both"/>
        <w:rPr>
          <w:rFonts w:ascii="Times New Roman" w:hAnsi="Times New Roman" w:eastAsia="Calibri" w:cs="Times New Roman"/>
          <w:lang w:eastAsia="en-US"/>
        </w:rPr>
      </w:pPr>
      <w:r>
        <w:rPr>
          <w:rFonts w:eastAsia="Calibri" w:cs="Times New Roman" w:ascii="Times New Roman" w:hAnsi="Times New Roman"/>
          <w:lang w:eastAsia="en-US"/>
        </w:rPr>
        <w:t xml:space="preserve">Приложение № 2 – </w:t>
      </w:r>
      <w:r>
        <w:rPr>
          <w:rFonts w:cs="Times New Roman" w:ascii="Times New Roman" w:hAnsi="Times New Roman"/>
          <w:lang w:eastAsia="x-none"/>
        </w:rPr>
        <w:t>Технические требования.</w:t>
      </w:r>
    </w:p>
    <w:p>
      <w:pPr>
        <w:pStyle w:val="Normal"/>
        <w:shd w:val="clear" w:color="auto" w:fill="FFFFFF"/>
        <w:tabs>
          <w:tab w:val="clear" w:pos="709"/>
          <w:tab w:val="left" w:pos="0" w:leader="none"/>
          <w:tab w:val="left" w:pos="2694" w:leader="none"/>
        </w:tabs>
        <w:ind w:firstLine="709"/>
        <w:jc w:val="both"/>
        <w:rPr>
          <w:rFonts w:ascii="Times New Roman" w:hAnsi="Times New Roman" w:cs="Times New Roman"/>
          <w:lang w:eastAsia="x-none"/>
        </w:rPr>
      </w:pPr>
      <w:r>
        <w:rPr>
          <w:rFonts w:cs="Times New Roman" w:ascii="Times New Roman" w:hAnsi="Times New Roman"/>
          <w:lang w:eastAsia="x-none"/>
        </w:rPr>
        <w:t>Приложение № 3 –</w:t>
      </w:r>
      <w:r>
        <w:rPr>
          <w:rFonts w:eastAsia="Calibri" w:cs="Times New Roman" w:ascii="Times New Roman" w:hAnsi="Times New Roman"/>
          <w:lang w:eastAsia="en-US"/>
        </w:rPr>
        <w:t xml:space="preserve"> Критерии отбора Банков-Гарантов.</w:t>
      </w:r>
      <w:bookmarkEnd w:id="10"/>
    </w:p>
    <w:p>
      <w:pPr>
        <w:pStyle w:val="Normal"/>
        <w:ind w:firstLine="709"/>
        <w:jc w:val="both"/>
        <w:rPr>
          <w:rFonts w:ascii="Times New Roman" w:hAnsi="Times New Roman" w:cs="Times New Roman"/>
          <w:bCs/>
        </w:rPr>
      </w:pPr>
      <w:r>
        <w:rPr>
          <w:rFonts w:cs="Times New Roman" w:ascii="Times New Roman" w:hAnsi="Times New Roman"/>
          <w:bCs/>
        </w:rPr>
        <w:t xml:space="preserve">Приложение № 4 </w:t>
      </w:r>
      <w:r>
        <w:rPr>
          <w:rFonts w:eastAsia="Calibri" w:cs="Times New Roman" w:ascii="Times New Roman" w:hAnsi="Times New Roman"/>
          <w:lang w:eastAsia="en-US"/>
        </w:rPr>
        <w:t>–</w:t>
      </w:r>
      <w:r>
        <w:rPr>
          <w:rFonts w:cs="Times New Roman" w:ascii="Times New Roman" w:hAnsi="Times New Roman"/>
          <w:bCs/>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rFonts w:ascii="Times New Roman" w:hAnsi="Times New Roman" w:cs="Times New Roman"/>
        </w:rPr>
      </w:pPr>
      <w:r>
        <w:rPr>
          <w:rFonts w:cs="Times New Roman" w:ascii="Times New Roman" w:hAnsi="Times New Roman"/>
        </w:rPr>
      </w:r>
    </w:p>
    <w:p>
      <w:pPr>
        <w:pStyle w:val="ListParagraph"/>
        <w:numPr>
          <w:ilvl w:val="0"/>
          <w:numId w:val="15"/>
        </w:numPr>
        <w:shd w:val="clear" w:color="auto" w:fill="FFFFFF"/>
        <w:tabs>
          <w:tab w:val="clear" w:pos="709"/>
          <w:tab w:val="left" w:pos="426" w:leader="none"/>
        </w:tabs>
        <w:ind w:left="0" w:hanging="0"/>
        <w:jc w:val="center"/>
        <w:rPr>
          <w:rFonts w:ascii="Times New Roman" w:hAnsi="Times New Roman" w:cs="Times New Roman"/>
          <w:b/>
          <w:bCs/>
        </w:rPr>
      </w:pPr>
      <w:r>
        <w:rPr>
          <w:rFonts w:cs="Times New Roman" w:ascii="Times New Roman" w:hAnsi="Times New Roman"/>
          <w:b/>
          <w:bCs/>
        </w:rPr>
        <w:t>Адреса и платежные реквизиты Сторон</w:t>
      </w:r>
    </w:p>
    <w:p>
      <w:pPr>
        <w:pStyle w:val="ListParagraph"/>
        <w:shd w:val="clear" w:color="auto" w:fill="FFFFFF"/>
        <w:tabs>
          <w:tab w:val="clear" w:pos="709"/>
          <w:tab w:val="left" w:pos="426" w:leader="none"/>
        </w:tabs>
        <w:ind w:left="0" w:hanging="0"/>
        <w:rPr>
          <w:rFonts w:ascii="Times New Roman" w:hAnsi="Times New Roman" w:cs="Times New Roman"/>
          <w:b/>
          <w:bCs/>
        </w:rPr>
      </w:pPr>
      <w:r>
        <w:rPr>
          <w:rFonts w:cs="Times New Roman" w:ascii="Times New Roman" w:hAnsi="Times New Roman"/>
          <w:b/>
          <w:bCs/>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5"/>
        <w:gridCol w:w="163"/>
        <w:gridCol w:w="4623"/>
        <w:gridCol w:w="339"/>
      </w:tblGrid>
      <w:tr>
        <w:trPr/>
        <w:tc>
          <w:tcPr>
            <w:tcW w:w="4928" w:type="dxa"/>
            <w:gridSpan w:val="2"/>
            <w:tcBorders/>
          </w:tcPr>
          <w:p>
            <w:pPr>
              <w:pStyle w:val="Normal"/>
              <w:widowControl w:val="false"/>
              <w:rPr>
                <w:rFonts w:ascii="Times New Roman" w:hAnsi="Times New Roman" w:cs="Times New Roman"/>
              </w:rPr>
            </w:pPr>
            <w:r>
              <w:rPr>
                <w:rFonts w:cs="Times New Roman" w:ascii="Times New Roman" w:hAnsi="Times New Roman"/>
              </w:rPr>
              <w:t>ПОКУПАТЕЛЬ:</w:t>
            </w:r>
          </w:p>
        </w:tc>
        <w:tc>
          <w:tcPr>
            <w:tcW w:w="4962" w:type="dxa"/>
            <w:gridSpan w:val="2"/>
            <w:tcBorders/>
          </w:tcPr>
          <w:p>
            <w:pPr>
              <w:pStyle w:val="Normal"/>
              <w:widowControl w:val="false"/>
              <w:rPr>
                <w:rFonts w:ascii="Times New Roman" w:hAnsi="Times New Roman" w:cs="Times New Roman"/>
              </w:rPr>
            </w:pPr>
            <w:r>
              <w:rPr>
                <w:rFonts w:cs="Times New Roman" w:ascii="Times New Roman" w:hAnsi="Times New Roman"/>
              </w:rPr>
              <w:t>ПОСТАВЩИК:</w:t>
            </w:r>
          </w:p>
        </w:tc>
      </w:tr>
      <w:tr>
        <w:trPr/>
        <w:tc>
          <w:tcPr>
            <w:tcW w:w="4928" w:type="dxa"/>
            <w:gridSpan w:val="2"/>
            <w:tcBorders/>
            <w:shd w:color="auto" w:fill="BFBFBF" w:val="clear"/>
          </w:tcPr>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b/>
              </w:rPr>
            </w:pPr>
            <w:r>
              <w:rPr>
                <w:rFonts w:cs="Times New Roman" w:ascii="Times New Roman" w:hAnsi="Times New Roman"/>
                <w:b/>
              </w:rPr>
              <w:t>Публичное акционерное общество</w:t>
            </w:r>
          </w:p>
          <w:p>
            <w:pPr>
              <w:pStyle w:val="Normal"/>
              <w:widowControl w:val="false"/>
              <w:rPr>
                <w:rFonts w:ascii="Times New Roman" w:hAnsi="Times New Roman" w:cs="Times New Roman"/>
                <w:b/>
              </w:rPr>
            </w:pPr>
            <w:r>
              <w:rPr>
                <w:rFonts w:cs="Times New Roman" w:ascii="Times New Roman" w:hAnsi="Times New Roman"/>
                <w:b/>
              </w:rPr>
              <w:t>«Федеральная гидрогенерирующая компания - РусГидро» (ПАО «РусГидро»)</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 xml:space="preserve">Место нахождения: </w:t>
            </w:r>
          </w:p>
          <w:p>
            <w:pPr>
              <w:pStyle w:val="Normal"/>
              <w:widowControl w:val="false"/>
              <w:rPr>
                <w:rFonts w:ascii="Times New Roman" w:hAnsi="Times New Roman" w:cs="Times New Roman"/>
              </w:rPr>
            </w:pPr>
            <w:r>
              <w:rPr>
                <w:rFonts w:cs="Times New Roman" w:ascii="Times New Roman" w:hAnsi="Times New Roman"/>
              </w:rPr>
              <w:t xml:space="preserve">Красноярский край, г. Красноярск </w:t>
            </w:r>
          </w:p>
          <w:p>
            <w:pPr>
              <w:pStyle w:val="Normal"/>
              <w:widowControl w:val="false"/>
              <w:rPr>
                <w:rFonts w:ascii="Times New Roman" w:hAnsi="Times New Roman" w:cs="Times New Roman"/>
              </w:rPr>
            </w:pPr>
            <w:r>
              <w:rPr>
                <w:rFonts w:cs="Times New Roman" w:ascii="Times New Roman" w:hAnsi="Times New Roman"/>
              </w:rPr>
              <w:t xml:space="preserve">Адрес: </w:t>
            </w:r>
            <w:r>
              <w:rPr>
                <w:rFonts w:eastAsia="Calibri" w:cs="Times New Roman" w:ascii="Times New Roman" w:hAnsi="Times New Roman"/>
                <w:lang w:eastAsia="en-US"/>
              </w:rPr>
              <w:t>660049, Красноярский край, г.о. город Красноярск, г. Красноярск, ул. Перенсона, зд.2А, помещ.1</w:t>
            </w:r>
          </w:p>
          <w:p>
            <w:pPr>
              <w:pStyle w:val="Normal"/>
              <w:widowControl w:val="false"/>
              <w:rPr>
                <w:rFonts w:ascii="Times New Roman" w:hAnsi="Times New Roman" w:cs="Times New Roman"/>
                <w:b/>
              </w:rPr>
            </w:pPr>
            <w:r>
              <w:rPr>
                <w:rFonts w:cs="Times New Roman" w:ascii="Times New Roman" w:hAnsi="Times New Roman"/>
                <w:b/>
              </w:rPr>
              <w:t xml:space="preserve">Почтовый адрес Филиала: </w:t>
            </w:r>
          </w:p>
          <w:p>
            <w:pPr>
              <w:pStyle w:val="Normal"/>
              <w:widowControl w:val="false"/>
              <w:rPr>
                <w:rFonts w:ascii="Times New Roman" w:hAnsi="Times New Roman" w:cs="Times New Roman"/>
              </w:rPr>
            </w:pPr>
            <w:r>
              <w:rPr>
                <w:rFonts w:cs="Times New Roman" w:ascii="Times New Roman" w:hAnsi="Times New Roman"/>
              </w:rPr>
              <w:t>429965, Чувашская Республика,</w:t>
            </w:r>
          </w:p>
          <w:p>
            <w:pPr>
              <w:pStyle w:val="Normal"/>
              <w:widowControl w:val="false"/>
              <w:rPr>
                <w:rFonts w:ascii="Times New Roman" w:hAnsi="Times New Roman" w:cs="Times New Roman"/>
              </w:rPr>
            </w:pPr>
            <w:r>
              <w:rPr>
                <w:rFonts w:cs="Times New Roman" w:ascii="Times New Roman" w:hAnsi="Times New Roman"/>
              </w:rPr>
              <w:t>г. Новочебоксарск, ул. Набережная, влд.34.</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b/>
              </w:rPr>
            </w:pPr>
            <w:r>
              <w:rPr>
                <w:rFonts w:cs="Times New Roman" w:ascii="Times New Roman" w:hAnsi="Times New Roman"/>
                <w:b/>
              </w:rPr>
              <w:t>Грузополучатель (Плательщик)</w:t>
            </w:r>
          </w:p>
          <w:p>
            <w:pPr>
              <w:pStyle w:val="Normal"/>
              <w:widowControl w:val="false"/>
              <w:rPr>
                <w:rFonts w:ascii="Times New Roman" w:hAnsi="Times New Roman" w:cs="Times New Roman"/>
              </w:rPr>
            </w:pPr>
            <w:r>
              <w:rPr>
                <w:rFonts w:cs="Times New Roman" w:ascii="Times New Roman" w:hAnsi="Times New Roman"/>
              </w:rPr>
              <w:t>Филиала ПАО «РусГидро»- «Чебоксарская ГЭС»</w:t>
            </w:r>
          </w:p>
          <w:p>
            <w:pPr>
              <w:pStyle w:val="Normal"/>
              <w:widowControl w:val="false"/>
              <w:rPr>
                <w:rFonts w:ascii="Times New Roman" w:hAnsi="Times New Roman" w:cs="Times New Roman"/>
              </w:rPr>
            </w:pPr>
            <w:r>
              <w:rPr>
                <w:rFonts w:cs="Times New Roman" w:ascii="Times New Roman" w:hAnsi="Times New Roman"/>
                <w:b/>
              </w:rPr>
              <w:t>Место нахождения Филиала</w:t>
            </w:r>
            <w:r>
              <w:rPr>
                <w:rFonts w:cs="Times New Roman" w:ascii="Times New Roman" w:hAnsi="Times New Roman"/>
              </w:rPr>
              <w:t xml:space="preserve">: </w:t>
            </w:r>
          </w:p>
          <w:p>
            <w:pPr>
              <w:pStyle w:val="Normal"/>
              <w:widowControl w:val="false"/>
              <w:rPr>
                <w:rFonts w:ascii="Times New Roman" w:hAnsi="Times New Roman" w:cs="Times New Roman"/>
              </w:rPr>
            </w:pPr>
            <w:r>
              <w:rPr>
                <w:rFonts w:cs="Times New Roman" w:ascii="Times New Roman" w:hAnsi="Times New Roman"/>
              </w:rPr>
              <w:t>429965, Чувашская Республика,</w:t>
            </w:r>
          </w:p>
          <w:p>
            <w:pPr>
              <w:pStyle w:val="Normal"/>
              <w:widowControl w:val="false"/>
              <w:rPr>
                <w:rFonts w:ascii="Times New Roman" w:hAnsi="Times New Roman" w:cs="Times New Roman"/>
              </w:rPr>
            </w:pPr>
            <w:r>
              <w:rPr>
                <w:rFonts w:cs="Times New Roman" w:ascii="Times New Roman" w:hAnsi="Times New Roman"/>
              </w:rPr>
              <w:t>г. Новочебоксарск, ул. Набережная, влд.34.</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 xml:space="preserve">ОГРН 1042401810494, </w:t>
            </w:r>
          </w:p>
          <w:p>
            <w:pPr>
              <w:pStyle w:val="Normal"/>
              <w:widowControl w:val="false"/>
              <w:rPr>
                <w:rFonts w:ascii="Times New Roman" w:hAnsi="Times New Roman" w:cs="Times New Roman"/>
              </w:rPr>
            </w:pPr>
            <w:r>
              <w:rPr>
                <w:rFonts w:cs="Times New Roman" w:ascii="Times New Roman" w:hAnsi="Times New Roman"/>
              </w:rPr>
              <w:t>ИНН 2460066195 / КПП 212402001</w:t>
            </w:r>
          </w:p>
          <w:p>
            <w:pPr>
              <w:pStyle w:val="Normal"/>
              <w:widowControl w:val="false"/>
              <w:rPr>
                <w:rFonts w:ascii="Times New Roman" w:hAnsi="Times New Roman" w:cs="Times New Roman"/>
                <w:lang w:eastAsia="en-US"/>
              </w:rPr>
            </w:pPr>
            <w:r>
              <w:rPr>
                <w:rFonts w:cs="Times New Roman" w:ascii="Times New Roman" w:hAnsi="Times New Roman"/>
              </w:rPr>
              <w:t xml:space="preserve">Расчетный счет: </w:t>
            </w:r>
            <w:r>
              <w:rPr>
                <w:rFonts w:cs="Times New Roman" w:ascii="Times New Roman" w:hAnsi="Times New Roman"/>
                <w:lang w:eastAsia="en-US"/>
              </w:rPr>
              <w:t>40702810875040001604</w:t>
            </w:r>
          </w:p>
          <w:p>
            <w:pPr>
              <w:pStyle w:val="Normal"/>
              <w:widowControl w:val="false"/>
              <w:rPr>
                <w:rFonts w:ascii="Times New Roman" w:hAnsi="Times New Roman" w:cs="Times New Roman"/>
              </w:rPr>
            </w:pPr>
            <w:r>
              <w:rPr>
                <w:rFonts w:cs="Times New Roman" w:ascii="Times New Roman" w:hAnsi="Times New Roman"/>
              </w:rPr>
              <w:t xml:space="preserve">Наименование банка: </w:t>
            </w:r>
          </w:p>
          <w:p>
            <w:pPr>
              <w:pStyle w:val="Normal"/>
              <w:widowControl w:val="false"/>
              <w:rPr>
                <w:rFonts w:ascii="Times New Roman" w:hAnsi="Times New Roman" w:cs="Times New Roman"/>
              </w:rPr>
            </w:pPr>
            <w:r>
              <w:rPr>
                <w:rFonts w:cs="Times New Roman" w:ascii="Times New Roman" w:hAnsi="Times New Roman"/>
                <w:bCs/>
              </w:rPr>
              <w:t>Чувашское отделение № 8613 ПАО Сбербанк</w:t>
            </w:r>
            <w:r>
              <w:rPr>
                <w:rFonts w:cs="Times New Roman" w:ascii="Times New Roman" w:hAnsi="Times New Roman"/>
              </w:rPr>
              <w:t xml:space="preserve"> </w:t>
            </w:r>
          </w:p>
          <w:p>
            <w:pPr>
              <w:pStyle w:val="Normal"/>
              <w:widowControl w:val="false"/>
              <w:rPr>
                <w:rFonts w:ascii="Times New Roman" w:hAnsi="Times New Roman" w:cs="Times New Roman"/>
              </w:rPr>
            </w:pPr>
            <w:r>
              <w:rPr>
                <w:rFonts w:cs="Times New Roman" w:ascii="Times New Roman" w:hAnsi="Times New Roman"/>
              </w:rPr>
              <w:t>Корреспондентский счет:</w:t>
            </w:r>
          </w:p>
          <w:p>
            <w:pPr>
              <w:pStyle w:val="Normal"/>
              <w:widowControl w:val="false"/>
              <w:rPr>
                <w:rFonts w:ascii="Times New Roman" w:hAnsi="Times New Roman" w:cs="Times New Roman"/>
              </w:rPr>
            </w:pPr>
            <w:r>
              <w:rPr>
                <w:rFonts w:cs="Times New Roman" w:ascii="Times New Roman" w:hAnsi="Times New Roman"/>
                <w:lang w:eastAsia="en-US"/>
              </w:rPr>
              <w:t>30101810300000000609</w:t>
            </w:r>
          </w:p>
          <w:p>
            <w:pPr>
              <w:pStyle w:val="Normal"/>
              <w:widowControl w:val="false"/>
              <w:rPr>
                <w:rFonts w:ascii="Times New Roman" w:hAnsi="Times New Roman" w:cs="Times New Roman"/>
              </w:rPr>
            </w:pPr>
            <w:r>
              <w:rPr>
                <w:rFonts w:cs="Times New Roman" w:ascii="Times New Roman" w:hAnsi="Times New Roman"/>
              </w:rPr>
              <w:t>БИК: 049706609</w:t>
            </w:r>
          </w:p>
          <w:p>
            <w:pPr>
              <w:pStyle w:val="Default"/>
              <w:widowControl w:val="false"/>
              <w:rPr/>
            </w:pPr>
            <w:r>
              <w:rPr/>
              <w:t xml:space="preserve">Тел. (8352) 30-19-59 </w:t>
            </w:r>
          </w:p>
          <w:p>
            <w:pPr>
              <w:pStyle w:val="Normal"/>
              <w:widowControl w:val="false"/>
              <w:rPr>
                <w:rFonts w:ascii="Times New Roman" w:hAnsi="Times New Roman" w:cs="Times New Roman"/>
              </w:rPr>
            </w:pPr>
            <w:r>
              <w:rPr>
                <w:rFonts w:cs="Times New Roman" w:ascii="Times New Roman" w:hAnsi="Times New Roman"/>
              </w:rPr>
              <w:t xml:space="preserve">Факс (8352) 30-17-59 </w:t>
            </w:r>
          </w:p>
        </w:tc>
        <w:tc>
          <w:tcPr>
            <w:tcW w:w="4962" w:type="dxa"/>
            <w:gridSpan w:val="2"/>
            <w:tcBorders/>
            <w:shd w:color="auto" w:fill="BFBFBF" w:val="clear"/>
          </w:tcPr>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(наименование юридического лица)</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Место нахождения:</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Почтовый адрес:</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ОГРН ___________________________</w:t>
            </w:r>
          </w:p>
          <w:p>
            <w:pPr>
              <w:pStyle w:val="Normal"/>
              <w:widowControl w:val="false"/>
              <w:rPr>
                <w:rFonts w:ascii="Times New Roman" w:hAnsi="Times New Roman" w:cs="Times New Roman"/>
              </w:rPr>
            </w:pPr>
            <w:r>
              <w:rPr>
                <w:rFonts w:cs="Times New Roman" w:ascii="Times New Roman" w:hAnsi="Times New Roman"/>
              </w:rPr>
              <w:t>ИНН ____________ / КПП___________</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(номер расчетного счета)</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(наименование банка, в котором</w:t>
            </w:r>
          </w:p>
          <w:p>
            <w:pPr>
              <w:pStyle w:val="Normal"/>
              <w:widowControl w:val="false"/>
              <w:rPr>
                <w:rFonts w:ascii="Times New Roman" w:hAnsi="Times New Roman" w:cs="Times New Roman"/>
              </w:rPr>
            </w:pPr>
            <w:r>
              <w:rPr>
                <w:rFonts w:cs="Times New Roman" w:ascii="Times New Roman" w:hAnsi="Times New Roman"/>
              </w:rPr>
              <w:t>открыт расчетный счет)</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(номер корреспондентского счета банка)</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(БИК банка)</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(номер телефона)</w:t>
            </w:r>
          </w:p>
          <w:p>
            <w:pPr>
              <w:pStyle w:val="Normal"/>
              <w:widowControl w:val="false"/>
              <w:rPr>
                <w:rFonts w:ascii="Times New Roman" w:hAnsi="Times New Roman" w:cs="Times New Roman"/>
              </w:rPr>
            </w:pPr>
            <w:r>
              <w:rPr>
                <w:rFonts w:cs="Times New Roman" w:ascii="Times New Roman" w:hAnsi="Times New Roman"/>
              </w:rPr>
              <w:t>_________________________________</w:t>
            </w:r>
          </w:p>
          <w:p>
            <w:pPr>
              <w:pStyle w:val="Normal"/>
              <w:widowControl w:val="false"/>
              <w:rPr>
                <w:rFonts w:ascii="Times New Roman" w:hAnsi="Times New Roman" w:cs="Times New Roman"/>
              </w:rPr>
            </w:pPr>
            <w:r>
              <w:rPr>
                <w:rFonts w:cs="Times New Roman" w:ascii="Times New Roman" w:hAnsi="Times New Roman"/>
              </w:rPr>
              <w:t>(номер факса)</w:t>
            </w:r>
          </w:p>
          <w:p>
            <w:pPr>
              <w:pStyle w:val="Normal"/>
              <w:widowControl w:val="false"/>
              <w:rPr>
                <w:rFonts w:ascii="Times New Roman" w:hAnsi="Times New Roman" w:cs="Times New Roman"/>
              </w:rPr>
            </w:pPr>
            <w:r>
              <w:rPr>
                <w:rFonts w:cs="Times New Roman" w:ascii="Times New Roman" w:hAnsi="Times New Roman"/>
              </w:rPr>
            </w:r>
          </w:p>
        </w:tc>
      </w:tr>
      <w:tr>
        <w:trPr/>
        <w:tc>
          <w:tcPr>
            <w:tcW w:w="4765" w:type="dxa"/>
            <w:tcBorders/>
          </w:tcPr>
          <w:p>
            <w:pPr>
              <w:pStyle w:val="Normal"/>
              <w:widowControl w:val="false"/>
              <w:rPr>
                <w:rFonts w:ascii="Times New Roman" w:hAnsi="Times New Roman" w:cs="Times New Roman"/>
                <w:highlight w:val="lightGray"/>
              </w:rPr>
            </w:pPr>
            <w:r>
              <w:rPr>
                <w:rFonts w:cs="Times New Roman" w:ascii="Times New Roman" w:hAnsi="Times New Roman"/>
                <w:highlight w:val="lightGray"/>
              </w:rPr>
              <w:t xml:space="preserve">_______________ / _______________ </w:t>
            </w:r>
          </w:p>
          <w:p>
            <w:pPr>
              <w:pStyle w:val="Normal"/>
              <w:widowControl w:val="false"/>
              <w:rPr>
                <w:rFonts w:ascii="Times New Roman" w:hAnsi="Times New Roman" w:cs="Times New Roman"/>
                <w:highlight w:val="lightGray"/>
              </w:rPr>
            </w:pPr>
            <w:r>
              <w:rPr>
                <w:rFonts w:cs="Times New Roman" w:ascii="Times New Roman" w:hAnsi="Times New Roman"/>
                <w:highlight w:val="lightGray"/>
              </w:rPr>
            </w:r>
          </w:p>
        </w:tc>
        <w:tc>
          <w:tcPr>
            <w:tcW w:w="4786" w:type="dxa"/>
            <w:gridSpan w:val="2"/>
            <w:tcBorders/>
          </w:tcPr>
          <w:p>
            <w:pPr>
              <w:pStyle w:val="Normal"/>
              <w:widowControl w:val="false"/>
              <w:rPr>
                <w:rFonts w:ascii="Times New Roman" w:hAnsi="Times New Roman" w:cs="Times New Roman"/>
              </w:rPr>
            </w:pPr>
            <w:r>
              <w:rPr>
                <w:rFonts w:cs="Times New Roman" w:ascii="Times New Roman" w:hAnsi="Times New Roman"/>
                <w:highlight w:val="lightGray"/>
              </w:rPr>
              <w:t>_______________ / _______________</w:t>
            </w:r>
            <w:r>
              <w:rPr>
                <w:rFonts w:cs="Times New Roman" w:ascii="Times New Roman" w:hAnsi="Times New Roman"/>
              </w:rPr>
              <w:t xml:space="preserve"> </w:t>
            </w:r>
          </w:p>
        </w:tc>
        <w:tc>
          <w:tcPr>
            <w:tcW w:w="339" w:type="dxa"/>
            <w:tcBorders/>
          </w:tcPr>
          <w:p>
            <w:pPr>
              <w:pStyle w:val="Normal"/>
              <w:widowControl w:val="false"/>
              <w:rPr>
                <w:rFonts w:ascii="Times New Roman" w:hAnsi="Times New Roman" w:cs="Times New Roman"/>
              </w:rPr>
            </w:pPr>
            <w:r>
              <w:rPr>
                <w:rFonts w:cs="Times New Roman" w:ascii="Times New Roman" w:hAnsi="Times New Roman"/>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left="5103" w:hanging="0"/>
        <w:rPr>
          <w:rFonts w:ascii="Times New Roman" w:hAnsi="Times New Roman" w:cs="Times New Roman"/>
        </w:rPr>
      </w:pPr>
      <w:r>
        <w:rPr>
          <w:rFonts w:cs="Times New Roman" w:ascii="Times New Roman" w:hAnsi="Times New Roman"/>
        </w:rPr>
        <w:t>Приложение № 1</w:t>
      </w:r>
    </w:p>
    <w:p>
      <w:pPr>
        <w:pStyle w:val="Normal"/>
        <w:ind w:left="5103" w:hanging="0"/>
        <w:rPr>
          <w:rFonts w:ascii="Times New Roman" w:hAnsi="Times New Roman" w:cs="Times New Roman"/>
        </w:rPr>
      </w:pPr>
      <w:r>
        <w:rPr>
          <w:rFonts w:cs="Times New Roman" w:ascii="Times New Roman" w:hAnsi="Times New Roman"/>
        </w:rPr>
        <w:t>к Договору поставки</w:t>
      </w:r>
    </w:p>
    <w:p>
      <w:pPr>
        <w:pStyle w:val="Normal"/>
        <w:ind w:left="5103" w:hanging="0"/>
        <w:rPr>
          <w:rFonts w:ascii="Times New Roman" w:hAnsi="Times New Roman" w:cs="Times New Roman"/>
        </w:rPr>
      </w:pPr>
      <w:r>
        <w:rPr>
          <w:rFonts w:cs="Times New Roman" w:ascii="Times New Roman" w:hAnsi="Times New Roman"/>
        </w:rPr>
        <w:t xml:space="preserve">от «____» ________ 20 _ г. № </w:t>
      </w:r>
    </w:p>
    <w:p>
      <w:pPr>
        <w:pStyle w:val="Normal"/>
        <w:jc w:val="right"/>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 xml:space="preserve">СПЕЦИФИКАЦИЯ </w:t>
      </w:r>
    </w:p>
    <w:p>
      <w:pPr>
        <w:pStyle w:val="Normal"/>
        <w:jc w:val="center"/>
        <w:rPr>
          <w:rFonts w:ascii="Times New Roman" w:hAnsi="Times New Roman" w:cs="Times New Roman"/>
          <w:b/>
        </w:rPr>
      </w:pPr>
      <w:r>
        <w:rPr>
          <w:rFonts w:cs="Times New Roman" w:ascii="Times New Roman" w:hAnsi="Times New Roman"/>
          <w:b/>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417"/>
        <w:gridCol w:w="676"/>
        <w:gridCol w:w="467"/>
        <w:gridCol w:w="567"/>
        <w:gridCol w:w="569"/>
        <w:gridCol w:w="710"/>
        <w:gridCol w:w="470"/>
        <w:gridCol w:w="584"/>
        <w:gridCol w:w="691"/>
        <w:gridCol w:w="823"/>
        <w:gridCol w:w="564"/>
        <w:gridCol w:w="576"/>
        <w:gridCol w:w="425"/>
        <w:gridCol w:w="343"/>
        <w:gridCol w:w="666"/>
        <w:gridCol w:w="1086"/>
      </w:tblGrid>
      <w:tr>
        <w:trPr>
          <w:trHeight w:val="526"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 xml:space="preserve">№ </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поз.</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Наименование Товара</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t>Артикул, тип, марка</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Завод изготовитель</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t>Страна происхождения Товара</w:t>
            </w:r>
            <w:r>
              <w:rPr>
                <w:rStyle w:val="FootnoteReference"/>
                <w:rFonts w:cs="Times New Roman" w:ascii="Times New Roman" w:hAnsi="Times New Roman"/>
                <w:bCs/>
              </w:rPr>
              <w:footnoteReference w:id="7"/>
            </w:r>
          </w:p>
        </w:tc>
        <w:tc>
          <w:tcPr>
            <w:tcW w:w="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rPr>
              <w:t>Страна регистрации производителя Товара</w:t>
            </w:r>
          </w:p>
        </w:tc>
        <w:tc>
          <w:tcPr>
            <w:tcW w:w="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Код ОКПД 2 (с наименованием)</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Единица измерения</w:t>
            </w:r>
          </w:p>
        </w:tc>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Cs/>
              </w:rPr>
            </w:pPr>
            <w:r>
              <w:rPr>
                <w:rFonts w:cs="Times New Roman" w:ascii="Times New Roman" w:hAnsi="Times New Roman"/>
                <w:bCs/>
              </w:rPr>
            </w:r>
          </w:p>
          <w:p>
            <w:pPr>
              <w:pStyle w:val="Normal"/>
              <w:widowControl w:val="false"/>
              <w:jc w:val="center"/>
              <w:rPr>
                <w:rFonts w:ascii="Times New Roman" w:hAnsi="Times New Roman" w:cs="Times New Roman"/>
                <w:b/>
                <w:bCs/>
              </w:rPr>
            </w:pPr>
            <w:r>
              <w:rPr>
                <w:rFonts w:cs="Times New Roman" w:ascii="Times New Roman" w:hAnsi="Times New Roman"/>
                <w:b/>
                <w:bCs/>
              </w:rPr>
            </w:r>
          </w:p>
          <w:p>
            <w:pPr>
              <w:pStyle w:val="Normal"/>
              <w:widowControl w:val="false"/>
              <w:jc w:val="center"/>
              <w:rPr>
                <w:rFonts w:ascii="Times New Roman" w:hAnsi="Times New Roman" w:cs="Times New Roman"/>
                <w:bCs/>
              </w:rPr>
            </w:pPr>
            <w:r>
              <w:rPr>
                <w:rFonts w:cs="Times New Roman" w:ascii="Times New Roman" w:hAnsi="Times New Roman"/>
                <w:bCs/>
                <w:highlight w:val="lightGray"/>
              </w:rPr>
              <w:t>Порядковый номер(а) реестровой(ых) записи(ей)</w:t>
            </w:r>
            <w:r>
              <w:rPr>
                <w:rStyle w:val="FootnoteReference"/>
                <w:rFonts w:cs="Times New Roman" w:ascii="Times New Roman" w:hAnsi="Times New Roman"/>
                <w:bCs/>
                <w:highlight w:val="lightGray"/>
              </w:rPr>
              <w:footnoteReference w:id="8"/>
            </w:r>
          </w:p>
          <w:p>
            <w:pPr>
              <w:pStyle w:val="Normal"/>
              <w:widowControl w:val="false"/>
              <w:jc w:val="center"/>
              <w:rPr>
                <w:rFonts w:ascii="Times New Roman" w:hAnsi="Times New Roman" w:cs="Times New Roman"/>
                <w:bCs/>
              </w:rPr>
            </w:pPr>
            <w:r>
              <w:rPr>
                <w:rFonts w:cs="Times New Roman" w:ascii="Times New Roman" w:hAnsi="Times New Roman"/>
                <w:bCs/>
              </w:rPr>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Количество</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Цена за единицу, руб. без НДС</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Цена, руб. без НДС</w:t>
            </w:r>
          </w:p>
        </w:tc>
        <w:tc>
          <w:tcPr>
            <w:tcW w:w="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НДС</w:t>
            </w:r>
          </w:p>
          <w:p>
            <w:pPr>
              <w:pStyle w:val="Normal"/>
              <w:widowControl w:val="false"/>
              <w:jc w:val="center"/>
              <w:rPr>
                <w:rFonts w:ascii="Times New Roman" w:hAnsi="Times New Roman" w:cs="Times New Roman"/>
                <w:bCs/>
              </w:rPr>
            </w:pPr>
            <w:r>
              <w:rPr>
                <w:rFonts w:cs="Times New Roman" w:ascii="Times New Roman" w:hAnsi="Times New Roman"/>
                <w:bCs/>
              </w:rPr>
              <w:t>(___%) руб.</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Стоимость, руб., с НДС</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rPr>
            </w:pPr>
            <w:r>
              <w:rPr>
                <w:rFonts w:cs="Times New Roman" w:ascii="Times New Roman" w:hAnsi="Times New Roman"/>
                <w:bCs/>
              </w:rPr>
              <w:t>Перечень сопроводительных документов (в том числе подтверждающих качество Товара)</w:t>
            </w:r>
          </w:p>
        </w:tc>
      </w:tr>
      <w:tr>
        <w:trPr>
          <w:trHeight w:val="538" w:hRule="atLeast"/>
        </w:trPr>
        <w:tc>
          <w:tcPr>
            <w:tcW w:w="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highlight w:val="lightGray"/>
              </w:rPr>
            </w:pPr>
            <w:r>
              <w:rPr>
                <w:rFonts w:cs="Times New Roman" w:ascii="Times New Roman" w:hAnsi="Times New Roman"/>
                <w:bCs/>
                <w:highlight w:val="lightGray"/>
              </w:rPr>
              <w:t>1</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lightGray"/>
              </w:rPr>
            </w:pPr>
            <w:r>
              <w:rPr>
                <w:rFonts w:cs="Times New Roman" w:ascii="Times New Roman" w:hAnsi="Times New Roman"/>
                <w:highlight w:val="lightGray"/>
              </w:rPr>
              <w:t>1</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538"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highlight w:val="lightGray"/>
              </w:rPr>
            </w:pPr>
            <w:r>
              <w:rPr>
                <w:rFonts w:cs="Times New Roman" w:ascii="Times New Roman" w:hAnsi="Times New Roman"/>
                <w:bCs/>
                <w:highlight w:val="lightGray"/>
              </w:rPr>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lightGray"/>
              </w:rPr>
            </w:pPr>
            <w:r>
              <w:rPr>
                <w:rFonts w:cs="Times New Roman" w:ascii="Times New Roman" w:hAnsi="Times New Roman"/>
                <w:highlight w:val="lightGray"/>
              </w:rPr>
              <w:t>2</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62" w:hRule="atLeast"/>
        </w:trPr>
        <w:tc>
          <w:tcPr>
            <w:tcW w:w="788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highlight w:val="yellow"/>
              </w:rPr>
            </w:pPr>
            <w:r>
              <w:rPr>
                <w:rFonts w:cs="Times New Roman" w:ascii="Times New Roman" w:hAnsi="Times New Roman"/>
                <w:highlight w:val="lightGray"/>
              </w:rPr>
              <w:t>Итого стоимость Товара №1</w:t>
            </w:r>
            <w:r>
              <w:rPr>
                <w:rFonts w:cs="Times New Roman" w:ascii="Times New Roman" w:hAnsi="Times New Roman"/>
              </w:rPr>
              <w:t>, руб. с НДС</w:t>
            </w:r>
          </w:p>
        </w:tc>
        <w:tc>
          <w:tcPr>
            <w:tcW w:w="17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538" w:hRule="atLeast"/>
        </w:trPr>
        <w:tc>
          <w:tcPr>
            <w:tcW w:w="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highlight w:val="lightGray"/>
              </w:rPr>
            </w:pPr>
            <w:r>
              <w:rPr>
                <w:rFonts w:cs="Times New Roman" w:ascii="Times New Roman" w:hAnsi="Times New Roman"/>
                <w:bCs/>
                <w:highlight w:val="lightGray"/>
              </w:rPr>
              <w:t>2</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lightGray"/>
              </w:rPr>
            </w:pPr>
            <w:r>
              <w:rPr>
                <w:rFonts w:cs="Times New Roman" w:ascii="Times New Roman" w:hAnsi="Times New Roman"/>
                <w:highlight w:val="lightGray"/>
              </w:rPr>
              <w:t>3</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538"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highlight w:val="lightGray"/>
              </w:rPr>
            </w:pPr>
            <w:r>
              <w:rPr>
                <w:rFonts w:cs="Times New Roman" w:ascii="Times New Roman" w:hAnsi="Times New Roman"/>
                <w:bCs/>
                <w:highlight w:val="lightGray"/>
              </w:rPr>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lightGray"/>
              </w:rPr>
            </w:pPr>
            <w:r>
              <w:rPr>
                <w:rFonts w:cs="Times New Roman" w:ascii="Times New Roman" w:hAnsi="Times New Roman"/>
                <w:highlight w:val="lightGray"/>
              </w:rPr>
              <w:t>4</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highlight w:val="yellow"/>
              </w:rPr>
            </w:pPr>
            <w:r>
              <w:rPr>
                <w:rFonts w:cs="Times New Roman" w:ascii="Times New Roman" w:hAnsi="Times New Roman"/>
                <w:highlight w:val="yellow"/>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62" w:hRule="atLeast"/>
        </w:trPr>
        <w:tc>
          <w:tcPr>
            <w:tcW w:w="788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highlight w:val="yellow"/>
              </w:rPr>
            </w:pPr>
            <w:r>
              <w:rPr>
                <w:rFonts w:cs="Times New Roman" w:ascii="Times New Roman" w:hAnsi="Times New Roman"/>
                <w:highlight w:val="lightGray"/>
              </w:rPr>
              <w:t>Итого стоимость Товара №2</w:t>
            </w:r>
            <w:r>
              <w:rPr>
                <w:rFonts w:cs="Times New Roman" w:ascii="Times New Roman" w:hAnsi="Times New Roman"/>
              </w:rPr>
              <w:t>, руб. с НДС</w:t>
            </w:r>
          </w:p>
        </w:tc>
        <w:tc>
          <w:tcPr>
            <w:tcW w:w="17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r>
        <w:trPr>
          <w:trHeight w:val="262" w:hRule="atLeast"/>
        </w:trPr>
        <w:tc>
          <w:tcPr>
            <w:tcW w:w="788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highlight w:val="yellow"/>
              </w:rPr>
            </w:pPr>
            <w:r>
              <w:rPr>
                <w:rFonts w:cs="Times New Roman" w:ascii="Times New Roman" w:hAnsi="Times New Roman"/>
                <w:highlight w:val="lightGray"/>
              </w:rPr>
              <w:t>Итого стоимость всего Товара (с учетом доставки), руб. с НДС:</w:t>
            </w:r>
          </w:p>
        </w:tc>
        <w:tc>
          <w:tcPr>
            <w:tcW w:w="17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highlight w:val="yellow"/>
              </w:rPr>
            </w:pPr>
            <w:r>
              <w:rPr>
                <w:rFonts w:cs="Times New Roman" w:ascii="Times New Roman" w:hAnsi="Times New Roman"/>
                <w:highlight w:val="yellow"/>
              </w:rPr>
            </w:r>
          </w:p>
        </w:tc>
      </w:tr>
    </w:tbl>
    <w:p>
      <w:pPr>
        <w:pStyle w:val="Normal"/>
        <w:rPr>
          <w:rFonts w:ascii="Times New Roman" w:hAnsi="Times New Roman" w:cs="Times New Roman"/>
          <w:i/>
          <w:i/>
          <w:highlight w:val="yellow"/>
        </w:rPr>
      </w:pPr>
      <w:r>
        <w:rPr>
          <w:rFonts w:cs="Times New Roman" w:ascii="Times New Roman" w:hAnsi="Times New Roman"/>
          <w:i/>
          <w:highlight w:val="yellow"/>
        </w:rPr>
      </w:r>
    </w:p>
    <w:p>
      <w:pPr>
        <w:pStyle w:val="Normal"/>
        <w:rPr>
          <w:rFonts w:ascii="Times New Roman" w:hAnsi="Times New Roman" w:cs="Times New Roman"/>
          <w:i/>
          <w:i/>
          <w:highlight w:val="lightGray"/>
        </w:rPr>
      </w:pPr>
      <w:r>
        <w:rPr>
          <w:rFonts w:cs="Times New Roman" w:ascii="Times New Roman" w:hAnsi="Times New Roman"/>
          <w:i/>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rFonts w:ascii="Times New Roman" w:hAnsi="Times New Roman" w:cs="Times New Roman"/>
          <w:i/>
          <w:i/>
        </w:rPr>
      </w:pPr>
      <w:r>
        <w:rPr>
          <w:rFonts w:cs="Times New Roman" w:ascii="Times New Roman" w:hAnsi="Times New Roman"/>
          <w:i/>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rFonts w:cs="Times New Roman" w:ascii="Times New Roman" w:hAnsi="Times New Roman"/>
          <w:i/>
        </w:rPr>
        <w:t xml:space="preserve"> </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31"/>
        <w:gridCol w:w="4805"/>
      </w:tblGrid>
      <w:tr>
        <w:trPr>
          <w:trHeight w:val="269" w:hRule="atLeast"/>
        </w:trPr>
        <w:tc>
          <w:tcPr>
            <w:tcW w:w="4831" w:type="dxa"/>
            <w:tcBorders/>
          </w:tcPr>
          <w:p>
            <w:pPr>
              <w:pStyle w:val="Normal"/>
              <w:widowControl w:val="false"/>
              <w:rPr>
                <w:rFonts w:ascii="Times New Roman" w:hAnsi="Times New Roman" w:cs="Times New Roman"/>
                <w:b/>
              </w:rPr>
            </w:pPr>
            <w:r>
              <w:rPr>
                <w:rFonts w:cs="Times New Roman" w:ascii="Times New Roman" w:hAnsi="Times New Roman"/>
                <w:b/>
              </w:rPr>
              <w:t>Покупатель:</w:t>
            </w:r>
          </w:p>
        </w:tc>
        <w:tc>
          <w:tcPr>
            <w:tcW w:w="4805" w:type="dxa"/>
            <w:tcBorders/>
          </w:tcPr>
          <w:p>
            <w:pPr>
              <w:pStyle w:val="Normal"/>
              <w:widowControl w:val="false"/>
              <w:rPr>
                <w:rFonts w:ascii="Times New Roman" w:hAnsi="Times New Roman" w:cs="Times New Roman"/>
                <w:b/>
              </w:rPr>
            </w:pPr>
            <w:r>
              <w:rPr>
                <w:rFonts w:cs="Times New Roman" w:ascii="Times New Roman" w:hAnsi="Times New Roman"/>
                <w:b/>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0"/>
        </w:sect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 /__________</w:t>
        <w:tab/>
        <w:t xml:space="preserve">                                                       ___________ /___________</w:t>
      </w:r>
    </w:p>
    <w:p>
      <w:pPr>
        <w:pStyle w:val="Normal"/>
        <w:ind w:left="5103" w:hanging="0"/>
        <w:rPr>
          <w:rFonts w:ascii="Times New Roman" w:hAnsi="Times New Roman" w:cs="Times New Roman"/>
        </w:rPr>
      </w:pPr>
      <w:r>
        <w:rPr>
          <w:rFonts w:cs="Times New Roman" w:ascii="Times New Roman" w:hAnsi="Times New Roman"/>
        </w:rPr>
        <w:t>Приложение № 2</w:t>
      </w:r>
    </w:p>
    <w:p>
      <w:pPr>
        <w:pStyle w:val="Normal"/>
        <w:ind w:left="5103" w:hanging="0"/>
        <w:rPr>
          <w:rFonts w:ascii="Times New Roman" w:hAnsi="Times New Roman" w:cs="Times New Roman"/>
        </w:rPr>
      </w:pPr>
      <w:r>
        <w:rPr>
          <w:rFonts w:cs="Times New Roman" w:ascii="Times New Roman" w:hAnsi="Times New Roman"/>
        </w:rPr>
        <w:t xml:space="preserve">к Договору поставки </w:t>
      </w:r>
    </w:p>
    <w:p>
      <w:pPr>
        <w:pStyle w:val="Normal"/>
        <w:ind w:left="5103" w:hanging="0"/>
        <w:rPr>
          <w:rFonts w:ascii="Times New Roman" w:hAnsi="Times New Roman" w:cs="Times New Roman"/>
        </w:rPr>
      </w:pPr>
      <w:r>
        <w:rPr>
          <w:rFonts w:cs="Times New Roman" w:ascii="Times New Roman" w:hAnsi="Times New Roman"/>
        </w:rPr>
        <w:t xml:space="preserve">от «____» ________ 20 _ г. № </w:t>
      </w:r>
    </w:p>
    <w:p>
      <w:pPr>
        <w:pStyle w:val="Normal"/>
        <w:ind w:firstLine="567"/>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ind w:firstLine="567"/>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t>ТЕХНИЧЕСКИЕ ТРЕБОВАНИЯ</w:t>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eastAsia="Calibri" w:cs="Times New Roman"/>
          <w:b/>
          <w:lang w:eastAsia="en-US"/>
        </w:rPr>
      </w:pPr>
      <w:r>
        <w:rPr>
          <w:rFonts w:eastAsia="Calibri" w:cs="Times New Roman" w:ascii="Times New Roman" w:hAnsi="Times New Roman"/>
          <w:b/>
          <w:lang w:eastAsia="en-US"/>
        </w:rPr>
      </w:r>
    </w:p>
    <w:p>
      <w:pPr>
        <w:pStyle w:val="Normal"/>
        <w:jc w:val="center"/>
        <w:rPr>
          <w:rFonts w:ascii="Times New Roman" w:hAnsi="Times New Roman" w:cs="Times New Roman"/>
          <w:b/>
        </w:rPr>
      </w:pPr>
      <w:r>
        <w:rPr>
          <w:rFonts w:cs="Times New Roman" w:ascii="Times New Roman" w:hAnsi="Times New Roman"/>
          <w:b/>
        </w:rPr>
      </w:r>
    </w:p>
    <w:p>
      <w:pPr>
        <w:pStyle w:val="Normal"/>
        <w:numPr>
          <w:ilvl w:val="0"/>
          <w:numId w:val="0"/>
        </w:numPr>
        <w:ind w:left="0" w:hanging="0"/>
        <w:jc w:val="center"/>
        <w:outlineLvl w:val="0"/>
        <w:rPr>
          <w:rFonts w:ascii="Times New Roman" w:hAnsi="Times New Roman" w:cs="Times New Roman"/>
          <w:b/>
          <w:bCs/>
        </w:rPr>
      </w:pPr>
      <w:r>
        <w:rPr>
          <w:rFonts w:cs="Times New Roman" w:ascii="Times New Roman" w:hAnsi="Times New Roman"/>
          <w:b/>
          <w:bCs/>
        </w:rPr>
        <w:t>ПОДПИСИ СТОРОН:</w:t>
      </w:r>
    </w:p>
    <w:p>
      <w:pPr>
        <w:pStyle w:val="Normal"/>
        <w:numPr>
          <w:ilvl w:val="0"/>
          <w:numId w:val="0"/>
        </w:numPr>
        <w:ind w:left="0" w:hanging="0"/>
        <w:jc w:val="center"/>
        <w:outlineLvl w:val="0"/>
        <w:rPr>
          <w:rFonts w:ascii="Times New Roman" w:hAnsi="Times New Roman" w:cs="Times New Roman"/>
          <w:bCs/>
        </w:rPr>
      </w:pPr>
      <w:r>
        <w:rPr>
          <w:rFonts w:cs="Times New Roman" w:ascii="Times New Roman" w:hAnsi="Times New Roman"/>
          <w:bCs/>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rFonts w:ascii="Times New Roman" w:hAnsi="Times New Roman" w:cs="Times New Roman"/>
                <w:b/>
              </w:rPr>
            </w:pPr>
            <w:r>
              <w:rPr>
                <w:rFonts w:cs="Times New Roman" w:ascii="Times New Roman" w:hAnsi="Times New Roman"/>
                <w:b/>
              </w:rPr>
              <w:t>Покупатель:</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rPr>
                <w:rFonts w:ascii="Times New Roman" w:hAnsi="Times New Roman" w:cs="Times New Roman"/>
              </w:rPr>
            </w:pPr>
            <w:r>
              <w:rPr>
                <w:rFonts w:cs="Times New Roman" w:ascii="Times New Roman" w:hAnsi="Times New Roman"/>
              </w:rPr>
            </w:r>
          </w:p>
        </w:tc>
        <w:tc>
          <w:tcPr>
            <w:tcW w:w="4819" w:type="dxa"/>
            <w:tcBorders/>
            <w:shd w:color="auto" w:fill="auto" w:val="clear"/>
          </w:tcPr>
          <w:p>
            <w:pPr>
              <w:pStyle w:val="Normal"/>
              <w:widowControl w:val="false"/>
              <w:rPr>
                <w:rFonts w:ascii="Times New Roman" w:hAnsi="Times New Roman" w:cs="Times New Roman"/>
                <w:b/>
              </w:rPr>
            </w:pPr>
            <w:r>
              <w:rPr>
                <w:rFonts w:cs="Times New Roman" w:ascii="Times New Roman" w:hAnsi="Times New Roman"/>
                <w:b/>
              </w:rPr>
              <w:t>Поставщик:</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ind w:firstLine="33"/>
              <w:rPr>
                <w:rFonts w:ascii="Times New Roman" w:hAnsi="Times New Roman" w:cs="Times New Roman"/>
                <w:b/>
              </w:rPr>
            </w:pPr>
            <w:r>
              <w:rPr>
                <w:rFonts w:cs="Times New Roman" w:ascii="Times New Roman" w:hAnsi="Times New Roman"/>
                <w:b/>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ind w:left="5103" w:hanging="0"/>
        <w:rPr>
          <w:rFonts w:ascii="Times New Roman" w:hAnsi="Times New Roman" w:cs="Times New Roman"/>
        </w:rPr>
      </w:pPr>
      <w:r>
        <w:rPr>
          <w:rFonts w:cs="Times New Roman" w:ascii="Times New Roman" w:hAnsi="Times New Roman"/>
        </w:rPr>
        <w:t>Приложение № 3</w:t>
      </w:r>
    </w:p>
    <w:p>
      <w:pPr>
        <w:pStyle w:val="Normal"/>
        <w:ind w:left="5103" w:hanging="0"/>
        <w:rPr>
          <w:rFonts w:ascii="Times New Roman" w:hAnsi="Times New Roman" w:cs="Times New Roman"/>
        </w:rPr>
      </w:pPr>
      <w:r>
        <w:rPr>
          <w:rFonts w:cs="Times New Roman" w:ascii="Times New Roman" w:hAnsi="Times New Roman"/>
        </w:rPr>
        <w:t>к Договору поставки</w:t>
      </w:r>
    </w:p>
    <w:p>
      <w:pPr>
        <w:pStyle w:val="Normal"/>
        <w:ind w:left="5103" w:hanging="0"/>
        <w:rPr>
          <w:rFonts w:ascii="Times New Roman" w:hAnsi="Times New Roman" w:cs="Times New Roman"/>
        </w:rPr>
      </w:pPr>
      <w:r>
        <w:rPr>
          <w:rFonts w:cs="Times New Roman" w:ascii="Times New Roman" w:hAnsi="Times New Roman"/>
        </w:rPr>
        <w:t xml:space="preserve">от «____» _______20 _ г. № </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shd w:val="clear" w:color="auto" w:fill="FFFFFF"/>
        <w:tabs>
          <w:tab w:val="clear" w:pos="709"/>
          <w:tab w:val="left" w:pos="1418" w:leader="none"/>
        </w:tabs>
        <w:spacing w:before="0" w:after="0"/>
        <w:contextualSpacing/>
        <w:jc w:val="center"/>
        <w:rPr>
          <w:rFonts w:ascii="Times New Roman" w:hAnsi="Times New Roman" w:cs="Times New Roman"/>
          <w:b/>
          <w:bCs/>
        </w:rPr>
      </w:pPr>
      <w:r>
        <w:rPr>
          <w:rFonts w:cs="Times New Roman" w:ascii="Times New Roman" w:hAnsi="Times New Roman"/>
          <w:b/>
          <w:bCs/>
        </w:rPr>
        <w:t>Критерии отбора Банков – Гарантов</w:t>
      </w:r>
    </w:p>
    <w:p>
      <w:pPr>
        <w:pStyle w:val="Normal"/>
        <w:shd w:val="clear" w:color="auto" w:fill="FFFFFF"/>
        <w:tabs>
          <w:tab w:val="clear" w:pos="709"/>
          <w:tab w:val="left" w:pos="1418" w:leader="none"/>
        </w:tabs>
        <w:spacing w:before="0" w:after="0"/>
        <w:contextualSpacing/>
        <w:jc w:val="center"/>
        <w:rPr>
          <w:rFonts w:ascii="Times New Roman" w:hAnsi="Times New Roman" w:cs="Times New Roman"/>
          <w:b/>
          <w:bCs/>
        </w:rPr>
      </w:pPr>
      <w:r>
        <w:rPr>
          <w:rFonts w:cs="Times New Roman" w:ascii="Times New Roman" w:hAnsi="Times New Roman"/>
          <w:b/>
          <w:bCs/>
        </w:rPr>
      </w:r>
    </w:p>
    <w:p>
      <w:pPr>
        <w:pStyle w:val="Normal"/>
        <w:shd w:val="clear" w:color="auto" w:fill="FFFFFF"/>
        <w:ind w:firstLine="708"/>
        <w:jc w:val="both"/>
        <w:rPr>
          <w:rFonts w:ascii="Times New Roman" w:hAnsi="Times New Roman" w:cs="Times New Roman"/>
        </w:rPr>
      </w:pPr>
      <w:r>
        <w:rPr>
          <w:rFonts w:cs="Times New Roman" w:ascii="Times New Roman" w:hAnsi="Times New Roman"/>
        </w:rPr>
        <w:tab/>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317" w:right="-108" w:hanging="317"/>
              <w:rPr>
                <w:color w:val="000000"/>
                <w:sz w:val="24"/>
                <w:szCs w:val="24"/>
              </w:rPr>
            </w:pPr>
            <w:r>
              <w:rPr>
                <w:color w:val="000000"/>
                <w:sz w:val="24"/>
                <w:szCs w:val="24"/>
              </w:rPr>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color w:val="000000"/>
                <w:sz w:val="24"/>
                <w:szCs w:val="24"/>
              </w:rPr>
            </w:r>
          </w:p>
        </w:tc>
      </w:tr>
      <w:tr>
        <w:trPr>
          <w:trHeight w:val="280" w:hRule="atLeast"/>
        </w:trPr>
        <w:tc>
          <w:tcPr>
            <w:tcW w:w="817" w:type="dxa"/>
            <w:tcBorders/>
            <w:shd w:color="auto" w:fill="auto" w:val="clear"/>
          </w:tcPr>
          <w:p>
            <w:pPr>
              <w:pStyle w:val="Normal"/>
              <w:widowControl w:val="false"/>
              <w:spacing w:lineRule="auto" w:line="240"/>
              <w:ind w:right="-108" w:firstLine="567"/>
              <w:rPr>
                <w:b/>
                <w:i/>
                <w:i/>
                <w:color w:val="000000"/>
                <w:sz w:val="24"/>
                <w:szCs w:val="24"/>
                <w:vertAlign w:val="subscript"/>
              </w:rPr>
            </w:pPr>
            <w:r>
              <w:rPr>
                <w:b/>
                <w:i/>
                <w:color w:val="000000"/>
                <w:sz w:val="24"/>
                <w:szCs w:val="24"/>
                <w:vertAlign w:val="subscript"/>
              </w:rPr>
            </w:r>
          </w:p>
        </w:tc>
        <w:tc>
          <w:tcPr>
            <w:tcW w:w="280" w:type="dxa"/>
            <w:tcBorders/>
            <w:shd w:color="auto" w:fill="auto" w:val="clear"/>
          </w:tcPr>
          <w:p>
            <w:pPr>
              <w:pStyle w:val="Normal"/>
              <w:widowControl w:val="false"/>
              <w:spacing w:lineRule="auto" w:line="240"/>
              <w:ind w:right="-108" w:firstLine="567"/>
              <w:rPr>
                <w:color w:val="000000"/>
                <w:sz w:val="24"/>
                <w:szCs w:val="24"/>
              </w:rPr>
            </w:pPr>
            <w:r>
              <w:rPr>
                <w:color w:val="000000"/>
                <w:sz w:val="24"/>
                <w:szCs w:val="24"/>
              </w:rPr>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color w:val="000000"/>
                <w:sz w:val="24"/>
                <w:szCs w:val="24"/>
              </w:rPr>
            </w:r>
          </w:p>
        </w:tc>
      </w:tr>
      <w:tr>
        <w:trPr>
          <w:trHeight w:val="993" w:hRule="atLeast"/>
        </w:trPr>
        <w:tc>
          <w:tcPr>
            <w:tcW w:w="817" w:type="dxa"/>
            <w:tcBorders/>
          </w:tcPr>
          <w:p>
            <w:pPr>
              <w:pStyle w:val="Normal"/>
              <w:widowControl w:val="false"/>
              <w:spacing w:lineRule="auto" w:line="240"/>
              <w:ind w:right="-108" w:firstLine="567"/>
              <w:rPr>
                <w:b/>
                <w:i/>
                <w:i/>
                <w:color w:val="000000"/>
                <w:sz w:val="24"/>
                <w:szCs w:val="24"/>
              </w:rPr>
            </w:pPr>
            <w:r>
              <w:rPr>
                <w:b/>
                <w:i/>
                <w:color w:val="000000"/>
                <w:sz w:val="24"/>
                <w:szCs w:val="24"/>
              </w:rPr>
            </w:r>
          </w:p>
        </w:tc>
        <w:tc>
          <w:tcPr>
            <w:tcW w:w="280" w:type="dxa"/>
            <w:tcBorders/>
          </w:tcPr>
          <w:p>
            <w:pPr>
              <w:pStyle w:val="Normal"/>
              <w:widowControl w:val="false"/>
              <w:spacing w:lineRule="auto" w:line="240"/>
              <w:ind w:right="-108" w:firstLine="567"/>
              <w:rPr>
                <w:sz w:val="24"/>
                <w:szCs w:val="24"/>
              </w:rPr>
            </w:pPr>
            <w:r>
              <w:rPr>
                <w:sz w:val="24"/>
                <w:szCs w:val="24"/>
              </w:rPr>
            </w:r>
          </w:p>
        </w:tc>
        <w:tc>
          <w:tcPr>
            <w:tcW w:w="8509" w:type="dxa"/>
            <w:tcBorders/>
          </w:tcPr>
          <w:p>
            <w:pPr>
              <w:pStyle w:val="Normal"/>
              <w:widowControl w:val="false"/>
              <w:tabs>
                <w:tab w:val="clear" w:pos="709"/>
                <w:tab w:val="left" w:pos="7130" w:leader="none"/>
              </w:tabs>
              <w:spacing w:lineRule="auto" w:line="240"/>
              <w:ind w:right="-108" w:firstLine="567"/>
              <w:rPr>
                <w:sz w:val="24"/>
                <w:szCs w:val="24"/>
              </w:rPr>
            </w:pPr>
            <w:r>
              <w:rPr>
                <w:sz w:val="24"/>
                <w:szCs w:val="24"/>
              </w:rPr>
            </w:r>
          </w:p>
        </w:tc>
      </w:tr>
    </w:tbl>
    <w:p>
      <w:pPr>
        <w:pStyle w:val="Normal"/>
        <w:shd w:val="clear" w:color="auto" w:fill="FFFFFF"/>
        <w:ind w:firstLine="708"/>
        <w:jc w:val="both"/>
        <w:rPr>
          <w:rFonts w:ascii="Times New Roman" w:hAnsi="Times New Roman" w:cs="Times New Roman"/>
        </w:rPr>
      </w:pPr>
      <w:r>
        <w:rPr>
          <w:rFonts w:cs="Times New Roman" w:ascii="Times New Roman" w:hAnsi="Times New Roman"/>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cs="Times New Roman" w:ascii="Times New Roman" w:hAnsi="Times New Roman"/>
        </w:rPr>
        <w:footnoteReference w:id="9"/>
      </w:r>
      <w:r>
        <w:rPr>
          <w:rFonts w:cs="Times New Roman" w:ascii="Times New Roman" w:hAnsi="Times New Roman"/>
        </w:rPr>
        <w:t>, а также соответствовать следующим критериям:</w:t>
      </w:r>
    </w:p>
    <w:p>
      <w:pPr>
        <w:pStyle w:val="Normal"/>
        <w:numPr>
          <w:ilvl w:val="3"/>
          <w:numId w:val="16"/>
        </w:numPr>
        <w:shd w:val="clear" w:color="auto" w:fill="FFFFFF"/>
        <w:tabs>
          <w:tab w:val="clear" w:pos="709"/>
          <w:tab w:val="left" w:pos="1134" w:leader="none"/>
        </w:tabs>
        <w:ind w:left="0" w:firstLine="709"/>
        <w:jc w:val="both"/>
        <w:rPr>
          <w:rFonts w:ascii="Times New Roman" w:hAnsi="Times New Roman" w:cs="Times New Roman"/>
          <w:color w:val="000000"/>
        </w:rPr>
      </w:pPr>
      <w:r>
        <w:rPr>
          <w:rFonts w:cs="Times New Roman" w:ascii="Times New Roman" w:hAnsi="Times New Roman"/>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color w:val="000000"/>
        </w:rPr>
      </w:pPr>
      <w:r>
        <w:rPr>
          <w:rFonts w:cs="Times New Roman" w:ascii="Times New Roman" w:hAnsi="Times New Roman"/>
          <w:color w:val="000000"/>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rFonts w:cs="Times New Roman" w:ascii="Times New Roman" w:hAnsi="Times New Roman"/>
        </w:rPr>
        <w:t>заключении</w:t>
      </w:r>
      <w:r>
        <w:rPr>
          <w:rFonts w:cs="Times New Roman" w:ascii="Times New Roman" w:hAnsi="Times New Roman"/>
          <w:color w:val="000000"/>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rPr>
      </w:pPr>
      <w:r>
        <w:rPr>
          <w:rFonts w:cs="Times New Roman" w:ascii="Times New Roman" w:hAnsi="Times New Roman"/>
          <w:color w:val="000000"/>
        </w:rPr>
        <w:t>Иметь собственные средства (капитал) в размере не менее 25 млрд. рублей на 1 января текущего календарного года  по данным отчетности (в</w:t>
      </w:r>
      <w:r>
        <w:rPr>
          <w:rFonts w:cs="Times New Roman" w:ascii="Times New Roman" w:hAnsi="Times New Roman"/>
        </w:rPr>
        <w:t xml:space="preserve"> соответствии с кодом формы по ОКУД 0409123 «Расчет собственных средств (капитала) («Базель </w:t>
      </w:r>
      <w:r>
        <w:rPr>
          <w:rFonts w:cs="Times New Roman" w:ascii="Times New Roman" w:hAnsi="Times New Roman"/>
          <w:lang w:val="en-US"/>
        </w:rPr>
        <w:t>III</w:t>
      </w:r>
      <w:r>
        <w:rPr>
          <w:rFonts w:cs="Times New Roman" w:ascii="Times New Roman" w:hAnsi="Times New Roman"/>
        </w:rPr>
        <w:t>») либо кодом формы по ОКУД 0409808 «Отчет об уровне достаточности капитала для покрытия рисков (публикуемая форма)»)</w:t>
      </w:r>
      <w:r>
        <w:rPr>
          <w:rFonts w:cs="Times New Roman" w:ascii="Times New Roman" w:hAnsi="Times New Roman"/>
          <w:color w:val="000000"/>
        </w:rPr>
        <w:t xml:space="preserve">, </w:t>
      </w:r>
      <w:r>
        <w:rPr>
          <w:rFonts w:cs="Times New Roman" w:ascii="Times New Roman" w:hAnsi="Times New Roman"/>
        </w:rPr>
        <w:t xml:space="preserve">опубликованной в информационно-телекоммуникационной сети </w:t>
      </w:r>
      <w:r>
        <w:rPr>
          <w:rFonts w:cs="Times New Roman" w:ascii="Times New Roman" w:hAnsi="Times New Roman"/>
          <w:color w:val="000000"/>
        </w:rPr>
        <w:t>«Интернет» (</w:t>
      </w:r>
      <w:hyperlink r:id="rId16">
        <w:r>
          <w:rPr>
            <w:rStyle w:val="Hyperlink"/>
            <w:rFonts w:cs="Times New Roman" w:ascii="Times New Roman" w:hAnsi="Times New Roman"/>
            <w:color w:val="000000"/>
          </w:rPr>
          <w:t>www.cbr.ru</w:t>
        </w:r>
      </w:hyperlink>
      <w:r>
        <w:rPr>
          <w:rFonts w:cs="Times New Roman" w:ascii="Times New Roman" w:hAnsi="Times New Roman"/>
          <w:color w:val="000000"/>
        </w:rPr>
        <w:t xml:space="preserve">) </w:t>
      </w:r>
      <w:r>
        <w:rPr>
          <w:rFonts w:cs="Times New Roman" w:ascii="Times New Roman" w:hAnsi="Times New Roman"/>
        </w:rPr>
        <w:t xml:space="preserve"> </w:t>
      </w:r>
      <w:r>
        <w:rPr>
          <w:rFonts w:cs="Times New Roman" w:ascii="Times New Roman" w:hAnsi="Times New Roman"/>
          <w:color w:val="000000"/>
        </w:rPr>
        <w:t xml:space="preserve">на официальных сайтах ЦБ РФ и / или кредитной организации либо представленной кредитной организации Обществу. </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color w:val="000000"/>
        </w:rPr>
      </w:pPr>
      <w:r>
        <w:rPr>
          <w:rFonts w:cs="Times New Roman" w:ascii="Times New Roman" w:hAnsi="Times New Roman"/>
        </w:rPr>
        <w:t>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rFonts w:cs="Times New Roman" w:ascii="Times New Roman" w:hAnsi="Times New Roman"/>
        </w:rPr>
        <w:footnoteReference w:id="10"/>
      </w:r>
      <w:r>
        <w:rPr>
          <w:rFonts w:cs="Times New Roman" w:ascii="Times New Roman" w:hAnsi="Times New Roman"/>
        </w:rPr>
        <w:t>.</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rPr>
      </w:pPr>
      <w:r>
        <w:rPr>
          <w:rFonts w:cs="Times New Roman" w:ascii="Times New Roman" w:hAnsi="Times New Roman"/>
          <w:color w:val="000000"/>
        </w:rPr>
        <w:t>Участвовать</w:t>
      </w:r>
      <w:r>
        <w:rPr>
          <w:rFonts w:cs="Times New Roman" w:ascii="Times New Roman" w:hAnsi="Times New Roman"/>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rFonts w:cs="Times New Roman" w:ascii="Times New Roman" w:hAnsi="Times New Roman"/>
        </w:rPr>
        <w:footnoteReference w:id="11"/>
      </w:r>
      <w:r>
        <w:rPr>
          <w:rFonts w:cs="Times New Roman" w:ascii="Times New Roman" w:hAnsi="Times New Roman"/>
        </w:rPr>
        <w:t>.</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rPr>
      </w:pPr>
      <w:r>
        <w:rPr>
          <w:rFonts w:cs="Times New Roman" w:ascii="Times New Roman" w:hAnsi="Times New Roman"/>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color w:val="000000"/>
        </w:rPr>
      </w:pPr>
      <w:r>
        <w:rPr>
          <w:rFonts w:cs="Times New Roman" w:ascii="Times New Roman" w:hAnsi="Times New Roman"/>
        </w:rPr>
        <w:t>Не иметь просроченную задолженность перед компаниями Группы РусГидро.</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color w:val="000000"/>
        </w:rPr>
      </w:pPr>
      <w:r>
        <w:rPr>
          <w:rFonts w:cs="Times New Roman" w:ascii="Times New Roman" w:hAnsi="Times New Roman"/>
          <w:color w:val="000000"/>
        </w:rPr>
        <w:t>Присутствовать</w:t>
      </w:r>
      <w:r>
        <w:rPr>
          <w:rFonts w:cs="Times New Roman" w:ascii="Times New Roman" w:hAnsi="Times New Roman"/>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Fonts w:cs="Times New Roman" w:ascii="Times New Roman" w:hAnsi="Times New Roman"/>
        </w:rPr>
        <w:footnoteReference w:id="12"/>
      </w:r>
      <w:r>
        <w:rPr>
          <w:rFonts w:cs="Times New Roman" w:ascii="Times New Roman" w:hAnsi="Times New Roman"/>
        </w:rPr>
        <w:t>.</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rPr>
      </w:pPr>
      <w:r>
        <w:rPr>
          <w:rFonts w:cs="Times New Roman" w:ascii="Times New Roman" w:hAnsi="Times New Roman"/>
          <w:color w:val="000000"/>
        </w:rPr>
        <w:t>Требования</w:t>
      </w:r>
      <w:r>
        <w:rPr>
          <w:rFonts w:cs="Times New Roman" w:ascii="Times New Roman" w:hAnsi="Times New Roman"/>
        </w:rPr>
        <w:t>, установленные пунктами 2 – 4 настоящих Критериев, не распространяются на кредитные организации:</w:t>
      </w:r>
    </w:p>
    <w:p>
      <w:pPr>
        <w:pStyle w:val="Normal"/>
        <w:ind w:firstLine="709"/>
        <w:jc w:val="both"/>
        <w:rPr>
          <w:rFonts w:ascii="Times New Roman" w:hAnsi="Times New Roman" w:cs="Times New Roman"/>
        </w:rPr>
      </w:pPr>
      <w:r>
        <w:rPr>
          <w:rFonts w:cs="Times New Roman" w:ascii="Times New Roman" w:hAnsi="Times New Roman"/>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pPr>
        <w:pStyle w:val="Normal"/>
        <w:tabs>
          <w:tab w:val="clear" w:pos="709"/>
          <w:tab w:val="left" w:pos="1560" w:leader="none"/>
        </w:tabs>
        <w:ind w:firstLine="709"/>
        <w:jc w:val="both"/>
        <w:rPr>
          <w:rFonts w:ascii="Times New Roman" w:hAnsi="Times New Roman" w:cs="Times New Roman"/>
        </w:rPr>
      </w:pPr>
      <w:r>
        <w:rPr>
          <w:rFonts w:cs="Times New Roman" w:ascii="Times New Roman" w:hAnsi="Times New Roman"/>
        </w:rPr>
        <w:t>9.4. ВЭБ.РФ.</w:t>
      </w:r>
    </w:p>
    <w:p>
      <w:pPr>
        <w:pStyle w:val="Normal"/>
        <w:tabs>
          <w:tab w:val="clear" w:pos="709"/>
          <w:tab w:val="left" w:pos="1560" w:leader="none"/>
        </w:tabs>
        <w:ind w:firstLine="709"/>
        <w:jc w:val="both"/>
        <w:rPr>
          <w:rFonts w:ascii="Times New Roman" w:hAnsi="Times New Roman" w:cs="Times New Roman"/>
          <w:color w:val="000000"/>
        </w:rPr>
      </w:pPr>
      <w:r>
        <w:rPr>
          <w:rFonts w:cs="Times New Roman" w:ascii="Times New Roman" w:hAnsi="Times New Roman"/>
        </w:rPr>
        <w:t>9.5. Нерезидентов Российской Федерации.</w:t>
      </w:r>
    </w:p>
    <w:p>
      <w:pPr>
        <w:pStyle w:val="Normal"/>
        <w:numPr>
          <w:ilvl w:val="3"/>
          <w:numId w:val="16"/>
        </w:numPr>
        <w:shd w:val="clear" w:color="auto" w:fill="FFFFFF"/>
        <w:tabs>
          <w:tab w:val="clear" w:pos="709"/>
          <w:tab w:val="left" w:pos="1140" w:leader="none"/>
        </w:tabs>
        <w:ind w:left="0" w:firstLine="709"/>
        <w:jc w:val="both"/>
        <w:rPr>
          <w:rFonts w:ascii="Times New Roman" w:hAnsi="Times New Roman" w:cs="Times New Roman"/>
          <w:b/>
          <w:i/>
          <w:i/>
        </w:rPr>
      </w:pPr>
      <w:r>
        <w:rPr>
          <w:rFonts w:cs="Times New Roman" w:ascii="Times New Roman" w:hAnsi="Times New Roman"/>
          <w:color w:val="000000"/>
        </w:rPr>
        <w:t>Максимальная</w:t>
      </w:r>
      <w:r>
        <w:rPr>
          <w:rFonts w:cs="Times New Roman" w:ascii="Times New Roman" w:hAnsi="Times New Roman"/>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9"/>
          <w:tab w:val="left" w:pos="1140" w:leader="none"/>
        </w:tabs>
        <w:ind w:left="709" w:hanging="0"/>
        <w:jc w:val="both"/>
        <w:rPr>
          <w:rFonts w:ascii="Times New Roman" w:hAnsi="Times New Roman" w:cs="Times New Roman"/>
          <w:b/>
          <w:i/>
          <w:i/>
        </w:rPr>
      </w:pPr>
      <w:r>
        <w:rPr>
          <w:rFonts w:cs="Times New Roman" w:ascii="Times New Roman" w:hAnsi="Times New Roman"/>
          <w:b/>
          <w:i/>
        </w:rPr>
      </w:r>
    </w:p>
    <w:p>
      <w:pPr>
        <w:pStyle w:val="Normal"/>
        <w:ind w:left="360" w:hanging="0"/>
        <w:jc w:val="center"/>
        <w:rPr>
          <w:rFonts w:ascii="Times New Roman" w:hAnsi="Times New Roman" w:cs="Times New Roman"/>
        </w:rPr>
      </w:pPr>
      <w:r>
        <w:rPr>
          <w:rFonts w:cs="Times New Roman" w:ascii="Times New Roman" w:hAnsi="Times New Roman"/>
          <w:b/>
          <w:i/>
          <w:lang w:val="en-US"/>
        </w:rPr>
        <w:t>Lim</w:t>
      </w:r>
      <w:r>
        <w:rPr>
          <w:rFonts w:cs="Times New Roman" w:ascii="Times New Roman" w:hAnsi="Times New Roman"/>
          <w:b/>
          <w:i/>
          <w:vertAlign w:val="subscript"/>
          <w:lang w:val="en-US"/>
        </w:rPr>
        <w:t>Ai</w:t>
      </w:r>
      <w:r>
        <w:rPr>
          <w:rFonts w:cs="Times New Roman" w:ascii="Times New Roman" w:hAnsi="Times New Roman"/>
          <w:b/>
          <w:vertAlign w:val="subscript"/>
        </w:rPr>
        <w:t xml:space="preserve"> </w:t>
      </w:r>
      <w:r>
        <w:rPr>
          <w:rFonts w:cs="Times New Roman" w:ascii="Times New Roman" w:hAnsi="Times New Roman"/>
          <w:b/>
        </w:rPr>
        <w:t xml:space="preserve"> = </w:t>
      </w:r>
      <w:r>
        <w:rPr>
          <w:rFonts w:cs="Times New Roman" w:ascii="Times New Roman" w:hAnsi="Times New Roman"/>
          <w:b/>
          <w:i/>
          <w:lang w:val="en-US"/>
        </w:rPr>
        <w:t>r</w:t>
      </w:r>
      <w:r>
        <w:rPr>
          <w:rFonts w:cs="Times New Roman" w:ascii="Times New Roman" w:hAnsi="Times New Roman"/>
          <w:b/>
          <w:i/>
          <w:vertAlign w:val="subscript"/>
          <w:lang w:val="en-US"/>
        </w:rPr>
        <w:t>i</w:t>
      </w:r>
      <w:r>
        <w:rPr>
          <w:rFonts w:cs="Times New Roman" w:ascii="Times New Roman" w:hAnsi="Times New Roman"/>
          <w:b/>
          <w:i/>
        </w:rPr>
        <w:t xml:space="preserve"> </w:t>
      </w:r>
      <w:r>
        <w:rPr>
          <w:rFonts w:cs="Times New Roman" w:ascii="Times New Roman" w:hAnsi="Times New Roman"/>
          <w:b/>
        </w:rPr>
        <w:t xml:space="preserve">×  </w:t>
      </w:r>
      <w:r>
        <w:rPr>
          <w:rFonts w:cs="Times New Roman" w:ascii="Times New Roman" w:hAnsi="Times New Roman"/>
          <w:b/>
          <w:i/>
        </w:rPr>
        <w:t>С</w:t>
      </w:r>
      <w:r>
        <w:rPr>
          <w:rFonts w:cs="Times New Roman" w:ascii="Times New Roman" w:hAnsi="Times New Roman"/>
          <w:b/>
          <w:i/>
          <w:lang w:val="en-US"/>
        </w:rPr>
        <w:t>K</w:t>
      </w:r>
      <w:r>
        <w:rPr>
          <w:rFonts w:cs="Times New Roman" w:ascii="Times New Roman" w:hAnsi="Times New Roman"/>
          <w:b/>
          <w:i/>
          <w:vertAlign w:val="subscript"/>
          <w:lang w:val="en-US"/>
        </w:rPr>
        <w:t>i</w:t>
      </w:r>
      <w:r>
        <w:rPr>
          <w:rFonts w:cs="Times New Roman" w:ascii="Times New Roman" w:hAnsi="Times New Roman"/>
        </w:rPr>
        <w:t xml:space="preserve">, </w:t>
      </w:r>
    </w:p>
    <w:p>
      <w:pPr>
        <w:pStyle w:val="Normal"/>
        <w:ind w:left="360" w:firstLine="349"/>
        <w:rPr>
          <w:rFonts w:ascii="Times New Roman" w:hAnsi="Times New Roman" w:cs="Times New Roman"/>
          <w:b/>
          <w:i/>
          <w:i/>
          <w:color w:val="000000"/>
        </w:rPr>
      </w:pPr>
      <w:r>
        <w:rPr>
          <w:rFonts w:cs="Times New Roman" w:ascii="Times New Roman" w:hAnsi="Times New Roman"/>
        </w:rPr>
        <w:t>где</w:t>
      </w:r>
    </w:p>
    <w:p>
      <w:pPr>
        <w:pStyle w:val="Normal"/>
        <w:widowControl w:val="false"/>
        <w:ind w:right="-108" w:hanging="0"/>
        <w:jc w:val="both"/>
        <w:rPr>
          <w:rFonts w:ascii="Times New Roman" w:hAnsi="Times New Roman" w:cs="Times New Roman"/>
          <w:b/>
          <w:i/>
          <w:i/>
          <w:color w:val="000000"/>
        </w:rPr>
      </w:pPr>
      <w:r>
        <w:rPr>
          <w:rFonts w:cs="Times New Roman" w:ascii="Times New Roman" w:hAnsi="Times New Roman"/>
          <w:b/>
          <w:i/>
          <w:color w:val="000000"/>
          <w:lang w:val="en-US"/>
        </w:rPr>
        <w:t>Lim</w:t>
      </w:r>
      <w:r>
        <w:rPr>
          <w:rFonts w:cs="Times New Roman" w:ascii="Times New Roman" w:hAnsi="Times New Roman"/>
          <w:b/>
          <w:i/>
          <w:color w:val="000000"/>
          <w:vertAlign w:val="subscript"/>
          <w:lang w:val="en-US"/>
        </w:rPr>
        <w:t>Ai</w:t>
      </w:r>
      <w:r>
        <w:rPr>
          <w:rFonts w:cs="Times New Roman" w:ascii="Times New Roman" w:hAnsi="Times New Roman"/>
          <w:b/>
          <w:i/>
          <w:color w:val="000000"/>
          <w:vertAlign w:val="subscript"/>
        </w:rPr>
        <w:t xml:space="preserve">   </w:t>
      </w:r>
      <w:r>
        <w:rPr>
          <w:rFonts w:cs="Times New Roman" w:ascii="Times New Roman" w:hAnsi="Times New Roman"/>
          <w:color w:val="000000"/>
        </w:rPr>
        <w:t xml:space="preserve">- </w:t>
      </w:r>
      <w:r>
        <w:rPr>
          <w:rFonts w:cs="Times New Roman" w:ascii="Times New Roman" w:hAnsi="Times New Roman"/>
        </w:rPr>
        <w:t>Лимит риска для i-ой кредитной организации</w:t>
      </w:r>
      <w:r>
        <w:rPr>
          <w:rStyle w:val="FootnoteReference"/>
          <w:rFonts w:cs="Times New Roman" w:ascii="Times New Roman" w:hAnsi="Times New Roman"/>
        </w:rPr>
        <w:footnoteReference w:id="13"/>
      </w:r>
      <w:r>
        <w:rPr>
          <w:rFonts w:cs="Times New Roman" w:ascii="Times New Roman" w:hAnsi="Times New Roman"/>
        </w:rPr>
        <w:t>.</w:t>
      </w:r>
    </w:p>
    <w:p>
      <w:pPr>
        <w:pStyle w:val="Normal"/>
        <w:widowControl w:val="false"/>
        <w:tabs>
          <w:tab w:val="left" w:pos="709" w:leader="none"/>
          <w:tab w:val="left" w:pos="851" w:leader="none"/>
        </w:tabs>
        <w:ind w:right="-108" w:hanging="0"/>
        <w:jc w:val="both"/>
        <w:rPr>
          <w:rFonts w:ascii="Times New Roman" w:hAnsi="Times New Roman" w:cs="Times New Roman"/>
          <w:b/>
          <w:i/>
          <w:i/>
          <w:color w:val="000000"/>
        </w:rPr>
      </w:pPr>
      <w:r>
        <w:rPr>
          <w:rFonts w:cs="Times New Roman" w:ascii="Times New Roman" w:hAnsi="Times New Roman"/>
          <w:b/>
          <w:i/>
          <w:color w:val="000000"/>
        </w:rPr>
        <w:t>С</w:t>
      </w:r>
      <w:r>
        <w:rPr>
          <w:rFonts w:cs="Times New Roman" w:ascii="Times New Roman" w:hAnsi="Times New Roman"/>
          <w:b/>
          <w:i/>
          <w:color w:val="000000"/>
          <w:lang w:val="en-US"/>
        </w:rPr>
        <w:t>K</w:t>
      </w:r>
      <w:r>
        <w:rPr>
          <w:rFonts w:cs="Times New Roman" w:ascii="Times New Roman" w:hAnsi="Times New Roman"/>
          <w:b/>
          <w:i/>
          <w:color w:val="000000"/>
          <w:vertAlign w:val="subscript"/>
          <w:lang w:val="en-US"/>
        </w:rPr>
        <w:t>i</w:t>
      </w:r>
      <w:r>
        <w:rPr>
          <w:rFonts w:cs="Times New Roman" w:ascii="Times New Roman" w:hAnsi="Times New Roman"/>
          <w:b/>
          <w:i/>
          <w:color w:val="000000"/>
          <w:vertAlign w:val="subscript"/>
        </w:rPr>
        <w:t xml:space="preserve">        </w:t>
      </w:r>
      <w:r>
        <w:rPr>
          <w:rFonts w:cs="Times New Roman" w:ascii="Times New Roman" w:hAnsi="Times New Roman"/>
          <w:color w:val="000000"/>
        </w:rPr>
        <w:t xml:space="preserve">- </w:t>
      </w:r>
      <w:r>
        <w:rPr>
          <w:rFonts w:cs="Times New Roman" w:ascii="Times New Roman" w:hAnsi="Times New Roman"/>
        </w:rPr>
        <w:t>размер собственных средств (капитала) i-ой кредитной организации на 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Hyperlink"/>
            <w:rFonts w:cs="Times New Roman" w:ascii="Times New Roman" w:hAnsi="Times New Roman"/>
          </w:rPr>
          <w:t>www.cbr.ru</w:t>
        </w:r>
      </w:hyperlink>
      <w:r>
        <w:rPr>
          <w:rFonts w:cs="Times New Roman" w:ascii="Times New Roman" w:hAnsi="Times New Roman"/>
        </w:rPr>
        <w:t>) на официальных сайтах ЦБ РФ и / или кредитной организации либо представленной кредитной организацией Обществу;</w:t>
      </w:r>
    </w:p>
    <w:p>
      <w:pPr>
        <w:pStyle w:val="Normal"/>
        <w:widowControl w:val="false"/>
        <w:tabs>
          <w:tab w:val="left" w:pos="709" w:leader="none"/>
          <w:tab w:val="left" w:pos="851" w:leader="none"/>
        </w:tabs>
        <w:ind w:right="-108" w:hanging="0"/>
        <w:jc w:val="both"/>
        <w:rPr>
          <w:rFonts w:ascii="Times New Roman" w:hAnsi="Times New Roman" w:cs="Times New Roman"/>
          <w:b/>
        </w:rPr>
      </w:pPr>
      <w:r>
        <w:rPr>
          <w:rFonts w:cs="Times New Roman" w:ascii="Times New Roman" w:hAnsi="Times New Roman"/>
          <w:b/>
          <w:i/>
          <w:color w:val="000000"/>
          <w:lang w:val="en-US"/>
        </w:rPr>
        <w:t>r</w:t>
      </w:r>
      <w:r>
        <w:rPr>
          <w:rFonts w:cs="Times New Roman" w:ascii="Times New Roman" w:hAnsi="Times New Roman"/>
          <w:b/>
          <w:i/>
          <w:color w:val="000000"/>
          <w:vertAlign w:val="subscript"/>
        </w:rPr>
        <w:t xml:space="preserve">i             </w:t>
      </w:r>
      <w:r>
        <w:rPr>
          <w:rFonts w:cs="Times New Roman" w:ascii="Times New Roman" w:hAnsi="Times New Roman"/>
          <w:color w:val="000000"/>
        </w:rPr>
        <w:t xml:space="preserve">- </w:t>
      </w:r>
      <w:r>
        <w:rPr>
          <w:rFonts w:cs="Times New Roman" w:ascii="Times New Roman" w:hAnsi="Times New Roman"/>
        </w:rPr>
        <w:t>рейтинговый коэффициент</w:t>
      </w:r>
      <w:r>
        <w:rPr>
          <w:rStyle w:val="FootnoteReference"/>
          <w:rFonts w:cs="Times New Roman" w:ascii="Times New Roman" w:hAnsi="Times New Roman"/>
        </w:rPr>
        <w:footnoteReference w:id="14"/>
      </w:r>
      <w:r>
        <w:rPr>
          <w:rFonts w:cs="Times New Roman" w:ascii="Times New Roman" w:hAnsi="Times New Roman"/>
        </w:rPr>
        <w:t xml:space="preserve"> для i-ой кредитной организации, равный:</w:t>
      </w:r>
    </w:p>
    <w:p>
      <w:pPr>
        <w:pStyle w:val="Normal"/>
        <w:widowControl w:val="false"/>
        <w:tabs>
          <w:tab w:val="left" w:pos="709" w:leader="none"/>
          <w:tab w:val="left" w:pos="851" w:leader="none"/>
        </w:tabs>
        <w:ind w:right="-108" w:firstLine="709"/>
        <w:jc w:val="both"/>
        <w:rPr>
          <w:rFonts w:ascii="Times New Roman" w:hAnsi="Times New Roman" w:cs="Times New Roman"/>
          <w:b/>
        </w:rPr>
      </w:pPr>
      <w:r>
        <w:rPr>
          <w:rFonts w:cs="Times New Roman" w:ascii="Times New Roman" w:hAnsi="Times New Roman"/>
          <w:b/>
        </w:rPr>
        <w:t>0,075</w:t>
      </w:r>
      <w:r>
        <w:rPr>
          <w:rFonts w:cs="Times New Roman" w:ascii="Times New Roman" w:hAnsi="Times New Roman"/>
        </w:rPr>
        <w:t xml:space="preserve"> - если i-ая кредитная организация имеет национальный рейтинг кредитоспособности не ниже уровня </w:t>
      </w:r>
      <w:r>
        <w:rPr>
          <w:rFonts w:cs="Times New Roman" w:ascii="Times New Roman" w:hAnsi="Times New Roman"/>
          <w:b/>
        </w:rPr>
        <w:t>«АА-»</w:t>
      </w:r>
      <w:r>
        <w:rPr>
          <w:rFonts w:cs="Times New Roman" w:ascii="Times New Roman" w:hAnsi="Times New Roman"/>
        </w:rPr>
        <w:t xml:space="preserve">по классификации рейтингового агентства АКРА или не ниже уровня </w:t>
      </w:r>
      <w:r>
        <w:rPr>
          <w:rFonts w:cs="Times New Roman" w:ascii="Times New Roman" w:hAnsi="Times New Roman"/>
          <w:b/>
        </w:rPr>
        <w:t>«</w:t>
      </w:r>
      <w:r>
        <w:rPr>
          <w:rFonts w:cs="Times New Roman" w:ascii="Times New Roman" w:hAnsi="Times New Roman"/>
          <w:b/>
          <w:lang w:val="en-US"/>
        </w:rPr>
        <w:t>ru</w:t>
      </w:r>
      <w:r>
        <w:rPr>
          <w:rFonts w:cs="Times New Roman" w:ascii="Times New Roman" w:hAnsi="Times New Roman"/>
          <w:b/>
        </w:rPr>
        <w:t>А</w:t>
      </w:r>
      <w:r>
        <w:rPr>
          <w:rFonts w:cs="Times New Roman" w:ascii="Times New Roman" w:hAnsi="Times New Roman"/>
          <w:b/>
          <w:lang w:val="en-US"/>
        </w:rPr>
        <w:t>A</w:t>
      </w:r>
      <w:r>
        <w:rPr>
          <w:rFonts w:cs="Times New Roman" w:ascii="Times New Roman" w:hAnsi="Times New Roman"/>
          <w:b/>
        </w:rPr>
        <w:t>-»</w:t>
      </w:r>
      <w:r>
        <w:rPr>
          <w:rFonts w:cs="Times New Roman" w:ascii="Times New Roman" w:hAnsi="Times New Roman"/>
        </w:rPr>
        <w:t xml:space="preserve"> по классификации рейтингового агентства Эксперт РА;</w:t>
      </w:r>
    </w:p>
    <w:p>
      <w:pPr>
        <w:pStyle w:val="Normal"/>
        <w:widowControl w:val="false"/>
        <w:tabs>
          <w:tab w:val="left" w:pos="709" w:leader="none"/>
          <w:tab w:val="left" w:pos="851" w:leader="none"/>
        </w:tabs>
        <w:ind w:right="-108" w:firstLine="709"/>
        <w:jc w:val="both"/>
        <w:rPr>
          <w:rFonts w:ascii="Times New Roman" w:hAnsi="Times New Roman" w:cs="Times New Roman"/>
          <w:b/>
        </w:rPr>
      </w:pPr>
      <w:r>
        <w:rPr>
          <w:rFonts w:cs="Times New Roman" w:ascii="Times New Roman" w:hAnsi="Times New Roman"/>
          <w:b/>
        </w:rPr>
        <w:t>0,05</w:t>
      </w:r>
      <w:r>
        <w:rPr>
          <w:rFonts w:cs="Times New Roman" w:ascii="Times New Roman" w:hAnsi="Times New Roman"/>
        </w:rPr>
        <w:t xml:space="preserve"> - если i-ая кредитная организация имеет национальный рейтинг кредитоспособности не ниже уровня </w:t>
      </w:r>
      <w:r>
        <w:rPr>
          <w:rFonts w:cs="Times New Roman" w:ascii="Times New Roman" w:hAnsi="Times New Roman"/>
          <w:b/>
        </w:rPr>
        <w:t>«А-»</w:t>
      </w:r>
      <w:r>
        <w:rPr>
          <w:rFonts w:cs="Times New Roman" w:ascii="Times New Roman" w:hAnsi="Times New Roman"/>
        </w:rPr>
        <w:t xml:space="preserve"> по классификации рейтингового агентства АКРА или не ниже уровня </w:t>
      </w:r>
      <w:r>
        <w:rPr>
          <w:rFonts w:cs="Times New Roman" w:ascii="Times New Roman" w:hAnsi="Times New Roman"/>
          <w:b/>
        </w:rPr>
        <w:t>«ruA-»</w:t>
      </w:r>
      <w:r>
        <w:rPr>
          <w:rFonts w:cs="Times New Roman" w:ascii="Times New Roman" w:hAnsi="Times New Roman"/>
        </w:rPr>
        <w:t xml:space="preserve"> по классификации рейтингового агентства Эксперт РА;</w:t>
      </w:r>
    </w:p>
    <w:p>
      <w:pPr>
        <w:pStyle w:val="Normal"/>
        <w:widowControl w:val="false"/>
        <w:tabs>
          <w:tab w:val="left" w:pos="709" w:leader="none"/>
          <w:tab w:val="left" w:pos="851" w:leader="none"/>
          <w:tab w:val="left" w:pos="993" w:leader="none"/>
          <w:tab w:val="left" w:pos="1276" w:leader="none"/>
        </w:tabs>
        <w:ind w:right="-108" w:firstLine="709"/>
        <w:jc w:val="both"/>
        <w:rPr>
          <w:rFonts w:ascii="Times New Roman" w:hAnsi="Times New Roman" w:cs="Times New Roman"/>
        </w:rPr>
      </w:pPr>
      <w:r>
        <w:rPr>
          <w:rFonts w:cs="Times New Roman" w:ascii="Times New Roman" w:hAnsi="Times New Roman"/>
          <w:b/>
        </w:rPr>
        <w:t>0,025</w:t>
      </w:r>
      <w:r>
        <w:rPr>
          <w:rFonts w:cs="Times New Roman" w:ascii="Times New Roman" w:hAnsi="Times New Roman"/>
        </w:rPr>
        <w:t xml:space="preserve"> - если i-ая кредитная организация имеет национальный рейтинг кредитоспособности не ниже уровня </w:t>
      </w:r>
      <w:r>
        <w:rPr>
          <w:rFonts w:cs="Times New Roman" w:ascii="Times New Roman" w:hAnsi="Times New Roman"/>
          <w:b/>
        </w:rPr>
        <w:t>«</w:t>
      </w:r>
      <w:r>
        <w:rPr>
          <w:rFonts w:cs="Times New Roman" w:ascii="Times New Roman" w:hAnsi="Times New Roman"/>
          <w:b/>
          <w:lang w:val="en-US"/>
        </w:rPr>
        <w:t>BB</w:t>
      </w:r>
      <w:r>
        <w:rPr>
          <w:rFonts w:cs="Times New Roman" w:ascii="Times New Roman" w:hAnsi="Times New Roman"/>
          <w:b/>
        </w:rPr>
        <w:t>В»</w:t>
      </w:r>
      <w:r>
        <w:rPr>
          <w:rFonts w:cs="Times New Roman" w:ascii="Times New Roman" w:hAnsi="Times New Roman"/>
        </w:rPr>
        <w:t xml:space="preserve"> по классификации рейтингового агентства АКРА или не ниже уровня «</w:t>
      </w:r>
      <w:r>
        <w:rPr>
          <w:rFonts w:cs="Times New Roman" w:ascii="Times New Roman" w:hAnsi="Times New Roman"/>
          <w:lang w:val="en-US"/>
        </w:rPr>
        <w:t>ruBB</w:t>
      </w:r>
      <w:r>
        <w:rPr>
          <w:rFonts w:cs="Times New Roman" w:ascii="Times New Roman" w:hAnsi="Times New Roman"/>
        </w:rPr>
        <w:t>В» по классификации рейтингового агентства Эксперт РА, а также находится в процессе финансового оздоровления (санации).</w:t>
      </w:r>
    </w:p>
    <w:p>
      <w:pPr>
        <w:pStyle w:val="Normal"/>
        <w:rPr>
          <w:rFonts w:ascii="Times New Roman" w:hAnsi="Times New Roman" w:cs="Times New Roman"/>
        </w:rPr>
      </w:pPr>
      <w:r>
        <w:rPr>
          <w:rFonts w:cs="Times New Roman" w:ascii="Times New Roman" w:hAnsi="Times New Roman"/>
        </w:rPr>
      </w:r>
    </w:p>
    <w:p>
      <w:pPr>
        <w:pStyle w:val="Normal"/>
        <w:numPr>
          <w:ilvl w:val="0"/>
          <w:numId w:val="0"/>
        </w:numPr>
        <w:ind w:left="0" w:hanging="0"/>
        <w:jc w:val="center"/>
        <w:outlineLvl w:val="0"/>
        <w:rPr>
          <w:rFonts w:ascii="Times New Roman" w:hAnsi="Times New Roman" w:cs="Times New Roman"/>
          <w:b/>
          <w:bCs/>
        </w:rPr>
      </w:pPr>
      <w:r>
        <w:rPr>
          <w:rFonts w:cs="Times New Roman" w:ascii="Times New Roman" w:hAnsi="Times New Roman"/>
          <w:b/>
          <w:bCs/>
        </w:rPr>
        <w:t>ПОДПИСИ СТОРОН:</w:t>
      </w:r>
    </w:p>
    <w:p>
      <w:pPr>
        <w:pStyle w:val="Normal"/>
        <w:numPr>
          <w:ilvl w:val="0"/>
          <w:numId w:val="0"/>
        </w:numPr>
        <w:ind w:left="0" w:hanging="0"/>
        <w:jc w:val="center"/>
        <w:outlineLvl w:val="0"/>
        <w:rPr>
          <w:rFonts w:ascii="Times New Roman" w:hAnsi="Times New Roman" w:cs="Times New Roman"/>
          <w:bCs/>
        </w:rPr>
      </w:pPr>
      <w:r>
        <w:rPr>
          <w:rFonts w:cs="Times New Roman" w:ascii="Times New Roman" w:hAnsi="Times New Roman"/>
          <w:bCs/>
        </w:rPr>
      </w:r>
    </w:p>
    <w:tbl>
      <w:tblPr>
        <w:tblW w:w="10099"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0"/>
        <w:gridCol w:w="5108"/>
      </w:tblGrid>
      <w:tr>
        <w:trPr/>
        <w:tc>
          <w:tcPr>
            <w:tcW w:w="4990" w:type="dxa"/>
            <w:tcBorders/>
            <w:shd w:color="auto" w:fill="auto" w:val="clear"/>
          </w:tcPr>
          <w:p>
            <w:pPr>
              <w:pStyle w:val="Normal"/>
              <w:widowControl w:val="false"/>
              <w:rPr>
                <w:rFonts w:ascii="Times New Roman" w:hAnsi="Times New Roman" w:cs="Times New Roman"/>
                <w:b/>
              </w:rPr>
            </w:pPr>
            <w:r>
              <w:rPr>
                <w:rFonts w:cs="Times New Roman" w:ascii="Times New Roman" w:hAnsi="Times New Roman"/>
                <w:b/>
              </w:rPr>
              <w:t>Покупатель:</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rPr>
                <w:rFonts w:ascii="Times New Roman" w:hAnsi="Times New Roman" w:cs="Times New Roman"/>
              </w:rPr>
            </w:pPr>
            <w:r>
              <w:rPr>
                <w:rFonts w:cs="Times New Roman" w:ascii="Times New Roman" w:hAnsi="Times New Roman"/>
              </w:rPr>
            </w:r>
          </w:p>
        </w:tc>
        <w:tc>
          <w:tcPr>
            <w:tcW w:w="5108" w:type="dxa"/>
            <w:tcBorders/>
            <w:shd w:color="auto" w:fill="auto" w:val="clear"/>
          </w:tcPr>
          <w:p>
            <w:pPr>
              <w:pStyle w:val="Normal"/>
              <w:widowControl w:val="false"/>
              <w:ind w:firstLine="34"/>
              <w:rPr>
                <w:rFonts w:ascii="Times New Roman" w:hAnsi="Times New Roman" w:cs="Times New Roman"/>
                <w:b/>
              </w:rPr>
            </w:pPr>
            <w:r>
              <w:rPr>
                <w:rFonts w:cs="Times New Roman" w:ascii="Times New Roman" w:hAnsi="Times New Roman"/>
                <w:b/>
              </w:rPr>
              <w:t>Поставщик:</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ind w:firstLine="33"/>
              <w:rPr>
                <w:rFonts w:ascii="Times New Roman" w:hAnsi="Times New Roman" w:cs="Times New Roman"/>
                <w:b/>
              </w:rPr>
            </w:pPr>
            <w:r>
              <w:rPr>
                <w:rFonts w:cs="Times New Roman" w:ascii="Times New Roman" w:hAnsi="Times New Roman"/>
                <w:b/>
              </w:rPr>
            </w:r>
          </w:p>
        </w:tc>
      </w:tr>
    </w:tbl>
    <w:p>
      <w:pPr>
        <w:pStyle w:val="Normal"/>
        <w:rPr>
          <w:rFonts w:ascii="Times New Roman" w:hAnsi="Times New Roman" w:eastAsia="Calibri" w:cs="Times New Roman"/>
          <w:lang w:eastAsia="en-US"/>
        </w:rPr>
      </w:pPr>
      <w:r>
        <w:rPr>
          <w:rFonts w:eastAsia="Calibri" w:cs="Times New Roman" w:ascii="Times New Roman" w:hAnsi="Times New Roman"/>
          <w:lang w:eastAsia="en-US"/>
        </w:rPr>
      </w:r>
      <w:r>
        <w:br w:type="page"/>
      </w:r>
    </w:p>
    <w:p>
      <w:pPr>
        <w:pStyle w:val="Normal"/>
        <w:ind w:firstLine="6237"/>
        <w:rPr>
          <w:rFonts w:ascii="Times New Roman" w:hAnsi="Times New Roman" w:cs="Times New Roman"/>
        </w:rPr>
      </w:pPr>
      <w:r>
        <w:rPr>
          <w:rFonts w:cs="Times New Roman" w:ascii="Times New Roman" w:hAnsi="Times New Roman"/>
        </w:rPr>
        <w:t>Приложение № 4</w:t>
      </w:r>
    </w:p>
    <w:p>
      <w:pPr>
        <w:pStyle w:val="Normal"/>
        <w:ind w:firstLine="6237"/>
        <w:rPr>
          <w:rFonts w:ascii="Times New Roman" w:hAnsi="Times New Roman" w:cs="Times New Roman"/>
        </w:rPr>
      </w:pPr>
      <w:r>
        <w:rPr>
          <w:rFonts w:cs="Times New Roman" w:ascii="Times New Roman" w:hAnsi="Times New Roman"/>
        </w:rPr>
        <w:t>к Договору поставки</w:t>
      </w:r>
    </w:p>
    <w:p>
      <w:pPr>
        <w:pStyle w:val="Normal"/>
        <w:ind w:firstLine="6237"/>
        <w:rPr>
          <w:rFonts w:ascii="Times New Roman" w:hAnsi="Times New Roman" w:cs="Times New Roman"/>
          <w:bCs/>
        </w:rPr>
      </w:pPr>
      <w:r>
        <w:rPr>
          <w:rFonts w:cs="Times New Roman" w:ascii="Times New Roman" w:hAnsi="Times New Roman"/>
        </w:rPr>
        <w:t xml:space="preserve">от «____» ________20 _ г. № </w:t>
      </w:r>
    </w:p>
    <w:p>
      <w:pPr>
        <w:pStyle w:val="Normal"/>
        <w:shd w:val="clear" w:color="auto" w:fill="FFFFFF"/>
        <w:tabs>
          <w:tab w:val="clear" w:pos="709"/>
          <w:tab w:val="left" w:pos="1418" w:leader="none"/>
        </w:tabs>
        <w:spacing w:before="0" w:after="0"/>
        <w:ind w:firstLine="6237"/>
        <w:contextualSpacing/>
        <w:jc w:val="center"/>
        <w:rPr>
          <w:rFonts w:ascii="Times New Roman" w:hAnsi="Times New Roman" w:cs="Times New Roman"/>
          <w:bCs/>
        </w:rPr>
      </w:pPr>
      <w:r>
        <w:rPr>
          <w:rFonts w:cs="Times New Roman" w:ascii="Times New Roman" w:hAnsi="Times New Roman"/>
          <w:bCs/>
        </w:rPr>
      </w:r>
    </w:p>
    <w:p>
      <w:pPr>
        <w:pStyle w:val="Normal"/>
        <w:rPr>
          <w:rFonts w:ascii="Times New Roman" w:hAnsi="Times New Roman" w:eastAsia="Calibri" w:cs="Times New Roman"/>
          <w:lang w:eastAsia="en-US"/>
        </w:rPr>
      </w:pPr>
      <w:r>
        <w:rPr>
          <w:rFonts w:eastAsia="Calibri" w:cs="Times New Roman" w:ascii="Times New Roman" w:hAnsi="Times New Roman"/>
          <w:lang w:eastAsia="en-US"/>
        </w:rPr>
      </w:r>
    </w:p>
    <w:p>
      <w:pPr>
        <w:pStyle w:val="Normal"/>
        <w:jc w:val="center"/>
        <w:rPr>
          <w:rFonts w:ascii="Times New Roman" w:hAnsi="Times New Roman" w:cs="Times New Roman"/>
          <w:b/>
          <w:bCs/>
        </w:rPr>
      </w:pPr>
      <w:r>
        <w:rPr>
          <w:rFonts w:cs="Times New Roman" w:ascii="Times New Roman" w:hAnsi="Times New Roman"/>
          <w:b/>
          <w:bCs/>
        </w:rPr>
        <w:t>Размер ответственности Поставщика за нарушения</w:t>
      </w:r>
    </w:p>
    <w:p>
      <w:pPr>
        <w:pStyle w:val="Normal"/>
        <w:jc w:val="center"/>
        <w:rPr>
          <w:rFonts w:ascii="Times New Roman" w:hAnsi="Times New Roman" w:cs="Times New Roman"/>
          <w:b/>
          <w:bCs/>
        </w:rPr>
      </w:pPr>
      <w:r>
        <w:rPr>
          <w:rFonts w:cs="Times New Roman" w:ascii="Times New Roman" w:hAnsi="Times New Roman"/>
          <w:b/>
          <w:bCs/>
        </w:rPr>
        <w:t>пропускного и внутриобъектового режима, требований охраны труда,</w:t>
      </w:r>
    </w:p>
    <w:p>
      <w:pPr>
        <w:pStyle w:val="Normal"/>
        <w:jc w:val="center"/>
        <w:rPr>
          <w:rFonts w:ascii="Times New Roman" w:hAnsi="Times New Roman" w:cs="Times New Roman"/>
          <w:b/>
        </w:rPr>
      </w:pPr>
      <w:r>
        <w:rPr>
          <w:rFonts w:cs="Times New Roman" w:ascii="Times New Roman" w:hAnsi="Times New Roman"/>
          <w:b/>
          <w:bCs/>
        </w:rPr>
        <w:t>пожарной и промышленной безопасности</w:t>
      </w:r>
    </w:p>
    <w:p>
      <w:pPr>
        <w:pStyle w:val="Normal"/>
        <w:rPr>
          <w:rFonts w:ascii="Times New Roman" w:hAnsi="Times New Roman" w:cs="Times New Roman"/>
          <w:b/>
        </w:rPr>
      </w:pPr>
      <w:r>
        <w:rPr>
          <w:rFonts w:cs="Times New Roman" w:ascii="Times New Roman" w:hAnsi="Times New Roman"/>
          <w:b/>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rPr>
            </w:pPr>
            <w:r>
              <w:rPr>
                <w:rFonts w:cs="Times New Roman" w:ascii="Times New Roman" w:hAnsi="Times New Roman"/>
                <w:b/>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rPr>
            </w:pPr>
            <w:r>
              <w:rPr>
                <w:rFonts w:cs="Times New Roman" w:ascii="Times New Roman" w:hAnsi="Times New Roman"/>
                <w:b/>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1.1. Нарушение ППБ без возникновения пожара</w:t>
            </w:r>
          </w:p>
          <w:p>
            <w:pPr>
              <w:pStyle w:val="Normal"/>
              <w:widowControl w:val="false"/>
              <w:rPr>
                <w:rFonts w:ascii="Times New Roman" w:hAnsi="Times New Roman" w:cs="Times New Roman"/>
                <w:b/>
              </w:rPr>
            </w:pPr>
            <w:r>
              <w:rPr>
                <w:rFonts w:cs="Times New Roman" w:ascii="Times New Roman" w:hAnsi="Times New Roman"/>
                <w:b/>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25 000 (двадцать пять тысяч) рублей за каждый случай нарушения.</w:t>
            </w:r>
          </w:p>
          <w:p>
            <w:pPr>
              <w:pStyle w:val="Normal"/>
              <w:widowControl w:val="false"/>
              <w:jc w:val="both"/>
              <w:rPr>
                <w:rFonts w:ascii="Times New Roman" w:hAnsi="Times New Roman" w:cs="Times New Roman"/>
              </w:rPr>
            </w:pPr>
            <w:r>
              <w:rPr>
                <w:rFonts w:cs="Times New Roman" w:ascii="Times New Roman" w:hAnsi="Times New Roman"/>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50 000 (пятьдесят тысяч) рублей за каждый случай нарушения.</w:t>
            </w:r>
          </w:p>
          <w:p>
            <w:pPr>
              <w:pStyle w:val="Normal"/>
              <w:widowControl w:val="false"/>
              <w:jc w:val="both"/>
              <w:rPr>
                <w:rFonts w:ascii="Times New Roman" w:hAnsi="Times New Roman" w:cs="Times New Roman"/>
              </w:rPr>
            </w:pPr>
            <w:r>
              <w:rPr>
                <w:rFonts w:cs="Times New Roman" w:ascii="Times New Roman" w:hAnsi="Times New Roman"/>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2.</w:t>
            </w:r>
            <w:r>
              <w:rPr>
                <w:rFonts w:cs="Times New Roman" w:ascii="Times New Roman" w:hAnsi="Times New Roman"/>
                <w:b/>
              </w:rPr>
              <w:t xml:space="preserve"> </w:t>
            </w:r>
            <w:r>
              <w:rPr>
                <w:rFonts w:cs="Times New Roman" w:ascii="Times New Roman" w:hAnsi="Times New Roman"/>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cs="Times New Roman" w:ascii="Times New Roman" w:hAnsi="Times New Roman"/>
                <w:b/>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- 50 000 (пятьдесят тысяч) рублей за каждый случай нарушения;</w:t>
            </w:r>
          </w:p>
          <w:p>
            <w:pPr>
              <w:pStyle w:val="Normal"/>
              <w:widowControl w:val="false"/>
              <w:jc w:val="both"/>
              <w:rPr>
                <w:rFonts w:ascii="Times New Roman" w:hAnsi="Times New Roman" w:cs="Times New Roman"/>
              </w:rPr>
            </w:pPr>
            <w:r>
              <w:rPr>
                <w:rFonts w:cs="Times New Roman" w:ascii="Times New Roman" w:hAnsi="Times New Roman"/>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rFonts w:ascii="Times New Roman" w:hAnsi="Times New Roman" w:cs="Times New Roman"/>
              </w:rPr>
            </w:pPr>
            <w:r>
              <w:rPr>
                <w:rFonts w:cs="Times New Roman" w:ascii="Times New Roman" w:hAnsi="Times New Roman"/>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0"/>
        </w:numPr>
        <w:ind w:left="0" w:hanging="0"/>
        <w:jc w:val="center"/>
        <w:outlineLvl w:val="0"/>
        <w:rPr>
          <w:rFonts w:ascii="Times New Roman" w:hAnsi="Times New Roman" w:cs="Times New Roman"/>
          <w:b/>
          <w:bCs/>
        </w:rPr>
      </w:pPr>
      <w:r>
        <w:rPr>
          <w:rFonts w:cs="Times New Roman" w:ascii="Times New Roman" w:hAnsi="Times New Roman"/>
          <w:b/>
          <w:bCs/>
        </w:rPr>
        <w:t>ПОДПИСИ СТОРОН:</w:t>
      </w:r>
    </w:p>
    <w:p>
      <w:pPr>
        <w:pStyle w:val="Normal"/>
        <w:numPr>
          <w:ilvl w:val="0"/>
          <w:numId w:val="0"/>
        </w:numPr>
        <w:ind w:left="0" w:hanging="0"/>
        <w:jc w:val="center"/>
        <w:outlineLvl w:val="0"/>
        <w:rPr>
          <w:rFonts w:ascii="Times New Roman" w:hAnsi="Times New Roman" w:cs="Times New Roman"/>
          <w:bCs/>
        </w:rPr>
      </w:pPr>
      <w:r>
        <w:rPr>
          <w:rFonts w:cs="Times New Roman" w:ascii="Times New Roman" w:hAnsi="Times New Roman"/>
          <w:bCs/>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rFonts w:ascii="Times New Roman" w:hAnsi="Times New Roman" w:cs="Times New Roman"/>
                <w:b/>
              </w:rPr>
            </w:pPr>
            <w:r>
              <w:rPr>
                <w:rFonts w:cs="Times New Roman" w:ascii="Times New Roman" w:hAnsi="Times New Roman"/>
                <w:b/>
              </w:rPr>
              <w:t>Покупатель:</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rPr>
                <w:rFonts w:ascii="Times New Roman" w:hAnsi="Times New Roman" w:cs="Times New Roman"/>
              </w:rPr>
            </w:pPr>
            <w:r>
              <w:rPr>
                <w:rFonts w:cs="Times New Roman" w:ascii="Times New Roman" w:hAnsi="Times New Roman"/>
              </w:rPr>
            </w:r>
          </w:p>
        </w:tc>
        <w:tc>
          <w:tcPr>
            <w:tcW w:w="4819" w:type="dxa"/>
            <w:tcBorders/>
            <w:shd w:color="auto" w:fill="auto" w:val="clear"/>
          </w:tcPr>
          <w:p>
            <w:pPr>
              <w:pStyle w:val="Normal"/>
              <w:widowControl w:val="false"/>
              <w:ind w:firstLine="34"/>
              <w:rPr>
                <w:rFonts w:ascii="Times New Roman" w:hAnsi="Times New Roman" w:cs="Times New Roman"/>
                <w:b/>
              </w:rPr>
            </w:pPr>
            <w:r>
              <w:rPr>
                <w:rFonts w:cs="Times New Roman" w:ascii="Times New Roman" w:hAnsi="Times New Roman"/>
                <w:b/>
              </w:rPr>
              <w:t>Поставщик:</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t>_____________________/_____________</w:t>
            </w:r>
          </w:p>
          <w:p>
            <w:pPr>
              <w:pStyle w:val="Normal"/>
              <w:widowControl w:val="false"/>
              <w:ind w:firstLine="33"/>
              <w:rPr>
                <w:rFonts w:ascii="Times New Roman" w:hAnsi="Times New Roman" w:cs="Times New Roman"/>
                <w:b/>
              </w:rPr>
            </w:pPr>
            <w:r>
              <w:rPr>
                <w:rFonts w:cs="Times New Roman" w:ascii="Times New Roman" w:hAnsi="Times New Roman"/>
                <w:b/>
              </w:rPr>
            </w:r>
          </w:p>
        </w:tc>
      </w:tr>
    </w:tbl>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w:p>
    <w:sectPr>
      <w:headerReference w:type="default" r:id="rId18"/>
      <w:headerReference w:type="first" r:id="rId19"/>
      <w:footerReference w:type="default" r:id="rId20"/>
      <w:footerReference w:type="first" r:id="rId21"/>
      <w:footnotePr>
        <w:numFmt w:val="decimal"/>
      </w:footnotePr>
      <w:type w:val="nextPage"/>
      <w:pgSz w:w="11906" w:h="16838"/>
      <w:pgMar w:left="1418" w:right="851" w:gutter="0" w:header="709" w:top="1134" w:footer="709"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8"/>
        </w:rPr>
        <w:footnoteRef/>
      </w:r>
      <w:r>
        <w:rPr/>
        <w:tab/>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8"/>
        </w:rPr>
        <w:footnoteRef/>
      </w:r>
      <w:r>
        <w:rPr>
          <w:highlight w:val="lightGray"/>
        </w:rPr>
        <w:tab/>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ТОРГ-12/УПД.</w:t>
      </w:r>
    </w:p>
  </w:footnote>
  <w:footnote w:id="4">
    <w:p>
      <w:pPr>
        <w:pStyle w:val="FootnoteText"/>
        <w:jc w:val="both"/>
        <w:rPr/>
      </w:pPr>
      <w:r>
        <w:rPr>
          <w:rStyle w:val="Style8"/>
        </w:rPr>
        <w:footnoteRef/>
      </w:r>
      <w:r>
        <w:rPr/>
        <w:tab/>
        <w:t xml:space="preserve"> </w:t>
      </w:r>
      <w:r>
        <w:rPr/>
        <w:t>В случае непредоставления новой Банковской гарантии возврата авансового платежа.</w:t>
      </w:r>
    </w:p>
  </w:footnote>
  <w:footnote w:id="5">
    <w:p>
      <w:pPr>
        <w:pStyle w:val="FootnoteText"/>
        <w:ind w:left="0" w:hanging="0"/>
        <w:rPr/>
      </w:pPr>
      <w:r>
        <w:rPr>
          <w:rStyle w:val="Style8"/>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6">
    <w:p>
      <w:pPr>
        <w:pStyle w:val="FootnoteText"/>
        <w:ind w:left="0" w:hanging="0"/>
        <w:rPr/>
      </w:pPr>
      <w:r>
        <w:rPr>
          <w:rStyle w:val="Style8"/>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pPr>
      <w:r>
        <w:rPr>
          <w:rStyle w:val="Style8"/>
        </w:rPr>
        <w:footnoteRef/>
      </w:r>
      <w:r>
        <w:rPr/>
        <w:tab/>
        <w:t xml:space="preserve"> </w:t>
      </w:r>
      <w:r>
        <w:rPr/>
        <w:t>В соответствии с Общероссийским классификатором стран мира (утв. Постановлением Госстандарта России от 14.12.2001 N 529-ст.).</w:t>
      </w:r>
    </w:p>
  </w:footnote>
  <w:footnote w:id="8">
    <w:p>
      <w:pPr>
        <w:pStyle w:val="FootnoteText"/>
        <w:jc w:val="both"/>
        <w:rPr/>
      </w:pPr>
      <w:r>
        <w:rPr>
          <w:rStyle w:val="Style8"/>
        </w:rPr>
        <w:footnoteRef/>
      </w:r>
      <w:r>
        <w:rPr/>
        <w:tab/>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9">
    <w:p>
      <w:pPr>
        <w:pStyle w:val="FootnoteText"/>
        <w:rPr/>
      </w:pPr>
      <w:r>
        <w:rPr>
          <w:rStyle w:val="Style8"/>
        </w:rPr>
        <w:footnoteRef/>
      </w:r>
      <w:r>
        <w:rPr/>
        <w:tab/>
        <w:t>Актуальный Перечень Банков-Гарантов Группы РусГидро размещен на официальном сайте Общества http://zakupki.rushydro.ru/PublicContent/Section/6</w:t>
      </w:r>
    </w:p>
  </w:footnote>
  <w:footnote w:id="10">
    <w:p>
      <w:pPr>
        <w:pStyle w:val="FootnoteText"/>
        <w:jc w:val="both"/>
        <w:rPr/>
      </w:pPr>
      <w:r>
        <w:rPr>
          <w:rStyle w:val="Style8"/>
        </w:rPr>
        <w:footnoteRef/>
      </w:r>
      <w:r>
        <w:rPr/>
        <w:tab/>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11">
    <w:p>
      <w:pPr>
        <w:pStyle w:val="FootnoteText"/>
        <w:rPr/>
      </w:pPr>
      <w:r>
        <w:rPr>
          <w:rStyle w:val="Style8"/>
        </w:rPr>
        <w:footnoteRef/>
      </w:r>
      <w:r>
        <w:rPr/>
        <w:tab/>
        <w:t>Данное требование не применяется в отношении небанковских кредитных организаций.</w:t>
      </w:r>
    </w:p>
  </w:footnote>
  <w:footnote w:id="12">
    <w:p>
      <w:pPr>
        <w:pStyle w:val="FootnoteText"/>
        <w:jc w:val="both"/>
        <w:rPr/>
      </w:pPr>
      <w:r>
        <w:rPr>
          <w:rStyle w:val="Style8"/>
        </w:rPr>
        <w:footnoteRef/>
      </w:r>
      <w:r>
        <w:rPr/>
        <w:tab/>
        <w:t>При издании ПО организационно-распорядительного документа о ТФУ данный критерий может быть исключен.</w:t>
      </w:r>
    </w:p>
  </w:footnote>
  <w:footnote w:id="13">
    <w:p>
      <w:pPr>
        <w:pStyle w:val="FootnoteText"/>
        <w:jc w:val="both"/>
        <w:rPr/>
      </w:pPr>
      <w:r>
        <w:rPr>
          <w:rStyle w:val="Style8"/>
        </w:rPr>
        <w:footnoteRef/>
      </w:r>
      <w:r>
        <w:rPr/>
        <w:tab/>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4">
    <w:p>
      <w:pPr>
        <w:pStyle w:val="FootnoteText"/>
        <w:jc w:val="both"/>
        <w:rPr/>
      </w:pPr>
      <w:r>
        <w:rPr>
          <w:rStyle w:val="Style8"/>
        </w:rPr>
        <w:footnoteRef/>
      </w:r>
      <w:r>
        <w:rPr/>
        <w:tab/>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ТФД № 2.2.2.</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ТФД № 2.2.2.</w:t>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360"/>
        </w:tabs>
        <w:ind w:left="360" w:hanging="360"/>
      </w:pPr>
      <w:rPr/>
    </w:lvl>
    <w:lvl w:ilvl="1">
      <w:start w:val="2"/>
      <w:numFmt w:val="decimal"/>
      <w:lvlText w:val="%1.%2."/>
      <w:lvlJc w:val="left"/>
      <w:pPr>
        <w:tabs>
          <w:tab w:val="num" w:pos="1851"/>
        </w:tabs>
        <w:ind w:left="1851" w:hanging="432"/>
      </w:pPr>
      <w:rPr>
        <w:sz w:val="24"/>
        <w:b w:val="false"/>
        <w:szCs w:val="24"/>
      </w:rPr>
    </w:lvl>
    <w:lvl w:ilvl="2">
      <w:start w:val="3"/>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2"/>
      <w:numFmt w:val="decimal"/>
      <w:lvlText w:val="%1."/>
      <w:lvlJc w:val="left"/>
      <w:pPr>
        <w:tabs>
          <w:tab w:val="num" w:pos="360"/>
        </w:tabs>
        <w:ind w:left="360" w:hanging="360"/>
      </w:pPr>
      <w:rPr/>
    </w:lvl>
    <w:lvl w:ilvl="1">
      <w:start w:val="4"/>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3"/>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5"/>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3">
    <w:name w:val="Heading 3"/>
    <w:basedOn w:val="Normal"/>
    <w:next w:val="Normal"/>
    <w:qFormat/>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Style9" w:customStyle="1">
    <w:name w:val="Символ концевой сноски"/>
    <w:qFormat/>
    <w:rPr>
      <w:vertAlign w:val="superscript"/>
    </w:rPr>
  </w:style>
  <w:style w:type="character" w:styleId="EndnoteReference">
    <w:name w:val="Endnote Reference"/>
    <w:rPr>
      <w:vertAlign w:val="superscript"/>
    </w:rPr>
  </w:style>
  <w:style w:type="character" w:styleId="Style10" w:customStyle="1">
    <w:name w:val="Нижний колонтитул Знак"/>
    <w:basedOn w:val="DefaultParagraphFont"/>
    <w:uiPriority w:val="99"/>
    <w:qFormat/>
    <w:rsid w:val="00747094"/>
    <w:rPr/>
  </w:style>
  <w:style w:type="character" w:styleId="Style11" w:customStyle="1">
    <w:name w:val="Текст сноски Знак"/>
    <w:basedOn w:val="DefaultParagraphFont"/>
    <w:qFormat/>
    <w:rsid w:val="00747094"/>
    <w:rPr>
      <w:sz w:val="20"/>
      <w:szCs w:val="20"/>
    </w:rPr>
  </w:style>
  <w:style w:type="character" w:styleId="Style12" w:customStyle="1">
    <w:name w:val="Верхний колонтитул Знак"/>
    <w:basedOn w:val="DefaultParagraphFont"/>
    <w:qFormat/>
    <w:rsid w:val="00747094"/>
    <w:rPr/>
  </w:style>
  <w:style w:type="character" w:styleId="Style13" w:customStyle="1">
    <w:name w:val="Абзац списка Знак"/>
    <w:link w:val="ListParagraph"/>
    <w:uiPriority w:val="34"/>
    <w:qFormat/>
    <w:locked/>
    <w:rsid w:val="00747094"/>
    <w:rPr/>
  </w:style>
  <w:style w:type="character" w:styleId="3" w:customStyle="1">
    <w:name w:val="Основной текст 3 Знак"/>
    <w:link w:val="BodyText3"/>
    <w:qFormat/>
    <w:rsid w:val="00900397"/>
    <w:rPr>
      <w:sz w:val="16"/>
      <w:szCs w:val="16"/>
      <w:lang w:val="en-GB"/>
    </w:rPr>
  </w:style>
  <w:style w:type="character" w:styleId="31" w:customStyle="1">
    <w:name w:val="Основной текст 3 Знак1"/>
    <w:basedOn w:val="DefaultParagraphFont"/>
    <w:uiPriority w:val="99"/>
    <w:semiHidden/>
    <w:qFormat/>
    <w:rsid w:val="00900397"/>
    <w:rPr>
      <w:rFonts w:cs="Mangal"/>
      <w:sz w:val="16"/>
      <w:szCs w:val="14"/>
    </w:rPr>
  </w:style>
  <w:style w:type="character" w:styleId="Linenumber1">
    <w:name w:val="line number1"/>
    <w:qFormat/>
    <w:rPr/>
  </w:style>
  <w:style w:type="character" w:styleId="Style14" w:customStyle="1">
    <w:name w:val="Текст выноски Знак"/>
    <w:basedOn w:val="DefaultParagraphFont"/>
    <w:link w:val="BalloonText"/>
    <w:uiPriority w:val="99"/>
    <w:semiHidden/>
    <w:qFormat/>
    <w:rsid w:val="008b37e3"/>
    <w:rPr>
      <w:rFonts w:ascii="Segoe UI" w:hAnsi="Segoe UI" w:cs="Mangal"/>
      <w:sz w:val="18"/>
      <w:szCs w:val="16"/>
    </w:rPr>
  </w:style>
  <w:style w:type="character" w:styleId="Style15" w:customStyle="1">
    <w:name w:val="Текст концевой сноски Знак"/>
    <w:basedOn w:val="DefaultParagraphFont"/>
    <w:uiPriority w:val="99"/>
    <w:semiHidden/>
    <w:qFormat/>
    <w:rsid w:val="0087662c"/>
    <w:rPr>
      <w:rFonts w:cs="Mangal"/>
      <w:sz w:val="20"/>
      <w:szCs w:val="18"/>
    </w:rPr>
  </w:style>
  <w:style w:type="character" w:styleId="LineNumber">
    <w:name w:val="Line Number"/>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Style18" w:customStyle="1">
    <w:name w:val="Колонтитул"/>
    <w:basedOn w:val="Normal"/>
    <w:qFormat/>
    <w:pPr/>
    <w:rPr/>
  </w:style>
  <w:style w:type="paragraph" w:styleId="Header">
    <w:name w:val="Header"/>
    <w:basedOn w:val="Normal"/>
    <w:link w:val="Style12"/>
    <w:pPr>
      <w:tabs>
        <w:tab w:val="clear" w:pos="709"/>
        <w:tab w:val="center" w:pos="4677" w:leader="none"/>
        <w:tab w:val="right" w:pos="9355" w:leader="none"/>
      </w:tabs>
    </w:pPr>
    <w:rPr/>
  </w:style>
  <w:style w:type="paragraph" w:styleId="ListParagraph">
    <w:name w:val="List Paragraph"/>
    <w:basedOn w:val="Normal"/>
    <w:link w:val="Style13"/>
    <w:uiPriority w:val="34"/>
    <w:qFormat/>
    <w:pPr>
      <w:spacing w:before="0" w:after="0"/>
      <w:ind w:left="720" w:hanging="0"/>
      <w:contextualSpacing/>
    </w:pPr>
    <w:rPr/>
  </w:style>
  <w:style w:type="paragraph" w:styleId="FootnoteText">
    <w:name w:val="Footnote Text"/>
    <w:basedOn w:val="Normal"/>
    <w:link w:val="Style11"/>
    <w:pPr>
      <w:suppressLineNumbers/>
      <w:ind w:left="340" w:hanging="340"/>
    </w:pPr>
    <w:rPr>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Footer">
    <w:name w:val="Footer"/>
    <w:basedOn w:val="Normal"/>
    <w:link w:val="Style10"/>
    <w:uiPriority w:val="99"/>
    <w:pPr>
      <w:tabs>
        <w:tab w:val="clear" w:pos="709"/>
        <w:tab w:val="center" w:pos="4677" w:leader="none"/>
        <w:tab w:val="right" w:pos="9355" w:leader="none"/>
      </w:tabs>
    </w:pPr>
    <w:rPr/>
  </w:style>
  <w:style w:type="paragraph" w:styleId="BodyText3">
    <w:name w:val="Body Text 3"/>
    <w:basedOn w:val="Normal"/>
    <w:link w:val="3"/>
    <w:qFormat/>
    <w:rsid w:val="00900397"/>
    <w:pPr>
      <w:spacing w:before="0" w:after="120"/>
    </w:pPr>
    <w:rPr>
      <w:sz w:val="16"/>
      <w:szCs w:val="16"/>
      <w:lang w:val="en-GB"/>
    </w:rPr>
  </w:style>
  <w:style w:type="paragraph" w:styleId="BalloonText">
    <w:name w:val="Balloon Text"/>
    <w:basedOn w:val="Normal"/>
    <w:link w:val="Style14"/>
    <w:uiPriority w:val="99"/>
    <w:semiHidden/>
    <w:unhideWhenUsed/>
    <w:qFormat/>
    <w:rsid w:val="008b37e3"/>
    <w:pPr/>
    <w:rPr>
      <w:rFonts w:ascii="Segoe UI" w:hAnsi="Segoe UI" w:cs="Mangal"/>
      <w:sz w:val="18"/>
      <w:szCs w:val="16"/>
    </w:rPr>
  </w:style>
  <w:style w:type="paragraph" w:styleId="EndnoteText">
    <w:name w:val="Endnote Text"/>
    <w:basedOn w:val="Normal"/>
    <w:link w:val="Style15"/>
    <w:uiPriority w:val="99"/>
    <w:semiHidden/>
    <w:unhideWhenUsed/>
    <w:rsid w:val="0087662c"/>
    <w:pPr/>
    <w:rPr>
      <w:rFonts w:cs="Mangal"/>
      <w:sz w:val="20"/>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cbr.ru/"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7CB1-0E61-4142-BBB0-2A4B5BD3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Application>AlterOffice/3.4.0.9$Linux_X86_64 LibreOffice_project/b8daf9e823b1a5463a2f48435ddc2e8696e7d4fc</Application>
  <AppVersion>15.0000</AppVersion>
  <Pages>26</Pages>
  <Words>9159</Words>
  <Characters>65406</Characters>
  <CharactersWithSpaces>74626</CharactersWithSpaces>
  <Paragraphs>434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2026-05-27T11:21:00Z</dcterms:created>
  <dc:creator>Елена Геннадьевна Парий</dc:creator>
  <dc:description/>
  <dc:language>ru-RU</dc:language>
  <cp:lastModifiedBy>semenovsa@corp.gidroogk.com</cp:lastModifiedBy>
  <dcterms:modified xsi:type="dcterms:W3CDTF">2026-06-10T11:09:33Z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