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BE" w:rsidRDefault="00A56EBE" w:rsidP="00A56EBE">
      <w:pPr>
        <w:shd w:val="clear" w:color="auto" w:fill="FFFFFF"/>
        <w:spacing w:after="165"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</w:pPr>
      <w:r w:rsidRPr="00A56EBE"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  <w:t>Технические характеристики БМ-811</w:t>
      </w:r>
      <w:r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  <w:t xml:space="preserve"> без дизельного молота</w:t>
      </w:r>
    </w:p>
    <w:p w:rsidR="00A56EBE" w:rsidRPr="00A56EBE" w:rsidRDefault="00A56EBE" w:rsidP="00A56EBE">
      <w:pPr>
        <w:shd w:val="clear" w:color="auto" w:fill="FFFFFF"/>
        <w:spacing w:after="165"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  <w:t>Для бурения вечномерзлых грунтов</w:t>
      </w:r>
      <w:r w:rsidR="008E2F89">
        <w:rPr>
          <w:rFonts w:ascii="Verdana" w:eastAsia="Times New Roman" w:hAnsi="Verdana" w:cs="Times New Roman"/>
          <w:b/>
          <w:bCs/>
          <w:color w:val="444444"/>
          <w:spacing w:val="-12"/>
          <w:sz w:val="27"/>
          <w:szCs w:val="27"/>
          <w:lang w:eastAsia="ru-RU"/>
        </w:rPr>
        <w:t xml:space="preserve"> глубиной до 8 метров, диаметр бурения 250-500 мм, установка фундаментов опор и деревянных и стальных опор весом не более 1 тонны.</w:t>
      </w:r>
      <w:bookmarkStart w:id="0" w:name="_GoBack"/>
      <w:bookmarkEnd w:id="0"/>
    </w:p>
    <w:tbl>
      <w:tblPr>
        <w:tblW w:w="94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2815"/>
      </w:tblGrid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Базовое шасси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Урал 4320 1934-40И (6х6)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Максимальная глубина бурения с непрерывной подачей бурильного инструмента (телескопическим шнеком), м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8 (15)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Диаметр бурения, м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0,15*; 0,20*;</w:t>
            </w: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 xml:space="preserve"> 0,25*; 0,36; 0,40; 0,45; 0,50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Тип основного бурильного инструмента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Снаряд буровой шнековый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Угол бурения, градусов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80...95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Время бурения скважины диаметром 0,36 м на глубину 8 м (</w:t>
            </w:r>
            <w:proofErr w:type="spellStart"/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немёрзлом</w:t>
            </w:r>
            <w:proofErr w:type="spellEnd"/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 xml:space="preserve"> грунте III категории), мин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 xml:space="preserve">Максимальный крутящий момент на бурильном инструменте, </w:t>
            </w:r>
            <w:proofErr w:type="spellStart"/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14700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Расчетная максимальная осевая нагрузка на бурильном инструменте при заглублении, кН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98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 xml:space="preserve">Расчетная максимальная осевая нагрузка на бурильном инструменте при </w:t>
            </w:r>
            <w:proofErr w:type="spellStart"/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выглублении</w:t>
            </w:r>
            <w:proofErr w:type="spellEnd"/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, кН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68,6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Угол поворота платформы, градусов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180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Тип привода подачи бурильного инструмента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гидравлический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Тип привода вращения бурильного инструмента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гидравлический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Частота вращения бурильного инструмента, об/мин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35,6 — 95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Максимальное продольное перемещение мачты, м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0,8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Грузоподъемность кранового оборудования, кг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лебедки подъема сваи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3000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- лебедки подъема дизельного молота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3000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Максимальная высота подъема крюка, м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Максимальная допустимая длина устанавливаемой сваи, м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8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Масса забиваемой сваи, кг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- (БМ-811-01); (БМ-811-03)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1200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- (БМ-811-02); (БМ-811-04)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highlight w:val="black"/>
                <w:lang w:eastAsia="ru-RU"/>
              </w:rPr>
              <w:t>3000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Преодолеваемый уклон в транспортном положении, градусов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продольный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поперечный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10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Распределение нагрузки на дорогу от полной массы машины, Н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через шины переднего моста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63765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через шины задней тележки мостов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152055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Контрольный расход топлива в режиме бурения, литров / час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30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lastRenderedPageBreak/>
              <w:t>Максимальная допустимая скорость передвижения (транспортная), км/ч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40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Габаритные размеры в транспортном положении, мм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длина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13600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ширина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2500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высота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3700</w:t>
            </w:r>
          </w:p>
        </w:tc>
      </w:tr>
      <w:tr w:rsidR="00A56EBE" w:rsidRPr="00A56EBE" w:rsidTr="00A56EBE">
        <w:tc>
          <w:tcPr>
            <w:tcW w:w="0" w:type="auto"/>
            <w:gridSpan w:val="2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Габаритные размеры в рабочем положении, мм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длина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10400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ширина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4100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- высота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13800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Масса снаряженной машины, кг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21750</w:t>
            </w:r>
          </w:p>
        </w:tc>
      </w:tr>
      <w:tr w:rsidR="00A56EBE" w:rsidRPr="00A56EBE" w:rsidTr="00A56EBE"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Полная масса машины, кг</w:t>
            </w:r>
          </w:p>
        </w:tc>
        <w:tc>
          <w:tcPr>
            <w:tcW w:w="0" w:type="auto"/>
            <w:tcBorders>
              <w:top w:val="single" w:sz="6" w:space="0" w:color="616161"/>
              <w:left w:val="single" w:sz="6" w:space="0" w:color="616161"/>
              <w:bottom w:val="single" w:sz="6" w:space="0" w:color="616161"/>
              <w:right w:val="single" w:sz="6" w:space="0" w:color="616161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56EBE" w:rsidRPr="00A56EBE" w:rsidRDefault="00A56EBE" w:rsidP="00A56EBE">
            <w:pPr>
              <w:spacing w:before="30" w:after="30" w:line="240" w:lineRule="auto"/>
              <w:ind w:left="30" w:right="30"/>
              <w:jc w:val="center"/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</w:pPr>
            <w:r w:rsidRPr="00A56EBE">
              <w:rPr>
                <w:rFonts w:ascii="Helvetica" w:eastAsia="Times New Roman" w:hAnsi="Helvetica" w:cs="Helvetica"/>
                <w:color w:val="737171"/>
                <w:sz w:val="20"/>
                <w:szCs w:val="20"/>
                <w:lang w:eastAsia="ru-RU"/>
              </w:rPr>
              <w:t>220</w:t>
            </w:r>
          </w:p>
        </w:tc>
      </w:tr>
    </w:tbl>
    <w:p w:rsidR="00BD53EB" w:rsidRDefault="00BD53EB"/>
    <w:sectPr w:rsidR="00BD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BE"/>
    <w:rsid w:val="008E2F89"/>
    <w:rsid w:val="00A56EBE"/>
    <w:rsid w:val="00B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39351"/>
  <w15:chartTrackingRefBased/>
  <w15:docId w15:val="{A9312F75-B32E-46F6-AC8C-522C4FBD5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6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Рахматуллин Ринат Рафкатович</dc:creator>
  <cp:keywords/>
  <dc:description/>
  <cp:lastModifiedBy>Рахматуллин Ринат Рафкатович</cp:lastModifiedBy>
  <cp:revision>2</cp:revision>
  <dcterms:created xsi:type="dcterms:W3CDTF">2026-05-07T04:02:00Z</dcterms:created>
  <dcterms:modified xsi:type="dcterms:W3CDTF">2026-05-07T04:09:00Z</dcterms:modified>
</cp:coreProperties>
</file>