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10770" w:type="dxa"/>
        <w:tblLayout w:type="fixed"/>
        <w:tblLook w:val="01E0" w:firstRow="1" w:lastRow="1" w:firstColumn="1" w:lastColumn="1" w:noHBand="0" w:noVBand="0"/>
      </w:tblPr>
      <w:tblGrid>
        <w:gridCol w:w="566"/>
        <w:gridCol w:w="10204"/>
      </w:tblGrid>
      <w:tr w:rsidR="00E300D8">
        <w:trPr>
          <w:tblHeader/>
        </w:trPr>
        <w:tc>
          <w:tcPr>
            <w:tcW w:w="566" w:type="dxa"/>
            <w:tcMar>
              <w:top w:w="0" w:type="dxa"/>
              <w:left w:w="0" w:type="dxa"/>
              <w:bottom w:w="0" w:type="dxa"/>
              <w:right w:w="0" w:type="dxa"/>
            </w:tcMar>
          </w:tcPr>
          <w:p w:rsidR="00E300D8" w:rsidRDefault="00E300D8">
            <w:pPr>
              <w:spacing w:line="1" w:lineRule="auto"/>
              <w:jc w:val="center"/>
            </w:pPr>
            <w:bookmarkStart w:id="0" w:name="__bookmark_1"/>
            <w:bookmarkEnd w:id="0"/>
          </w:p>
        </w:tc>
        <w:tc>
          <w:tcPr>
            <w:tcW w:w="10204" w:type="dxa"/>
            <w:tcMar>
              <w:top w:w="0" w:type="dxa"/>
              <w:left w:w="0" w:type="dxa"/>
              <w:bottom w:w="0" w:type="dxa"/>
              <w:right w:w="0" w:type="dxa"/>
            </w:tcMar>
          </w:tcPr>
          <w:p w:rsidR="00E300D8" w:rsidRDefault="00E300D8">
            <w:pPr>
              <w:spacing w:line="1" w:lineRule="auto"/>
              <w:jc w:val="center"/>
            </w:pPr>
          </w:p>
        </w:tc>
      </w:tr>
      <w:tr w:rsidR="00E300D8">
        <w:trPr>
          <w:tblHeader/>
        </w:trPr>
        <w:tc>
          <w:tcPr>
            <w:tcW w:w="566" w:type="dxa"/>
            <w:tcMar>
              <w:top w:w="0" w:type="dxa"/>
              <w:left w:w="0" w:type="dxa"/>
              <w:bottom w:w="0" w:type="dxa"/>
              <w:right w:w="0" w:type="dxa"/>
            </w:tcMar>
          </w:tcPr>
          <w:p w:rsidR="00E300D8" w:rsidRDefault="00E300D8">
            <w:pPr>
              <w:spacing w:line="1" w:lineRule="auto"/>
              <w:jc w:val="center"/>
            </w:pPr>
          </w:p>
        </w:tc>
        <w:tc>
          <w:tcPr>
            <w:tcW w:w="10204" w:type="dxa"/>
            <w:tcMar>
              <w:top w:w="0" w:type="dxa"/>
              <w:left w:w="0" w:type="dxa"/>
              <w:bottom w:w="0" w:type="dxa"/>
              <w:right w:w="0" w:type="dxa"/>
            </w:tcMar>
          </w:tcPr>
          <w:p w:rsidR="00E300D8" w:rsidRDefault="00E300D8">
            <w:pPr>
              <w:spacing w:line="1" w:lineRule="auto"/>
            </w:pPr>
          </w:p>
        </w:tc>
      </w:tr>
      <w:tr w:rsidR="00E300D8">
        <w:trPr>
          <w:tblHeader/>
        </w:trPr>
        <w:tc>
          <w:tcPr>
            <w:tcW w:w="566" w:type="dxa"/>
            <w:tcMar>
              <w:top w:w="0" w:type="dxa"/>
              <w:left w:w="0" w:type="dxa"/>
              <w:bottom w:w="0" w:type="dxa"/>
              <w:right w:w="0" w:type="dxa"/>
            </w:tcMar>
          </w:tcPr>
          <w:p w:rsidR="00E300D8" w:rsidRDefault="00E300D8">
            <w:pPr>
              <w:spacing w:line="1" w:lineRule="auto"/>
              <w:jc w:val="center"/>
            </w:pPr>
          </w:p>
        </w:tc>
        <w:tc>
          <w:tcPr>
            <w:tcW w:w="10204" w:type="dxa"/>
            <w:tcMar>
              <w:top w:w="0" w:type="dxa"/>
              <w:left w:w="0" w:type="dxa"/>
              <w:bottom w:w="0" w:type="dxa"/>
              <w:right w:w="0" w:type="dxa"/>
            </w:tcMar>
          </w:tcPr>
          <w:p w:rsidR="00E300D8" w:rsidRDefault="00E300D8">
            <w:pPr>
              <w:spacing w:line="1" w:lineRule="auto"/>
              <w:jc w:val="center"/>
            </w:pPr>
          </w:p>
        </w:tc>
      </w:tr>
      <w:tr w:rsidR="00E300D8">
        <w:trPr>
          <w:tblHeader/>
        </w:trPr>
        <w:tc>
          <w:tcPr>
            <w:tcW w:w="566" w:type="dxa"/>
            <w:tcMar>
              <w:top w:w="0" w:type="dxa"/>
              <w:left w:w="0" w:type="dxa"/>
              <w:bottom w:w="0" w:type="dxa"/>
              <w:right w:w="0" w:type="dxa"/>
            </w:tcMar>
          </w:tcPr>
          <w:p w:rsidR="00E300D8" w:rsidRDefault="00E300D8">
            <w:pPr>
              <w:spacing w:line="1" w:lineRule="auto"/>
              <w:jc w:val="center"/>
            </w:pPr>
          </w:p>
        </w:tc>
        <w:tc>
          <w:tcPr>
            <w:tcW w:w="10204" w:type="dxa"/>
            <w:tcMar>
              <w:top w:w="0" w:type="dxa"/>
              <w:left w:w="0" w:type="dxa"/>
              <w:bottom w:w="0" w:type="dxa"/>
              <w:right w:w="0" w:type="dxa"/>
            </w:tcMar>
          </w:tcPr>
          <w:p w:rsidR="00E300D8" w:rsidRDefault="00E300D8">
            <w:pPr>
              <w:jc w:val="center"/>
              <w:rPr>
                <w:vanish/>
              </w:rPr>
            </w:pPr>
          </w:p>
          <w:tbl>
            <w:tblPr>
              <w:tblOverlap w:val="never"/>
              <w:tblW w:w="10204" w:type="dxa"/>
              <w:jc w:val="center"/>
              <w:tblLayout w:type="fixed"/>
              <w:tblLook w:val="01E0" w:firstRow="1" w:lastRow="1" w:firstColumn="1" w:lastColumn="1" w:noHBand="0" w:noVBand="0"/>
            </w:tblPr>
            <w:tblGrid>
              <w:gridCol w:w="10204"/>
            </w:tblGrid>
            <w:tr w:rsidR="00E300D8">
              <w:trPr>
                <w:jc w:val="center"/>
              </w:trPr>
              <w:tc>
                <w:tcPr>
                  <w:tcW w:w="10204" w:type="dxa"/>
                  <w:tcMar>
                    <w:top w:w="0" w:type="dxa"/>
                    <w:left w:w="0" w:type="dxa"/>
                    <w:bottom w:w="0" w:type="dxa"/>
                    <w:right w:w="0" w:type="dxa"/>
                  </w:tcMar>
                </w:tcPr>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E300D8">
                    <w:trPr>
                      <w:jc w:val="center"/>
                    </w:trPr>
                    <w:tc>
                      <w:tcPr>
                        <w:tcW w:w="10204" w:type="dxa"/>
                        <w:tcMar>
                          <w:top w:w="0" w:type="dxa"/>
                          <w:left w:w="0" w:type="dxa"/>
                          <w:bottom w:w="0" w:type="dxa"/>
                          <w:right w:w="0" w:type="dxa"/>
                        </w:tcMar>
                      </w:tcPr>
                      <w:p w:rsidR="00E300D8" w:rsidRDefault="00E300D8">
                        <w:pPr>
                          <w:jc w:val="center"/>
                        </w:pPr>
                      </w:p>
                      <w:p w:rsidR="00E300D8" w:rsidRDefault="00763B8E">
                        <w:pPr>
                          <w:jc w:val="center"/>
                        </w:pPr>
                        <w:r>
                          <w:rPr>
                            <w:rFonts w:ascii="Verdana" w:eastAsia="Verdana" w:hAnsi="Verdana" w:cs="Verdana"/>
                            <w:b/>
                            <w:bCs/>
                            <w:color w:val="000000"/>
                            <w:sz w:val="18"/>
                            <w:szCs w:val="18"/>
                          </w:rPr>
                          <w:t>ВЕДОМОСТЬ</w:t>
                        </w:r>
                      </w:p>
                      <w:p w:rsidR="00E300D8" w:rsidRDefault="00763B8E">
                        <w:pPr>
                          <w:jc w:val="center"/>
                        </w:pPr>
                        <w:r>
                          <w:rPr>
                            <w:rFonts w:ascii="Verdana" w:eastAsia="Verdana" w:hAnsi="Verdana" w:cs="Verdana"/>
                            <w:b/>
                            <w:bCs/>
                            <w:color w:val="000000"/>
                            <w:sz w:val="18"/>
                            <w:szCs w:val="18"/>
                          </w:rPr>
                          <w:t>планируемых работ по текущему ремонту</w:t>
                        </w:r>
                      </w:p>
                    </w:tc>
                  </w:tr>
                </w:tbl>
                <w:p w:rsidR="00E300D8" w:rsidRDefault="00E300D8">
                  <w:pPr>
                    <w:spacing w:line="1" w:lineRule="auto"/>
                  </w:pPr>
                </w:p>
              </w:tc>
            </w:tr>
            <w:tr w:rsidR="00E300D8">
              <w:trPr>
                <w:jc w:val="center"/>
                <w:hidden/>
              </w:trPr>
              <w:tc>
                <w:tcPr>
                  <w:tcW w:w="10204" w:type="dxa"/>
                  <w:tcMar>
                    <w:top w:w="0" w:type="dxa"/>
                    <w:left w:w="0" w:type="dxa"/>
                    <w:bottom w:w="0" w:type="dxa"/>
                    <w:right w:w="0" w:type="dxa"/>
                  </w:tcMar>
                </w:tcPr>
                <w:p w:rsidR="00E300D8" w:rsidRDefault="00E300D8">
                  <w:pPr>
                    <w:jc w:val="center"/>
                    <w:rPr>
                      <w:vanish/>
                    </w:rPr>
                  </w:pPr>
                </w:p>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E300D8">
                    <w:trPr>
                      <w:jc w:val="center"/>
                    </w:trPr>
                    <w:tc>
                      <w:tcPr>
                        <w:tcW w:w="10204" w:type="dxa"/>
                        <w:tcMar>
                          <w:top w:w="0" w:type="dxa"/>
                          <w:left w:w="0" w:type="dxa"/>
                          <w:bottom w:w="0" w:type="dxa"/>
                          <w:right w:w="0" w:type="dxa"/>
                        </w:tcMar>
                      </w:tcPr>
                      <w:p w:rsidR="00E300D8" w:rsidRDefault="00763B8E">
                        <w:pPr>
                          <w:jc w:val="center"/>
                        </w:pPr>
                        <w:r>
                          <w:rPr>
                            <w:rFonts w:ascii="Verdana" w:eastAsia="Verdana" w:hAnsi="Verdana" w:cs="Verdana"/>
                            <w:b/>
                            <w:bCs/>
                            <w:color w:val="000000"/>
                            <w:sz w:val="18"/>
                            <w:szCs w:val="18"/>
                          </w:rPr>
                          <w:t>№ 02.453803</w:t>
                        </w:r>
                      </w:p>
                    </w:tc>
                  </w:tr>
                </w:tbl>
                <w:p w:rsidR="00E300D8" w:rsidRDefault="00E300D8">
                  <w:pPr>
                    <w:spacing w:line="1" w:lineRule="auto"/>
                  </w:pPr>
                </w:p>
              </w:tc>
            </w:tr>
            <w:tr w:rsidR="00E300D8">
              <w:trPr>
                <w:jc w:val="center"/>
                <w:hidden/>
              </w:trPr>
              <w:tc>
                <w:tcPr>
                  <w:tcW w:w="10204" w:type="dxa"/>
                  <w:tcMar>
                    <w:top w:w="0" w:type="dxa"/>
                    <w:left w:w="0" w:type="dxa"/>
                    <w:bottom w:w="0" w:type="dxa"/>
                    <w:right w:w="0" w:type="dxa"/>
                  </w:tcMar>
                </w:tcPr>
                <w:p w:rsidR="00E300D8" w:rsidRDefault="00E300D8">
                  <w:pPr>
                    <w:jc w:val="center"/>
                    <w:rPr>
                      <w:vanish/>
                    </w:rPr>
                  </w:pPr>
                </w:p>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E300D8">
                    <w:trPr>
                      <w:jc w:val="center"/>
                    </w:trPr>
                    <w:tc>
                      <w:tcPr>
                        <w:tcW w:w="10204" w:type="dxa"/>
                        <w:tcMar>
                          <w:top w:w="0" w:type="dxa"/>
                          <w:left w:w="0" w:type="dxa"/>
                          <w:bottom w:w="0" w:type="dxa"/>
                          <w:right w:w="0" w:type="dxa"/>
                        </w:tcMar>
                      </w:tcPr>
                      <w:p w:rsidR="00E300D8" w:rsidRDefault="00E300D8">
                        <w:pPr>
                          <w:spacing w:line="1" w:lineRule="auto"/>
                          <w:jc w:val="center"/>
                        </w:pPr>
                      </w:p>
                    </w:tc>
                  </w:tr>
                </w:tbl>
                <w:p w:rsidR="00E300D8" w:rsidRDefault="00E300D8">
                  <w:pPr>
                    <w:spacing w:line="1" w:lineRule="auto"/>
                  </w:pPr>
                </w:p>
              </w:tc>
            </w:tr>
            <w:tr w:rsidR="00E300D8">
              <w:trPr>
                <w:jc w:val="center"/>
                <w:hidden/>
              </w:trPr>
              <w:tc>
                <w:tcPr>
                  <w:tcW w:w="10204" w:type="dxa"/>
                  <w:tcMar>
                    <w:top w:w="0" w:type="dxa"/>
                    <w:left w:w="0" w:type="dxa"/>
                    <w:bottom w:w="0" w:type="dxa"/>
                    <w:right w:w="0" w:type="dxa"/>
                  </w:tcMar>
                </w:tcPr>
                <w:p w:rsidR="00E300D8" w:rsidRDefault="00E300D8">
                  <w:pPr>
                    <w:jc w:val="center"/>
                    <w:rPr>
                      <w:vanish/>
                    </w:rPr>
                  </w:pPr>
                </w:p>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E300D8">
                    <w:trPr>
                      <w:jc w:val="center"/>
                    </w:trPr>
                    <w:tc>
                      <w:tcPr>
                        <w:tcW w:w="10204" w:type="dxa"/>
                        <w:tcMar>
                          <w:top w:w="0" w:type="dxa"/>
                          <w:left w:w="0" w:type="dxa"/>
                          <w:bottom w:w="0" w:type="dxa"/>
                          <w:right w:w="0" w:type="dxa"/>
                        </w:tcMar>
                      </w:tcPr>
                      <w:p w:rsidR="00E300D8" w:rsidRDefault="00763B8E">
                        <w:pPr>
                          <w:jc w:val="center"/>
                        </w:pPr>
                        <w:r>
                          <w:rPr>
                            <w:rFonts w:ascii="Verdana" w:eastAsia="Verdana" w:hAnsi="Verdana" w:cs="Verdana"/>
                            <w:b/>
                            <w:bCs/>
                            <w:color w:val="000000"/>
                            <w:sz w:val="18"/>
                            <w:szCs w:val="18"/>
                          </w:rPr>
                          <w:t xml:space="preserve">Наименование работ: Текущий ремонт. Выключатель 220 </w:t>
                        </w:r>
                        <w:proofErr w:type="spellStart"/>
                        <w:r>
                          <w:rPr>
                            <w:rFonts w:ascii="Verdana" w:eastAsia="Verdana" w:hAnsi="Verdana" w:cs="Verdana"/>
                            <w:b/>
                            <w:bCs/>
                            <w:color w:val="000000"/>
                            <w:sz w:val="18"/>
                            <w:szCs w:val="18"/>
                          </w:rPr>
                          <w:t>кВ</w:t>
                        </w:r>
                        <w:proofErr w:type="spellEnd"/>
                        <w:r>
                          <w:rPr>
                            <w:rFonts w:ascii="Verdana" w:eastAsia="Verdana" w:hAnsi="Verdana" w:cs="Verdana"/>
                            <w:b/>
                            <w:bCs/>
                            <w:color w:val="000000"/>
                            <w:sz w:val="18"/>
                            <w:szCs w:val="18"/>
                          </w:rPr>
                          <w:t xml:space="preserve"> В-1АТ.  Инв.№ ЧБ002827.  На открытых производственных площадках в стеснённых условиях вблизи объектов, находящихся под высоким напряжением.</w:t>
                        </w:r>
                      </w:p>
                    </w:tc>
                  </w:tr>
                </w:tbl>
                <w:p w:rsidR="00E300D8" w:rsidRDefault="00E300D8">
                  <w:pPr>
                    <w:spacing w:line="1" w:lineRule="auto"/>
                  </w:pPr>
                </w:p>
              </w:tc>
            </w:tr>
            <w:tr w:rsidR="00E300D8">
              <w:trPr>
                <w:jc w:val="center"/>
                <w:hidden/>
              </w:trPr>
              <w:tc>
                <w:tcPr>
                  <w:tcW w:w="10204" w:type="dxa"/>
                  <w:tcMar>
                    <w:top w:w="0" w:type="dxa"/>
                    <w:left w:w="0" w:type="dxa"/>
                    <w:bottom w:w="0" w:type="dxa"/>
                    <w:right w:w="0" w:type="dxa"/>
                  </w:tcMar>
                </w:tcPr>
                <w:p w:rsidR="00E300D8" w:rsidRDefault="00E300D8">
                  <w:pPr>
                    <w:jc w:val="center"/>
                    <w:rPr>
                      <w:vanish/>
                    </w:rPr>
                  </w:pPr>
                </w:p>
                <w:tbl>
                  <w:tblPr>
                    <w:tblOverlap w:val="never"/>
                    <w:tblW w:w="10204" w:type="dxa"/>
                    <w:jc w:val="center"/>
                    <w:tblLayout w:type="fixed"/>
                    <w:tblCellMar>
                      <w:left w:w="0" w:type="dxa"/>
                      <w:right w:w="0" w:type="dxa"/>
                    </w:tblCellMar>
                    <w:tblLook w:val="01E0" w:firstRow="1" w:lastRow="1" w:firstColumn="1" w:lastColumn="1" w:noHBand="0" w:noVBand="0"/>
                  </w:tblPr>
                  <w:tblGrid>
                    <w:gridCol w:w="10204"/>
                  </w:tblGrid>
                  <w:tr w:rsidR="00E300D8">
                    <w:trPr>
                      <w:jc w:val="center"/>
                    </w:trPr>
                    <w:tc>
                      <w:tcPr>
                        <w:tcW w:w="10204" w:type="dxa"/>
                        <w:tcMar>
                          <w:top w:w="0" w:type="dxa"/>
                          <w:left w:w="0" w:type="dxa"/>
                          <w:bottom w:w="0" w:type="dxa"/>
                          <w:right w:w="0" w:type="dxa"/>
                        </w:tcMar>
                      </w:tcPr>
                      <w:p w:rsidR="00E300D8" w:rsidRDefault="00763B8E">
                        <w:pPr>
                          <w:jc w:val="center"/>
                        </w:pPr>
                        <w:r>
                          <w:rPr>
                            <w:rFonts w:ascii="Verdana" w:eastAsia="Verdana" w:hAnsi="Verdana" w:cs="Verdana"/>
                            <w:b/>
                            <w:bCs/>
                            <w:color w:val="000000"/>
                            <w:sz w:val="18"/>
                            <w:szCs w:val="18"/>
                          </w:rPr>
                          <w:t>Срок ремонта с 01.04.2027 по 30.10.2027</w:t>
                        </w:r>
                      </w:p>
                    </w:tc>
                  </w:tr>
                </w:tbl>
                <w:p w:rsidR="00E300D8" w:rsidRDefault="00E300D8">
                  <w:pPr>
                    <w:spacing w:line="1" w:lineRule="auto"/>
                  </w:pPr>
                </w:p>
              </w:tc>
            </w:tr>
          </w:tbl>
          <w:p w:rsidR="00E300D8" w:rsidRDefault="00E300D8">
            <w:pPr>
              <w:spacing w:line="1" w:lineRule="auto"/>
            </w:pPr>
          </w:p>
        </w:tc>
      </w:tr>
      <w:tr w:rsidR="00E300D8">
        <w:trPr>
          <w:tblHeader/>
        </w:trPr>
        <w:tc>
          <w:tcPr>
            <w:tcW w:w="566" w:type="dxa"/>
            <w:tcMar>
              <w:top w:w="0" w:type="dxa"/>
              <w:left w:w="0" w:type="dxa"/>
              <w:bottom w:w="0" w:type="dxa"/>
              <w:right w:w="0" w:type="dxa"/>
            </w:tcMar>
          </w:tcPr>
          <w:p w:rsidR="00E300D8" w:rsidRDefault="00E300D8">
            <w:pPr>
              <w:spacing w:line="1" w:lineRule="auto"/>
              <w:jc w:val="center"/>
            </w:pPr>
          </w:p>
        </w:tc>
        <w:tc>
          <w:tcPr>
            <w:tcW w:w="10204" w:type="dxa"/>
            <w:tcMar>
              <w:top w:w="0" w:type="dxa"/>
              <w:left w:w="0" w:type="dxa"/>
              <w:bottom w:w="0" w:type="dxa"/>
              <w:right w:w="0" w:type="dxa"/>
            </w:tcMar>
          </w:tcPr>
          <w:p w:rsidR="00E300D8" w:rsidRDefault="00E300D8">
            <w:pPr>
              <w:spacing w:line="1" w:lineRule="auto"/>
              <w:jc w:val="center"/>
            </w:pPr>
          </w:p>
        </w:tc>
      </w:tr>
    </w:tbl>
    <w:p w:rsidR="00E300D8" w:rsidRDefault="00E300D8">
      <w:pPr>
        <w:rPr>
          <w:rFonts w:ascii="Verdana" w:eastAsia="Verdana" w:hAnsi="Verdana" w:cs="Verdana"/>
          <w:color w:val="000000"/>
          <w:sz w:val="14"/>
          <w:szCs w:val="14"/>
        </w:rPr>
      </w:pPr>
    </w:p>
    <w:tbl>
      <w:tblPr>
        <w:tblOverlap w:val="never"/>
        <w:tblW w:w="10771" w:type="dxa"/>
        <w:tblLayout w:type="fixed"/>
        <w:tblLook w:val="01E0" w:firstRow="1" w:lastRow="1" w:firstColumn="1" w:lastColumn="1" w:noHBand="0" w:noVBand="0"/>
      </w:tblPr>
      <w:tblGrid>
        <w:gridCol w:w="623"/>
        <w:gridCol w:w="964"/>
        <w:gridCol w:w="6236"/>
        <w:gridCol w:w="1474"/>
        <w:gridCol w:w="1474"/>
      </w:tblGrid>
      <w:tr w:rsidR="00E300D8">
        <w:trPr>
          <w:trHeight w:val="1"/>
        </w:trPr>
        <w:tc>
          <w:tcPr>
            <w:tcW w:w="623" w:type="dxa"/>
            <w:vMerge w:val="restart"/>
            <w:tcBorders>
              <w:right w:val="single" w:sz="6" w:space="0" w:color="000000"/>
            </w:tcBorders>
            <w:tcMar>
              <w:top w:w="0" w:type="dxa"/>
              <w:left w:w="0" w:type="dxa"/>
              <w:bottom w:w="0" w:type="dxa"/>
              <w:right w:w="0" w:type="dxa"/>
            </w:tcMar>
          </w:tcPr>
          <w:p w:rsidR="00E300D8" w:rsidRDefault="00E300D8">
            <w:pPr>
              <w:spacing w:line="1" w:lineRule="auto"/>
            </w:pPr>
          </w:p>
        </w:tc>
        <w:tc>
          <w:tcPr>
            <w:tcW w:w="964"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b/>
                <w:bCs/>
                <w:color w:val="000000"/>
                <w:sz w:val="18"/>
                <w:szCs w:val="18"/>
              </w:rPr>
            </w:pPr>
            <w:r>
              <w:rPr>
                <w:rFonts w:ascii="Verdana" w:eastAsia="Verdana" w:hAnsi="Verdana" w:cs="Verdana"/>
                <w:b/>
                <w:bCs/>
                <w:color w:val="000000"/>
                <w:sz w:val="18"/>
                <w:szCs w:val="18"/>
              </w:rPr>
              <w:t>№ п/п</w:t>
            </w:r>
          </w:p>
        </w:tc>
        <w:tc>
          <w:tcPr>
            <w:tcW w:w="6236"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b/>
                <w:bCs/>
                <w:color w:val="000000"/>
                <w:sz w:val="18"/>
                <w:szCs w:val="18"/>
              </w:rPr>
            </w:pPr>
            <w:r>
              <w:rPr>
                <w:rFonts w:ascii="Verdana" w:eastAsia="Verdana" w:hAnsi="Verdana" w:cs="Verdana"/>
                <w:b/>
                <w:bCs/>
                <w:color w:val="000000"/>
                <w:sz w:val="18"/>
                <w:szCs w:val="18"/>
              </w:rPr>
              <w:t>Наименование сборочных единиц</w:t>
            </w:r>
            <w:r>
              <w:rPr>
                <w:rFonts w:ascii="Verdana" w:eastAsia="Verdana" w:hAnsi="Verdana" w:cs="Verdana"/>
                <w:b/>
                <w:bCs/>
                <w:color w:val="000000"/>
                <w:sz w:val="18"/>
                <w:szCs w:val="18"/>
              </w:rPr>
              <w:br/>
              <w:t>(узлов, материалов и запасных частей),</w:t>
            </w:r>
            <w:r>
              <w:rPr>
                <w:rFonts w:ascii="Verdana" w:eastAsia="Verdana" w:hAnsi="Verdana" w:cs="Verdana"/>
                <w:b/>
                <w:bCs/>
                <w:color w:val="000000"/>
                <w:sz w:val="18"/>
                <w:szCs w:val="18"/>
              </w:rPr>
              <w:br/>
              <w:t>номенклатура планируемых работ</w:t>
            </w:r>
          </w:p>
        </w:tc>
        <w:tc>
          <w:tcPr>
            <w:tcW w:w="2948"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b/>
                <w:bCs/>
                <w:color w:val="000000"/>
                <w:sz w:val="18"/>
                <w:szCs w:val="18"/>
              </w:rPr>
            </w:pPr>
            <w:r>
              <w:rPr>
                <w:rFonts w:ascii="Verdana" w:eastAsia="Verdana" w:hAnsi="Verdana" w:cs="Verdana"/>
                <w:b/>
                <w:bCs/>
                <w:color w:val="000000"/>
                <w:sz w:val="18"/>
                <w:szCs w:val="18"/>
              </w:rPr>
              <w:t>Объем планируемых работ</w:t>
            </w:r>
          </w:p>
        </w:tc>
      </w:tr>
      <w:tr w:rsidR="00E300D8">
        <w:tc>
          <w:tcPr>
            <w:tcW w:w="623" w:type="dxa"/>
            <w:vMerge/>
            <w:tcBorders>
              <w:right w:val="single" w:sz="6" w:space="0" w:color="000000"/>
            </w:tcBorders>
            <w:tcMar>
              <w:top w:w="0" w:type="dxa"/>
              <w:left w:w="0" w:type="dxa"/>
              <w:bottom w:w="0" w:type="dxa"/>
              <w:right w:w="0" w:type="dxa"/>
            </w:tcMar>
          </w:tcPr>
          <w:p w:rsidR="00E300D8" w:rsidRDefault="00E300D8">
            <w:pPr>
              <w:spacing w:line="1" w:lineRule="auto"/>
            </w:pPr>
          </w:p>
        </w:tc>
        <w:tc>
          <w:tcPr>
            <w:tcW w:w="964" w:type="dxa"/>
            <w:vMerge/>
            <w:tcBorders>
              <w:top w:val="single" w:sz="6" w:space="0" w:color="000000"/>
              <w:left w:val="single" w:sz="6" w:space="0" w:color="000000"/>
              <w:right w:val="single" w:sz="6" w:space="0" w:color="000000"/>
            </w:tcBorders>
            <w:tcMar>
              <w:top w:w="0" w:type="dxa"/>
              <w:left w:w="0" w:type="dxa"/>
              <w:bottom w:w="0" w:type="dxa"/>
              <w:right w:w="0" w:type="dxa"/>
            </w:tcMar>
          </w:tcPr>
          <w:p w:rsidR="00E300D8" w:rsidRDefault="00E300D8">
            <w:pPr>
              <w:spacing w:line="1" w:lineRule="auto"/>
            </w:pPr>
          </w:p>
        </w:tc>
        <w:tc>
          <w:tcPr>
            <w:tcW w:w="6236" w:type="dxa"/>
            <w:vMerge/>
            <w:tcBorders>
              <w:top w:val="single" w:sz="6" w:space="0" w:color="000000"/>
              <w:left w:val="single" w:sz="6" w:space="0" w:color="000000"/>
              <w:right w:val="single" w:sz="6" w:space="0" w:color="000000"/>
            </w:tcBorders>
            <w:tcMar>
              <w:top w:w="0" w:type="dxa"/>
              <w:left w:w="0" w:type="dxa"/>
              <w:bottom w:w="0" w:type="dxa"/>
              <w:right w:w="0" w:type="dxa"/>
            </w:tcMar>
          </w:tcPr>
          <w:p w:rsidR="00E300D8" w:rsidRDefault="00E300D8">
            <w:pPr>
              <w:spacing w:line="1" w:lineRule="auto"/>
            </w:pPr>
          </w:p>
        </w:tc>
        <w:tc>
          <w:tcPr>
            <w:tcW w:w="1474" w:type="dxa"/>
            <w:tcBorders>
              <w:top w:val="single" w:sz="6" w:space="0" w:color="000000"/>
              <w:left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b/>
                <w:bCs/>
                <w:color w:val="000000"/>
                <w:sz w:val="18"/>
                <w:szCs w:val="18"/>
              </w:rPr>
            </w:pPr>
            <w:r>
              <w:rPr>
                <w:rFonts w:ascii="Verdana" w:eastAsia="Verdana" w:hAnsi="Verdana" w:cs="Verdana"/>
                <w:b/>
                <w:bCs/>
                <w:color w:val="000000"/>
                <w:sz w:val="18"/>
                <w:szCs w:val="18"/>
              </w:rPr>
              <w:t>ед. изм.</w:t>
            </w:r>
          </w:p>
        </w:tc>
        <w:tc>
          <w:tcPr>
            <w:tcW w:w="1474" w:type="dxa"/>
            <w:tcBorders>
              <w:top w:val="single" w:sz="6" w:space="0" w:color="000000"/>
              <w:left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b/>
                <w:bCs/>
                <w:color w:val="000000"/>
                <w:sz w:val="18"/>
                <w:szCs w:val="18"/>
              </w:rPr>
            </w:pPr>
            <w:r>
              <w:rPr>
                <w:rFonts w:ascii="Verdana" w:eastAsia="Verdana" w:hAnsi="Verdana" w:cs="Verdana"/>
                <w:b/>
                <w:bCs/>
                <w:color w:val="000000"/>
                <w:sz w:val="18"/>
                <w:szCs w:val="18"/>
              </w:rPr>
              <w:t>кол-во</w:t>
            </w:r>
          </w:p>
        </w:tc>
      </w:tr>
    </w:tbl>
    <w:p w:rsidR="00E300D8" w:rsidRDefault="00E300D8">
      <w:pPr>
        <w:rPr>
          <w:vanish/>
        </w:rPr>
      </w:pPr>
    </w:p>
    <w:tbl>
      <w:tblPr>
        <w:tblOverlap w:val="never"/>
        <w:tblW w:w="10771" w:type="dxa"/>
        <w:tblLayout w:type="fixed"/>
        <w:tblLook w:val="01E0" w:firstRow="1" w:lastRow="1" w:firstColumn="1" w:lastColumn="1" w:noHBand="0" w:noVBand="0"/>
      </w:tblPr>
      <w:tblGrid>
        <w:gridCol w:w="10771"/>
      </w:tblGrid>
      <w:tr w:rsidR="00E300D8">
        <w:trPr>
          <w:trHeight w:val="230"/>
        </w:trPr>
        <w:tc>
          <w:tcPr>
            <w:tcW w:w="10771" w:type="dxa"/>
            <w:vMerge w:val="restart"/>
            <w:tcMar>
              <w:top w:w="0" w:type="dxa"/>
              <w:left w:w="0" w:type="dxa"/>
              <w:bottom w:w="0" w:type="dxa"/>
              <w:right w:w="0" w:type="dxa"/>
            </w:tcMar>
          </w:tcPr>
          <w:tbl>
            <w:tblPr>
              <w:tblOverlap w:val="never"/>
              <w:tblW w:w="10771" w:type="dxa"/>
              <w:tblLayout w:type="fixed"/>
              <w:tblLook w:val="01E0" w:firstRow="1" w:lastRow="1" w:firstColumn="1" w:lastColumn="1" w:noHBand="0" w:noVBand="0"/>
            </w:tblPr>
            <w:tblGrid>
              <w:gridCol w:w="623"/>
              <w:gridCol w:w="964"/>
              <w:gridCol w:w="6236"/>
              <w:gridCol w:w="1474"/>
              <w:gridCol w:w="1474"/>
            </w:tblGrid>
            <w:tr w:rsidR="00E300D8">
              <w:trPr>
                <w:tblHeader/>
              </w:trPr>
              <w:tc>
                <w:tcPr>
                  <w:tcW w:w="623" w:type="dxa"/>
                  <w:tcMar>
                    <w:top w:w="0" w:type="dxa"/>
                    <w:left w:w="0" w:type="dxa"/>
                    <w:bottom w:w="0" w:type="dxa"/>
                    <w:right w:w="0" w:type="dxa"/>
                  </w:tcMar>
                </w:tcPr>
                <w:p w:rsidR="00E300D8" w:rsidRDefault="00E300D8">
                  <w:pPr>
                    <w:spacing w:line="1" w:lineRule="auto"/>
                    <w:jc w:val="center"/>
                  </w:pPr>
                  <w:bookmarkStart w:id="1" w:name="__bookmark_2"/>
                  <w:bookmarkEnd w:id="1"/>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b/>
                      <w:bCs/>
                      <w:color w:val="000000"/>
                      <w:sz w:val="18"/>
                      <w:szCs w:val="18"/>
                    </w:rPr>
                  </w:pPr>
                  <w:r>
                    <w:rPr>
                      <w:rFonts w:ascii="Verdana" w:eastAsia="Verdana" w:hAnsi="Verdana" w:cs="Verdana"/>
                      <w:b/>
                      <w:bCs/>
                      <w:color w:val="000000"/>
                      <w:sz w:val="18"/>
                      <w:szCs w:val="18"/>
                    </w:rPr>
                    <w:t>1</w:t>
                  </w: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b/>
                      <w:bCs/>
                      <w:color w:val="000000"/>
                      <w:sz w:val="18"/>
                      <w:szCs w:val="18"/>
                    </w:rPr>
                  </w:pPr>
                  <w:r>
                    <w:rPr>
                      <w:rFonts w:ascii="Verdana" w:eastAsia="Verdana" w:hAnsi="Verdana" w:cs="Verdana"/>
                      <w:b/>
                      <w:bCs/>
                      <w:color w:val="000000"/>
                      <w:sz w:val="18"/>
                      <w:szCs w:val="18"/>
                    </w:rPr>
                    <w:t>2</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b/>
                      <w:bCs/>
                      <w:color w:val="000000"/>
                      <w:sz w:val="18"/>
                      <w:szCs w:val="18"/>
                    </w:rPr>
                  </w:pPr>
                  <w:r>
                    <w:rPr>
                      <w:rFonts w:ascii="Verdana" w:eastAsia="Verdana" w:hAnsi="Verdana" w:cs="Verdana"/>
                      <w:b/>
                      <w:bCs/>
                      <w:color w:val="000000"/>
                      <w:sz w:val="18"/>
                      <w:szCs w:val="18"/>
                    </w:rPr>
                    <w:t>3</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b/>
                      <w:bCs/>
                      <w:color w:val="000000"/>
                      <w:sz w:val="18"/>
                      <w:szCs w:val="18"/>
                    </w:rPr>
                  </w:pPr>
                  <w:r>
                    <w:rPr>
                      <w:rFonts w:ascii="Verdana" w:eastAsia="Verdana" w:hAnsi="Verdana" w:cs="Verdana"/>
                      <w:b/>
                      <w:bCs/>
                      <w:color w:val="000000"/>
                      <w:sz w:val="18"/>
                      <w:szCs w:val="18"/>
                    </w:rPr>
                    <w:t>4</w:t>
                  </w:r>
                </w:p>
              </w:tc>
            </w:tr>
            <w:bookmarkStart w:id="2" w:name="_Toc1"/>
            <w:bookmarkEnd w:id="2"/>
            <w:tr w:rsidR="00E300D8">
              <w:tc>
                <w:tcPr>
                  <w:tcW w:w="623" w:type="dxa"/>
                  <w:tcMar>
                    <w:top w:w="0" w:type="dxa"/>
                    <w:left w:w="0" w:type="dxa"/>
                    <w:bottom w:w="0" w:type="dxa"/>
                    <w:right w:w="0" w:type="dxa"/>
                  </w:tcMar>
                </w:tcPr>
                <w:p w:rsidR="00E300D8" w:rsidRDefault="00E300D8">
                  <w:pPr>
                    <w:rPr>
                      <w:vanish/>
                    </w:rPr>
                  </w:pPr>
                  <w:r>
                    <w:fldChar w:fldCharType="begin"/>
                  </w:r>
                  <w:r w:rsidR="00763B8E">
                    <w:instrText xml:space="preserve"> TC "1" \f C \l "1"</w:instrText>
                  </w:r>
                  <w:r>
                    <w:fldChar w:fldCharType="end"/>
                  </w:r>
                </w:p>
                <w:p w:rsidR="00E300D8" w:rsidRDefault="00E300D8">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rPr>
                      <w:rFonts w:ascii="Verdana" w:eastAsia="Verdana" w:hAnsi="Verdana" w:cs="Verdana"/>
                      <w:b/>
                      <w:bCs/>
                      <w:color w:val="000000"/>
                      <w:sz w:val="18"/>
                      <w:szCs w:val="18"/>
                    </w:rPr>
                  </w:pPr>
                  <w:r>
                    <w:rPr>
                      <w:rFonts w:ascii="Verdana" w:eastAsia="Verdana" w:hAnsi="Verdana" w:cs="Verdana"/>
                      <w:b/>
                      <w:bCs/>
                      <w:color w:val="000000"/>
                      <w:sz w:val="18"/>
                      <w:szCs w:val="18"/>
                    </w:rPr>
                    <w:t>1</w:t>
                  </w:r>
                </w:p>
              </w:tc>
              <w:tc>
                <w:tcPr>
                  <w:tcW w:w="9184"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184" w:type="dxa"/>
                    <w:tblLayout w:type="fixed"/>
                    <w:tblCellMar>
                      <w:left w:w="0" w:type="dxa"/>
                      <w:right w:w="0" w:type="dxa"/>
                    </w:tblCellMar>
                    <w:tblLook w:val="01E0" w:firstRow="1" w:lastRow="1" w:firstColumn="1" w:lastColumn="1" w:noHBand="0" w:noVBand="0"/>
                  </w:tblPr>
                  <w:tblGrid>
                    <w:gridCol w:w="9184"/>
                  </w:tblGrid>
                  <w:tr w:rsidR="00E300D8">
                    <w:tc>
                      <w:tcPr>
                        <w:tcW w:w="9184" w:type="dxa"/>
                        <w:tcMar>
                          <w:top w:w="0" w:type="dxa"/>
                          <w:left w:w="0" w:type="dxa"/>
                          <w:bottom w:w="0" w:type="dxa"/>
                          <w:right w:w="0" w:type="dxa"/>
                        </w:tcMar>
                      </w:tcPr>
                      <w:p w:rsidR="00E300D8" w:rsidRDefault="00763B8E">
                        <w:r>
                          <w:rPr>
                            <w:rFonts w:ascii="Verdana" w:eastAsia="Verdana" w:hAnsi="Verdana" w:cs="Verdana"/>
                            <w:b/>
                            <w:bCs/>
                            <w:color w:val="000000"/>
                            <w:sz w:val="18"/>
                            <w:szCs w:val="18"/>
                          </w:rPr>
                          <w:t xml:space="preserve">Текущий ремонт. Выключатель 220 </w:t>
                        </w:r>
                        <w:proofErr w:type="spellStart"/>
                        <w:r>
                          <w:rPr>
                            <w:rFonts w:ascii="Verdana" w:eastAsia="Verdana" w:hAnsi="Verdana" w:cs="Verdana"/>
                            <w:b/>
                            <w:bCs/>
                            <w:color w:val="000000"/>
                            <w:sz w:val="18"/>
                            <w:szCs w:val="18"/>
                          </w:rPr>
                          <w:t>кВ</w:t>
                        </w:r>
                        <w:proofErr w:type="spellEnd"/>
                        <w:r>
                          <w:rPr>
                            <w:rFonts w:ascii="Verdana" w:eastAsia="Verdana" w:hAnsi="Verdana" w:cs="Verdana"/>
                            <w:b/>
                            <w:bCs/>
                            <w:color w:val="000000"/>
                            <w:sz w:val="18"/>
                            <w:szCs w:val="18"/>
                          </w:rPr>
                          <w:t xml:space="preserve"> В-1АТ.  Инв.№ ЧБ002827.  На открытых производственных площадках в стеснённых условиях вблизи объектов, находящихся под высоким напряжением. (РЗ № 453803).</w:t>
                        </w:r>
                      </w:p>
                    </w:tc>
                  </w:tr>
                </w:tbl>
                <w:p w:rsidR="00E300D8" w:rsidRDefault="00E300D8">
                  <w:pPr>
                    <w:spacing w:line="1" w:lineRule="auto"/>
                  </w:pPr>
                </w:p>
              </w:tc>
            </w:tr>
            <w:bookmarkStart w:id="3" w:name="_Toc01"/>
            <w:bookmarkEnd w:id="3"/>
            <w:tr w:rsidR="00E300D8">
              <w:tc>
                <w:tcPr>
                  <w:tcW w:w="623" w:type="dxa"/>
                  <w:tcMar>
                    <w:top w:w="0" w:type="dxa"/>
                    <w:left w:w="0" w:type="dxa"/>
                    <w:bottom w:w="0" w:type="dxa"/>
                    <w:right w:w="0" w:type="dxa"/>
                  </w:tcMar>
                </w:tcPr>
                <w:p w:rsidR="00E300D8" w:rsidRDefault="00E300D8">
                  <w:pPr>
                    <w:rPr>
                      <w:vanish/>
                    </w:rPr>
                  </w:pPr>
                  <w:r>
                    <w:fldChar w:fldCharType="begin"/>
                  </w:r>
                  <w:r w:rsidR="00763B8E">
                    <w:instrText xml:space="preserve"> TC "01" \f C \l "2"</w:instrText>
                  </w:r>
                  <w:r>
                    <w:fldChar w:fldCharType="end"/>
                  </w:r>
                </w:p>
                <w:p w:rsidR="00E300D8" w:rsidRDefault="00E300D8">
                  <w:pPr>
                    <w:spacing w:line="1" w:lineRule="auto"/>
                  </w:pPr>
                </w:p>
              </w:tc>
              <w:tc>
                <w:tcPr>
                  <w:tcW w:w="10148"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rPr>
                      <w:rFonts w:ascii="Verdana" w:eastAsia="Verdana" w:hAnsi="Verdana" w:cs="Verdana"/>
                      <w:color w:val="000000"/>
                      <w:sz w:val="18"/>
                      <w:szCs w:val="18"/>
                    </w:rPr>
                  </w:pPr>
                  <w:r>
                    <w:rPr>
                      <w:rFonts w:ascii="Verdana" w:eastAsia="Verdana" w:hAnsi="Verdana" w:cs="Verdana"/>
                      <w:color w:val="000000"/>
                      <w:sz w:val="18"/>
                      <w:szCs w:val="18"/>
                    </w:rPr>
                    <w:t>Услуги</w:t>
                  </w:r>
                </w:p>
              </w:tc>
            </w:tr>
            <w:tr w:rsidR="00E300D8">
              <w:tc>
                <w:tcPr>
                  <w:tcW w:w="623" w:type="dxa"/>
                  <w:tcMar>
                    <w:top w:w="0" w:type="dxa"/>
                    <w:left w:w="0" w:type="dxa"/>
                    <w:bottom w:w="0" w:type="dxa"/>
                    <w:right w:w="0" w:type="dxa"/>
                  </w:tcMar>
                </w:tcPr>
                <w:p w:rsidR="00E300D8" w:rsidRDefault="00E300D8">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64" w:type="dxa"/>
                    <w:tblLayout w:type="fixed"/>
                    <w:tblCellMar>
                      <w:left w:w="0" w:type="dxa"/>
                      <w:right w:w="0" w:type="dxa"/>
                    </w:tblCellMar>
                    <w:tblLook w:val="01E0" w:firstRow="1" w:lastRow="1" w:firstColumn="1" w:lastColumn="1" w:noHBand="0" w:noVBand="0"/>
                  </w:tblPr>
                  <w:tblGrid>
                    <w:gridCol w:w="964"/>
                  </w:tblGrid>
                  <w:tr w:rsidR="00E300D8">
                    <w:tc>
                      <w:tcPr>
                        <w:tcW w:w="964" w:type="dxa"/>
                        <w:tcMar>
                          <w:top w:w="0" w:type="dxa"/>
                          <w:left w:w="0" w:type="dxa"/>
                          <w:bottom w:w="0" w:type="dxa"/>
                          <w:right w:w="0" w:type="dxa"/>
                        </w:tcMar>
                      </w:tcPr>
                      <w:p w:rsidR="00E300D8" w:rsidRDefault="00A65556">
                        <w:r>
                          <w:rPr>
                            <w:rFonts w:ascii="Verdana" w:eastAsia="Verdana" w:hAnsi="Verdana" w:cs="Verdana"/>
                            <w:color w:val="000000"/>
                            <w:sz w:val="14"/>
                            <w:szCs w:val="14"/>
                          </w:rPr>
                          <w:t>1.1</w:t>
                        </w:r>
                      </w:p>
                    </w:tc>
                  </w:tr>
                </w:tbl>
                <w:p w:rsidR="00E300D8" w:rsidRDefault="00E300D8">
                  <w:pPr>
                    <w:spacing w:line="1" w:lineRule="auto"/>
                  </w:pP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E300D8">
                  <w:pPr>
                    <w:rPr>
                      <w:vanish/>
                    </w:rPr>
                  </w:pPr>
                </w:p>
                <w:tbl>
                  <w:tblPr>
                    <w:tblOverlap w:val="never"/>
                    <w:tblW w:w="6236" w:type="dxa"/>
                    <w:tblLayout w:type="fixed"/>
                    <w:tblCellMar>
                      <w:left w:w="0" w:type="dxa"/>
                      <w:right w:w="0" w:type="dxa"/>
                    </w:tblCellMar>
                    <w:tblLook w:val="01E0" w:firstRow="1" w:lastRow="1" w:firstColumn="1" w:lastColumn="1" w:noHBand="0" w:noVBand="0"/>
                  </w:tblPr>
                  <w:tblGrid>
                    <w:gridCol w:w="6236"/>
                  </w:tblGrid>
                  <w:tr w:rsidR="00E300D8">
                    <w:tc>
                      <w:tcPr>
                        <w:tcW w:w="6236" w:type="dxa"/>
                        <w:tcMar>
                          <w:top w:w="0" w:type="dxa"/>
                          <w:left w:w="0" w:type="dxa"/>
                          <w:bottom w:w="0" w:type="dxa"/>
                          <w:right w:w="0" w:type="dxa"/>
                        </w:tcMar>
                      </w:tcPr>
                      <w:p w:rsidR="00E300D8" w:rsidRDefault="00763B8E">
                        <w:r>
                          <w:rPr>
                            <w:rFonts w:ascii="Verdana" w:eastAsia="Verdana" w:hAnsi="Verdana" w:cs="Verdana"/>
                            <w:color w:val="000000"/>
                            <w:sz w:val="14"/>
                            <w:szCs w:val="14"/>
                          </w:rPr>
                          <w:t xml:space="preserve">Проверка точки росы </w:t>
                        </w:r>
                        <w:proofErr w:type="spellStart"/>
                        <w:r>
                          <w:rPr>
                            <w:rFonts w:ascii="Verdana" w:eastAsia="Verdana" w:hAnsi="Verdana" w:cs="Verdana"/>
                            <w:color w:val="000000"/>
                            <w:sz w:val="14"/>
                            <w:szCs w:val="14"/>
                          </w:rPr>
                          <w:t>элегаза</w:t>
                        </w:r>
                        <w:proofErr w:type="spellEnd"/>
                      </w:p>
                    </w:tc>
                  </w:tr>
                </w:tbl>
                <w:p w:rsidR="00E300D8" w:rsidRDefault="00E300D8">
                  <w:pPr>
                    <w:spacing w:line="1" w:lineRule="auto"/>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color w:val="000000"/>
                      <w:sz w:val="14"/>
                      <w:szCs w:val="14"/>
                    </w:rPr>
                  </w:pPr>
                  <w:r>
                    <w:rPr>
                      <w:rFonts w:ascii="Verdana" w:eastAsia="Verdana" w:hAnsi="Verdana" w:cs="Verdana"/>
                      <w:color w:val="000000"/>
                      <w:sz w:val="14"/>
                      <w:szCs w:val="14"/>
                    </w:rPr>
                    <w:t>выключатель</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color w:val="000000"/>
                      <w:sz w:val="14"/>
                      <w:szCs w:val="14"/>
                    </w:rPr>
                  </w:pPr>
                  <w:r>
                    <w:rPr>
                      <w:rFonts w:ascii="Verdana" w:eastAsia="Verdana" w:hAnsi="Verdana" w:cs="Verdana"/>
                      <w:color w:val="000000"/>
                      <w:sz w:val="14"/>
                      <w:szCs w:val="14"/>
                    </w:rPr>
                    <w:t>1,00000</w:t>
                  </w:r>
                </w:p>
              </w:tc>
            </w:tr>
            <w:tr w:rsidR="00E300D8">
              <w:tc>
                <w:tcPr>
                  <w:tcW w:w="623" w:type="dxa"/>
                  <w:tcMar>
                    <w:top w:w="0" w:type="dxa"/>
                    <w:left w:w="0" w:type="dxa"/>
                    <w:bottom w:w="0" w:type="dxa"/>
                    <w:right w:w="0" w:type="dxa"/>
                  </w:tcMar>
                </w:tcPr>
                <w:p w:rsidR="00E300D8" w:rsidRDefault="00E300D8">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64" w:type="dxa"/>
                    <w:tblLayout w:type="fixed"/>
                    <w:tblCellMar>
                      <w:left w:w="0" w:type="dxa"/>
                      <w:right w:w="0" w:type="dxa"/>
                    </w:tblCellMar>
                    <w:tblLook w:val="01E0" w:firstRow="1" w:lastRow="1" w:firstColumn="1" w:lastColumn="1" w:noHBand="0" w:noVBand="0"/>
                  </w:tblPr>
                  <w:tblGrid>
                    <w:gridCol w:w="964"/>
                  </w:tblGrid>
                  <w:tr w:rsidR="00E300D8">
                    <w:tc>
                      <w:tcPr>
                        <w:tcW w:w="964" w:type="dxa"/>
                        <w:tcMar>
                          <w:top w:w="0" w:type="dxa"/>
                          <w:left w:w="0" w:type="dxa"/>
                          <w:bottom w:w="0" w:type="dxa"/>
                          <w:right w:w="0" w:type="dxa"/>
                        </w:tcMar>
                      </w:tcPr>
                      <w:p w:rsidR="00E300D8" w:rsidRDefault="00A65556">
                        <w:r>
                          <w:rPr>
                            <w:rFonts w:ascii="Verdana" w:eastAsia="Verdana" w:hAnsi="Verdana" w:cs="Verdana"/>
                            <w:color w:val="000000"/>
                            <w:sz w:val="14"/>
                            <w:szCs w:val="14"/>
                          </w:rPr>
                          <w:t>1.2</w:t>
                        </w:r>
                      </w:p>
                    </w:tc>
                  </w:tr>
                </w:tbl>
                <w:p w:rsidR="00E300D8" w:rsidRDefault="00E300D8">
                  <w:pPr>
                    <w:spacing w:line="1" w:lineRule="auto"/>
                  </w:pP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E300D8">
                  <w:pPr>
                    <w:rPr>
                      <w:vanish/>
                    </w:rPr>
                  </w:pPr>
                </w:p>
                <w:tbl>
                  <w:tblPr>
                    <w:tblOverlap w:val="never"/>
                    <w:tblW w:w="6236" w:type="dxa"/>
                    <w:tblLayout w:type="fixed"/>
                    <w:tblCellMar>
                      <w:left w:w="0" w:type="dxa"/>
                      <w:right w:w="0" w:type="dxa"/>
                    </w:tblCellMar>
                    <w:tblLook w:val="01E0" w:firstRow="1" w:lastRow="1" w:firstColumn="1" w:lastColumn="1" w:noHBand="0" w:noVBand="0"/>
                  </w:tblPr>
                  <w:tblGrid>
                    <w:gridCol w:w="6236"/>
                  </w:tblGrid>
                  <w:tr w:rsidR="00E300D8">
                    <w:tc>
                      <w:tcPr>
                        <w:tcW w:w="6236" w:type="dxa"/>
                        <w:tcMar>
                          <w:top w:w="0" w:type="dxa"/>
                          <w:left w:w="0" w:type="dxa"/>
                          <w:bottom w:w="0" w:type="dxa"/>
                          <w:right w:w="0" w:type="dxa"/>
                        </w:tcMar>
                      </w:tcPr>
                      <w:p w:rsidR="00E300D8" w:rsidRDefault="00763B8E">
                        <w:r>
                          <w:rPr>
                            <w:rFonts w:ascii="Verdana" w:eastAsia="Verdana" w:hAnsi="Verdana" w:cs="Verdana"/>
                            <w:color w:val="000000"/>
                            <w:sz w:val="14"/>
                            <w:szCs w:val="14"/>
                          </w:rPr>
                          <w:t xml:space="preserve">Диагностика методом </w:t>
                        </w:r>
                        <w:proofErr w:type="spellStart"/>
                        <w:r>
                          <w:rPr>
                            <w:rFonts w:ascii="Verdana" w:eastAsia="Verdana" w:hAnsi="Verdana" w:cs="Verdana"/>
                            <w:color w:val="000000"/>
                            <w:sz w:val="14"/>
                            <w:szCs w:val="14"/>
                          </w:rPr>
                          <w:t>ренгенографии</w:t>
                        </w:r>
                        <w:proofErr w:type="spellEnd"/>
                        <w:r>
                          <w:rPr>
                            <w:rFonts w:ascii="Verdana" w:eastAsia="Verdana" w:hAnsi="Verdana" w:cs="Verdana"/>
                            <w:color w:val="000000"/>
                            <w:sz w:val="14"/>
                            <w:szCs w:val="14"/>
                          </w:rPr>
                          <w:t xml:space="preserve"> внутренних частей полюса выключателя</w:t>
                        </w:r>
                      </w:p>
                    </w:tc>
                  </w:tr>
                </w:tbl>
                <w:p w:rsidR="00E300D8" w:rsidRDefault="00E300D8">
                  <w:pPr>
                    <w:spacing w:line="1" w:lineRule="auto"/>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color w:val="000000"/>
                      <w:sz w:val="14"/>
                      <w:szCs w:val="14"/>
                    </w:rPr>
                  </w:pPr>
                  <w:r>
                    <w:rPr>
                      <w:rFonts w:ascii="Verdana" w:eastAsia="Verdana" w:hAnsi="Verdana" w:cs="Verdana"/>
                      <w:color w:val="000000"/>
                      <w:sz w:val="14"/>
                      <w:szCs w:val="14"/>
                    </w:rPr>
                    <w:t>выключатель</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color w:val="000000"/>
                      <w:sz w:val="14"/>
                      <w:szCs w:val="14"/>
                    </w:rPr>
                  </w:pPr>
                  <w:r>
                    <w:rPr>
                      <w:rFonts w:ascii="Verdana" w:eastAsia="Verdana" w:hAnsi="Verdana" w:cs="Verdana"/>
                      <w:color w:val="000000"/>
                      <w:sz w:val="14"/>
                      <w:szCs w:val="14"/>
                    </w:rPr>
                    <w:t>1,00000</w:t>
                  </w:r>
                </w:p>
              </w:tc>
            </w:tr>
            <w:tr w:rsidR="00E300D8">
              <w:tc>
                <w:tcPr>
                  <w:tcW w:w="623" w:type="dxa"/>
                  <w:tcMar>
                    <w:top w:w="0" w:type="dxa"/>
                    <w:left w:w="0" w:type="dxa"/>
                    <w:bottom w:w="0" w:type="dxa"/>
                    <w:right w:w="0" w:type="dxa"/>
                  </w:tcMar>
                </w:tcPr>
                <w:p w:rsidR="00E300D8" w:rsidRDefault="00E300D8">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64" w:type="dxa"/>
                    <w:tblLayout w:type="fixed"/>
                    <w:tblCellMar>
                      <w:left w:w="0" w:type="dxa"/>
                      <w:right w:w="0" w:type="dxa"/>
                    </w:tblCellMar>
                    <w:tblLook w:val="01E0" w:firstRow="1" w:lastRow="1" w:firstColumn="1" w:lastColumn="1" w:noHBand="0" w:noVBand="0"/>
                  </w:tblPr>
                  <w:tblGrid>
                    <w:gridCol w:w="964"/>
                  </w:tblGrid>
                  <w:tr w:rsidR="00E300D8">
                    <w:tc>
                      <w:tcPr>
                        <w:tcW w:w="964" w:type="dxa"/>
                        <w:tcMar>
                          <w:top w:w="0" w:type="dxa"/>
                          <w:left w:w="0" w:type="dxa"/>
                          <w:bottom w:w="0" w:type="dxa"/>
                          <w:right w:w="0" w:type="dxa"/>
                        </w:tcMar>
                      </w:tcPr>
                      <w:p w:rsidR="00E300D8" w:rsidRDefault="00A65556">
                        <w:r>
                          <w:rPr>
                            <w:rFonts w:ascii="Verdana" w:eastAsia="Verdana" w:hAnsi="Verdana" w:cs="Verdana"/>
                            <w:color w:val="000000"/>
                            <w:sz w:val="14"/>
                            <w:szCs w:val="14"/>
                          </w:rPr>
                          <w:t>1.3</w:t>
                        </w:r>
                      </w:p>
                    </w:tc>
                  </w:tr>
                </w:tbl>
                <w:p w:rsidR="00E300D8" w:rsidRDefault="00E300D8">
                  <w:pPr>
                    <w:spacing w:line="1" w:lineRule="auto"/>
                  </w:pP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E300D8">
                  <w:pPr>
                    <w:rPr>
                      <w:vanish/>
                    </w:rPr>
                  </w:pPr>
                </w:p>
                <w:tbl>
                  <w:tblPr>
                    <w:tblOverlap w:val="never"/>
                    <w:tblW w:w="6236" w:type="dxa"/>
                    <w:tblLayout w:type="fixed"/>
                    <w:tblCellMar>
                      <w:left w:w="0" w:type="dxa"/>
                      <w:right w:w="0" w:type="dxa"/>
                    </w:tblCellMar>
                    <w:tblLook w:val="01E0" w:firstRow="1" w:lastRow="1" w:firstColumn="1" w:lastColumn="1" w:noHBand="0" w:noVBand="0"/>
                  </w:tblPr>
                  <w:tblGrid>
                    <w:gridCol w:w="6236"/>
                  </w:tblGrid>
                  <w:tr w:rsidR="00E300D8">
                    <w:tc>
                      <w:tcPr>
                        <w:tcW w:w="6236" w:type="dxa"/>
                        <w:tcMar>
                          <w:top w:w="0" w:type="dxa"/>
                          <w:left w:w="0" w:type="dxa"/>
                          <w:bottom w:w="0" w:type="dxa"/>
                          <w:right w:w="0" w:type="dxa"/>
                        </w:tcMar>
                      </w:tcPr>
                      <w:p w:rsidR="00E300D8" w:rsidRDefault="00763B8E">
                        <w:r>
                          <w:rPr>
                            <w:rFonts w:ascii="Verdana" w:eastAsia="Verdana" w:hAnsi="Verdana" w:cs="Verdana"/>
                            <w:color w:val="000000"/>
                            <w:sz w:val="14"/>
                            <w:szCs w:val="14"/>
                          </w:rPr>
                          <w:t xml:space="preserve">Ремонт </w:t>
                        </w:r>
                        <w:proofErr w:type="spellStart"/>
                        <w:r>
                          <w:rPr>
                            <w:rFonts w:ascii="Verdana" w:eastAsia="Verdana" w:hAnsi="Verdana" w:cs="Verdana"/>
                            <w:color w:val="000000"/>
                            <w:sz w:val="14"/>
                            <w:szCs w:val="14"/>
                          </w:rPr>
                          <w:t>элегазовых</w:t>
                        </w:r>
                        <w:proofErr w:type="spellEnd"/>
                        <w:r>
                          <w:rPr>
                            <w:rFonts w:ascii="Verdana" w:eastAsia="Verdana" w:hAnsi="Verdana" w:cs="Verdana"/>
                            <w:color w:val="000000"/>
                            <w:sz w:val="14"/>
                            <w:szCs w:val="14"/>
                          </w:rPr>
                          <w:t xml:space="preserve"> выключателей, класс </w:t>
                        </w:r>
                        <w:proofErr w:type="spellStart"/>
                        <w:r>
                          <w:rPr>
                            <w:rFonts w:ascii="Verdana" w:eastAsia="Verdana" w:hAnsi="Verdana" w:cs="Verdana"/>
                            <w:color w:val="000000"/>
                            <w:sz w:val="14"/>
                            <w:szCs w:val="14"/>
                          </w:rPr>
                          <w:t>напяжения</w:t>
                        </w:r>
                        <w:proofErr w:type="spellEnd"/>
                        <w:r>
                          <w:rPr>
                            <w:rFonts w:ascii="Verdana" w:eastAsia="Verdana" w:hAnsi="Verdana" w:cs="Verdana"/>
                            <w:color w:val="000000"/>
                            <w:sz w:val="14"/>
                            <w:szCs w:val="14"/>
                          </w:rPr>
                          <w:t xml:space="preserve">: 220 </w:t>
                        </w:r>
                        <w:proofErr w:type="spellStart"/>
                        <w:r>
                          <w:rPr>
                            <w:rFonts w:ascii="Verdana" w:eastAsia="Verdana" w:hAnsi="Verdana" w:cs="Verdana"/>
                            <w:color w:val="000000"/>
                            <w:sz w:val="14"/>
                            <w:szCs w:val="14"/>
                          </w:rPr>
                          <w:t>кВ</w:t>
                        </w:r>
                        <w:proofErr w:type="spellEnd"/>
                        <w:r>
                          <w:rPr>
                            <w:rFonts w:ascii="Verdana" w:eastAsia="Verdana" w:hAnsi="Verdana" w:cs="Verdana"/>
                            <w:color w:val="000000"/>
                            <w:sz w:val="14"/>
                            <w:szCs w:val="14"/>
                          </w:rPr>
                          <w:t>, II</w:t>
                        </w:r>
                        <w:r w:rsidR="00660EAF">
                          <w:rPr>
                            <w:rFonts w:ascii="Verdana" w:eastAsia="Verdana" w:hAnsi="Verdana" w:cs="Verdana"/>
                            <w:color w:val="000000"/>
                            <w:sz w:val="14"/>
                            <w:szCs w:val="14"/>
                            <w:lang w:val="en-US"/>
                          </w:rPr>
                          <w:t>I</w:t>
                        </w:r>
                        <w:r>
                          <w:rPr>
                            <w:rFonts w:ascii="Verdana" w:eastAsia="Verdana" w:hAnsi="Verdana" w:cs="Verdana"/>
                            <w:color w:val="000000"/>
                            <w:sz w:val="14"/>
                            <w:szCs w:val="14"/>
                          </w:rPr>
                          <w:t xml:space="preserve"> группа сложности ремонта</w:t>
                        </w:r>
                      </w:p>
                    </w:tc>
                  </w:tr>
                </w:tbl>
                <w:p w:rsidR="00E300D8" w:rsidRDefault="00E300D8">
                  <w:pPr>
                    <w:spacing w:line="1" w:lineRule="auto"/>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color w:val="000000"/>
                      <w:sz w:val="14"/>
                      <w:szCs w:val="14"/>
                    </w:rPr>
                  </w:pPr>
                  <w:r>
                    <w:rPr>
                      <w:rFonts w:ascii="Verdana" w:eastAsia="Verdana" w:hAnsi="Verdana" w:cs="Verdana"/>
                      <w:color w:val="000000"/>
                      <w:sz w:val="14"/>
                      <w:szCs w:val="14"/>
                    </w:rPr>
                    <w:t>выключатель</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color w:val="000000"/>
                      <w:sz w:val="14"/>
                      <w:szCs w:val="14"/>
                    </w:rPr>
                  </w:pPr>
                  <w:r>
                    <w:rPr>
                      <w:rFonts w:ascii="Verdana" w:eastAsia="Verdana" w:hAnsi="Verdana" w:cs="Verdana"/>
                      <w:color w:val="000000"/>
                      <w:sz w:val="14"/>
                      <w:szCs w:val="14"/>
                    </w:rPr>
                    <w:t>1,00000</w:t>
                  </w:r>
                </w:p>
              </w:tc>
            </w:tr>
            <w:bookmarkStart w:id="4" w:name="_Toc02"/>
            <w:bookmarkEnd w:id="4"/>
            <w:tr w:rsidR="00E300D8">
              <w:tc>
                <w:tcPr>
                  <w:tcW w:w="623" w:type="dxa"/>
                  <w:tcMar>
                    <w:top w:w="0" w:type="dxa"/>
                    <w:left w:w="0" w:type="dxa"/>
                    <w:bottom w:w="0" w:type="dxa"/>
                    <w:right w:w="0" w:type="dxa"/>
                  </w:tcMar>
                </w:tcPr>
                <w:p w:rsidR="00E300D8" w:rsidRDefault="00E300D8">
                  <w:pPr>
                    <w:rPr>
                      <w:vanish/>
                    </w:rPr>
                  </w:pPr>
                  <w:r>
                    <w:fldChar w:fldCharType="begin"/>
                  </w:r>
                  <w:r w:rsidR="00763B8E">
                    <w:instrText xml:space="preserve"> TC "02" \f C \l "2"</w:instrText>
                  </w:r>
                  <w:r>
                    <w:fldChar w:fldCharType="end"/>
                  </w:r>
                </w:p>
                <w:p w:rsidR="00E300D8" w:rsidRDefault="00E300D8">
                  <w:pPr>
                    <w:spacing w:line="1" w:lineRule="auto"/>
                  </w:pPr>
                </w:p>
              </w:tc>
              <w:tc>
                <w:tcPr>
                  <w:tcW w:w="10148"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rPr>
                      <w:rFonts w:ascii="Verdana" w:eastAsia="Verdana" w:hAnsi="Verdana" w:cs="Verdana"/>
                      <w:color w:val="000000"/>
                      <w:sz w:val="18"/>
                      <w:szCs w:val="18"/>
                    </w:rPr>
                  </w:pPr>
                  <w:r>
                    <w:rPr>
                      <w:rFonts w:ascii="Verdana" w:eastAsia="Verdana" w:hAnsi="Verdana" w:cs="Verdana"/>
                      <w:color w:val="000000"/>
                      <w:sz w:val="18"/>
                      <w:szCs w:val="18"/>
                    </w:rPr>
                    <w:t>Материалы Подрядчика</w:t>
                  </w:r>
                </w:p>
              </w:tc>
            </w:tr>
          </w:tbl>
          <w:p w:rsidR="00E300D8" w:rsidRDefault="00E300D8">
            <w:pPr>
              <w:spacing w:line="1" w:lineRule="auto"/>
            </w:pPr>
          </w:p>
        </w:tc>
      </w:tr>
      <w:tr w:rsidR="00E300D8">
        <w:trPr>
          <w:trHeight w:val="230"/>
          <w:hidden/>
        </w:trPr>
        <w:tc>
          <w:tcPr>
            <w:tcW w:w="10771" w:type="dxa"/>
            <w:vMerge w:val="restart"/>
            <w:tcMar>
              <w:top w:w="0" w:type="dxa"/>
              <w:left w:w="0" w:type="dxa"/>
              <w:bottom w:w="0" w:type="dxa"/>
              <w:right w:w="0" w:type="dxa"/>
            </w:tcMar>
          </w:tcPr>
          <w:p w:rsidR="00E300D8" w:rsidRDefault="00E300D8">
            <w:pPr>
              <w:rPr>
                <w:vanish/>
              </w:rPr>
            </w:pPr>
            <w:bookmarkStart w:id="5" w:name="__bookmark_3"/>
            <w:bookmarkEnd w:id="5"/>
          </w:p>
          <w:tbl>
            <w:tblPr>
              <w:tblOverlap w:val="never"/>
              <w:tblW w:w="10771" w:type="dxa"/>
              <w:tblLayout w:type="fixed"/>
              <w:tblLook w:val="01E0" w:firstRow="1" w:lastRow="1" w:firstColumn="1" w:lastColumn="1" w:noHBand="0" w:noVBand="0"/>
            </w:tblPr>
            <w:tblGrid>
              <w:gridCol w:w="623"/>
              <w:gridCol w:w="964"/>
              <w:gridCol w:w="6236"/>
              <w:gridCol w:w="1474"/>
              <w:gridCol w:w="1474"/>
            </w:tblGrid>
            <w:tr w:rsidR="00E300D8" w:rsidTr="00FA38AA">
              <w:trPr>
                <w:trHeight w:val="230"/>
              </w:trPr>
              <w:tc>
                <w:tcPr>
                  <w:tcW w:w="623" w:type="dxa"/>
                  <w:vMerge w:val="restart"/>
                  <w:tcMar>
                    <w:top w:w="0" w:type="dxa"/>
                    <w:left w:w="0" w:type="dxa"/>
                    <w:bottom w:w="0" w:type="dxa"/>
                    <w:right w:w="0" w:type="dxa"/>
                  </w:tcMar>
                </w:tcPr>
                <w:p w:rsidR="00E300D8" w:rsidRDefault="00763B8E">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8" name="AutoShape 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4FCDF93" id="AutoShape 9"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" filled="f" stroked="f">
                            <o:lock v:ext="edit" aspectratio="t" selection="t"/>
                          </v:rect>
                        </w:pict>
                      </mc:Fallback>
                    </mc:AlternateContent>
                  </w:r>
                  <w:r>
                    <w:rPr>
                      <w:noProof/>
                    </w:rPr>
                    <w:drawing>
                      <wp:inline distT="0" distB="0" distL="0" distR="0">
                        <wp:extent cx="9525" cy="1438275"/>
                        <wp:effectExtent l="0" t="0" r="0" b="0"/>
                        <wp:docPr id="1" name="Рисунок 1" descr="wordml://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l://7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1438275"/>
                                </a:xfrm>
                                <a:prstGeom prst="rect">
                                  <a:avLst/>
                                </a:prstGeom>
                                <a:noFill/>
                                <a:ln>
                                  <a:noFill/>
                                </a:ln>
                              </pic:spPr>
                            </pic:pic>
                          </a:graphicData>
                        </a:graphic>
                      </wp:inline>
                    </w:drawing>
                  </w:r>
                </w:p>
              </w:tc>
              <w:tc>
                <w:tcPr>
                  <w:tcW w:w="10148" w:type="dxa"/>
                  <w:gridSpan w:val="4"/>
                  <w:vMerge w:val="restart"/>
                  <w:tcMar>
                    <w:top w:w="0" w:type="dxa"/>
                    <w:left w:w="0" w:type="dxa"/>
                    <w:bottom w:w="0" w:type="dxa"/>
                    <w:right w:w="0" w:type="dxa"/>
                  </w:tcMar>
                </w:tcPr>
                <w:p w:rsidR="00E300D8" w:rsidRDefault="00E300D8">
                  <w:pPr>
                    <w:spacing w:line="1" w:lineRule="auto"/>
                  </w:pPr>
                </w:p>
              </w:tc>
            </w:tr>
            <w:tr w:rsidR="00E300D8">
              <w:tc>
                <w:tcPr>
                  <w:tcW w:w="623" w:type="dxa"/>
                  <w:vMerge/>
                  <w:tcMar>
                    <w:top w:w="0" w:type="dxa"/>
                    <w:left w:w="0" w:type="dxa"/>
                    <w:bottom w:w="0" w:type="dxa"/>
                    <w:right w:w="0" w:type="dxa"/>
                  </w:tcMar>
                </w:tcPr>
                <w:p w:rsidR="00E300D8" w:rsidRDefault="00E300D8">
                  <w:pPr>
                    <w:spacing w:line="1" w:lineRule="auto"/>
                  </w:pPr>
                </w:p>
              </w:tc>
              <w:tc>
                <w:tcPr>
                  <w:tcW w:w="9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64" w:type="dxa"/>
                    <w:tblLayout w:type="fixed"/>
                    <w:tblCellMar>
                      <w:left w:w="0" w:type="dxa"/>
                      <w:right w:w="0" w:type="dxa"/>
                    </w:tblCellMar>
                    <w:tblLook w:val="01E0" w:firstRow="1" w:lastRow="1" w:firstColumn="1" w:lastColumn="1" w:noHBand="0" w:noVBand="0"/>
                  </w:tblPr>
                  <w:tblGrid>
                    <w:gridCol w:w="964"/>
                  </w:tblGrid>
                  <w:tr w:rsidR="00FA38AA" w:rsidRPr="00FA38AA">
                    <w:tc>
                      <w:tcPr>
                        <w:tcW w:w="964" w:type="dxa"/>
                        <w:tcMar>
                          <w:top w:w="0" w:type="dxa"/>
                          <w:left w:w="0" w:type="dxa"/>
                          <w:bottom w:w="0" w:type="dxa"/>
                          <w:right w:w="0" w:type="dxa"/>
                        </w:tcMar>
                      </w:tcPr>
                      <w:p w:rsidR="00E300D8" w:rsidRPr="00FA38AA" w:rsidRDefault="00A65556">
                        <w:r w:rsidRPr="00FA38AA">
                          <w:rPr>
                            <w:rFonts w:ascii="Verdana" w:eastAsia="Verdana" w:hAnsi="Verdana" w:cs="Verdana"/>
                            <w:sz w:val="14"/>
                            <w:szCs w:val="14"/>
                          </w:rPr>
                          <w:t>1.4</w:t>
                        </w:r>
                      </w:p>
                    </w:tc>
                  </w:tr>
                </w:tbl>
                <w:p w:rsidR="00E300D8" w:rsidRPr="00FA38AA" w:rsidRDefault="00E300D8">
                  <w:pPr>
                    <w:spacing w:line="1" w:lineRule="auto"/>
                  </w:pPr>
                </w:p>
              </w:tc>
              <w:tc>
                <w:tcPr>
                  <w:tcW w:w="62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Pr="00FA38AA" w:rsidRDefault="00E300D8">
                  <w:pPr>
                    <w:rPr>
                      <w:vanish/>
                    </w:rPr>
                  </w:pPr>
                </w:p>
                <w:tbl>
                  <w:tblPr>
                    <w:tblOverlap w:val="never"/>
                    <w:tblW w:w="6236" w:type="dxa"/>
                    <w:tblLayout w:type="fixed"/>
                    <w:tblCellMar>
                      <w:left w:w="0" w:type="dxa"/>
                      <w:right w:w="0" w:type="dxa"/>
                    </w:tblCellMar>
                    <w:tblLook w:val="01E0" w:firstRow="1" w:lastRow="1" w:firstColumn="1" w:lastColumn="1" w:noHBand="0" w:noVBand="0"/>
                  </w:tblPr>
                  <w:tblGrid>
                    <w:gridCol w:w="6236"/>
                  </w:tblGrid>
                  <w:tr w:rsidR="00FA38AA" w:rsidRPr="00FA38AA">
                    <w:tc>
                      <w:tcPr>
                        <w:tcW w:w="6236" w:type="dxa"/>
                        <w:tcMar>
                          <w:top w:w="0" w:type="dxa"/>
                          <w:left w:w="0" w:type="dxa"/>
                          <w:bottom w:w="0" w:type="dxa"/>
                          <w:right w:w="0" w:type="dxa"/>
                        </w:tcMar>
                      </w:tcPr>
                      <w:p w:rsidR="00E300D8" w:rsidRPr="00FA38AA" w:rsidRDefault="00763B8E">
                        <w:r w:rsidRPr="00FA38AA">
                          <w:rPr>
                            <w:rFonts w:ascii="Verdana" w:eastAsia="Verdana" w:hAnsi="Verdana" w:cs="Verdana"/>
                            <w:sz w:val="14"/>
                            <w:szCs w:val="14"/>
                          </w:rPr>
                          <w:t xml:space="preserve">Клей герметик .АББ артикул 1269 0014-429. Аналог </w:t>
                        </w:r>
                        <w:proofErr w:type="spellStart"/>
                        <w:r w:rsidRPr="00FA38AA">
                          <w:rPr>
                            <w:rFonts w:ascii="Verdana" w:eastAsia="Verdana" w:hAnsi="Verdana" w:cs="Verdana"/>
                            <w:sz w:val="14"/>
                            <w:szCs w:val="14"/>
                          </w:rPr>
                          <w:t>Loctite</w:t>
                        </w:r>
                        <w:proofErr w:type="spellEnd"/>
                        <w:r w:rsidRPr="00FA38AA">
                          <w:rPr>
                            <w:rFonts w:ascii="Verdana" w:eastAsia="Verdana" w:hAnsi="Verdana" w:cs="Verdana"/>
                            <w:sz w:val="14"/>
                            <w:szCs w:val="14"/>
                          </w:rPr>
                          <w:t xml:space="preserve"> 243</w:t>
                        </w:r>
                      </w:p>
                    </w:tc>
                  </w:tr>
                </w:tbl>
                <w:p w:rsidR="00E300D8" w:rsidRPr="00FA38AA" w:rsidRDefault="00E300D8">
                  <w:pPr>
                    <w:spacing w:line="1" w:lineRule="auto"/>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color w:val="000000"/>
                      <w:sz w:val="14"/>
                      <w:szCs w:val="14"/>
                    </w:rPr>
                  </w:pPr>
                  <w:r>
                    <w:rPr>
                      <w:rFonts w:ascii="Verdana" w:eastAsia="Verdana" w:hAnsi="Verdana" w:cs="Verdana"/>
                      <w:color w:val="000000"/>
                      <w:sz w:val="14"/>
                      <w:szCs w:val="14"/>
                    </w:rPr>
                    <w:t>ШТ</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0D8" w:rsidRDefault="00763B8E">
                  <w:pPr>
                    <w:jc w:val="center"/>
                    <w:rPr>
                      <w:rFonts w:ascii="Verdana" w:eastAsia="Verdana" w:hAnsi="Verdana" w:cs="Verdana"/>
                      <w:color w:val="000000"/>
                      <w:sz w:val="14"/>
                      <w:szCs w:val="14"/>
                    </w:rPr>
                  </w:pPr>
                  <w:r>
                    <w:rPr>
                      <w:rFonts w:ascii="Verdana" w:eastAsia="Verdana" w:hAnsi="Verdana" w:cs="Verdana"/>
                      <w:color w:val="000000"/>
                      <w:sz w:val="14"/>
                      <w:szCs w:val="14"/>
                    </w:rPr>
                    <w:t>1,00000</w:t>
                  </w:r>
                </w:p>
              </w:tc>
            </w:tr>
            <w:tr w:rsidR="00E300D8">
              <w:trPr>
                <w:trHeight w:val="1"/>
              </w:trPr>
              <w:tc>
                <w:tcPr>
                  <w:tcW w:w="623" w:type="dxa"/>
                  <w:vMerge/>
                  <w:tcMar>
                    <w:top w:w="0" w:type="dxa"/>
                    <w:left w:w="0" w:type="dxa"/>
                    <w:bottom w:w="0" w:type="dxa"/>
                    <w:right w:w="0" w:type="dxa"/>
                  </w:tcMar>
                </w:tcPr>
                <w:p w:rsidR="00E300D8" w:rsidRDefault="00E300D8">
                  <w:pPr>
                    <w:spacing w:line="1" w:lineRule="auto"/>
                  </w:pPr>
                </w:p>
              </w:tc>
              <w:tc>
                <w:tcPr>
                  <w:tcW w:w="10148" w:type="dxa"/>
                  <w:gridSpan w:val="4"/>
                  <w:vMerge w:val="restart"/>
                  <w:tcMar>
                    <w:top w:w="0" w:type="dxa"/>
                    <w:left w:w="0" w:type="dxa"/>
                    <w:bottom w:w="0" w:type="dxa"/>
                    <w:right w:w="0" w:type="dxa"/>
                  </w:tcMar>
                </w:tcPr>
                <w:p w:rsidR="00E300D8" w:rsidRDefault="00E300D8">
                  <w:pPr>
                    <w:rPr>
                      <w:rFonts w:ascii="Verdana" w:eastAsia="Verdana" w:hAnsi="Verdana" w:cs="Verdana"/>
                      <w:color w:val="000000"/>
                      <w:sz w:val="18"/>
                      <w:szCs w:val="18"/>
                    </w:rPr>
                  </w:pPr>
                </w:p>
                <w:p w:rsidR="00E300D8" w:rsidRDefault="00E300D8">
                  <w:pPr>
                    <w:rPr>
                      <w:rFonts w:ascii="Verdana" w:eastAsia="Verdana" w:hAnsi="Verdana" w:cs="Verdana"/>
                      <w:color w:val="000000"/>
                      <w:sz w:val="18"/>
                      <w:szCs w:val="18"/>
                    </w:rPr>
                  </w:pPr>
                </w:p>
                <w:p w:rsidR="00E300D8" w:rsidRDefault="00E300D8">
                  <w:pPr>
                    <w:spacing w:line="1" w:lineRule="auto"/>
                  </w:pPr>
                </w:p>
              </w:tc>
            </w:tr>
          </w:tbl>
          <w:p w:rsidR="00E300D8" w:rsidRDefault="00E300D8">
            <w:pPr>
              <w:spacing w:line="1" w:lineRule="auto"/>
            </w:pPr>
          </w:p>
        </w:tc>
      </w:tr>
    </w:tbl>
    <w:p w:rsidR="00E300D8" w:rsidRDefault="00E300D8">
      <w:pPr>
        <w:rPr>
          <w:vanish/>
        </w:rPr>
      </w:pPr>
      <w:bookmarkStart w:id="6" w:name="__bookmark_4"/>
      <w:bookmarkStart w:id="7" w:name="_GoBack"/>
      <w:bookmarkEnd w:id="6"/>
      <w:bookmarkEnd w:id="7"/>
    </w:p>
    <w:p w:rsidR="00E300D8" w:rsidRDefault="00E300D8">
      <w:pPr>
        <w:rPr>
          <w:vanish/>
        </w:rPr>
      </w:pPr>
      <w:bookmarkStart w:id="8" w:name="__bookmark_5"/>
      <w:bookmarkEnd w:id="8"/>
    </w:p>
    <w:p w:rsidR="00E300D8" w:rsidRDefault="00E300D8">
      <w:pPr>
        <w:rPr>
          <w:vanish/>
        </w:rPr>
      </w:pPr>
      <w:bookmarkStart w:id="9" w:name="__bookmark_8"/>
      <w:bookmarkEnd w:id="9"/>
    </w:p>
    <w:p w:rsidR="00045D01" w:rsidRDefault="00045D01"/>
    <w:sectPr w:rsidR="00045D01" w:rsidSect="008A2AB4">
      <w:headerReference w:type="default" r:id="rId7"/>
      <w:footerReference w:type="default" r:id="rId8"/>
      <w:pgSz w:w="11905" w:h="16837"/>
      <w:pgMar w:top="1133" w:right="566" w:bottom="0" w:left="566" w:header="113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0D8" w:rsidRDefault="00E300D8" w:rsidP="00E300D8">
      <w:r>
        <w:separator/>
      </w:r>
    </w:p>
  </w:endnote>
  <w:endnote w:type="continuationSeparator" w:id="0">
    <w:p w:rsidR="00E300D8" w:rsidRDefault="00E300D8" w:rsidP="00E3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8" w:type="dxa"/>
      <w:tblLayout w:type="fixed"/>
      <w:tblLook w:val="01E0" w:firstRow="1" w:lastRow="1" w:firstColumn="1" w:lastColumn="1" w:noHBand="0" w:noVBand="0"/>
    </w:tblPr>
    <w:tblGrid>
      <w:gridCol w:w="10988"/>
    </w:tblGrid>
    <w:tr w:rsidR="00E300D8">
      <w:trPr>
        <w:trHeight w:val="1133"/>
      </w:trPr>
      <w:tc>
        <w:tcPr>
          <w:tcW w:w="10988" w:type="dxa"/>
        </w:tcPr>
        <w:p w:rsidR="00E300D8" w:rsidRDefault="00E300D8">
          <w:pPr>
            <w:spacing w:line="1"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0D8" w:rsidRDefault="00E300D8" w:rsidP="00E300D8">
      <w:r>
        <w:separator/>
      </w:r>
    </w:p>
  </w:footnote>
  <w:footnote w:type="continuationSeparator" w:id="0">
    <w:p w:rsidR="00E300D8" w:rsidRDefault="00E300D8" w:rsidP="00E300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8" w:type="dxa"/>
      <w:tblLayout w:type="fixed"/>
      <w:tblLook w:val="01E0" w:firstRow="1" w:lastRow="1" w:firstColumn="1" w:lastColumn="1" w:noHBand="0" w:noVBand="0"/>
    </w:tblPr>
    <w:tblGrid>
      <w:gridCol w:w="10988"/>
    </w:tblGrid>
    <w:tr w:rsidR="00E300D8">
      <w:tc>
        <w:tcPr>
          <w:tcW w:w="10988" w:type="dxa"/>
        </w:tcPr>
        <w:p w:rsidR="00E300D8" w:rsidRDefault="00E300D8">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0D8"/>
    <w:rsid w:val="00045D01"/>
    <w:rsid w:val="00660EAF"/>
    <w:rsid w:val="00673521"/>
    <w:rsid w:val="00763B8E"/>
    <w:rsid w:val="008A2AB4"/>
    <w:rsid w:val="00A65556"/>
    <w:rsid w:val="00BE70CA"/>
    <w:rsid w:val="00E300D8"/>
    <w:rsid w:val="00FA3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6AE582-8CDE-4CED-AAA0-759C42E6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E300D8"/>
    <w:rPr>
      <w:color w:val="0000FF"/>
      <w:u w:val="single"/>
    </w:rPr>
  </w:style>
  <w:style w:type="paragraph" w:styleId="a4">
    <w:name w:val="header"/>
    <w:basedOn w:val="a"/>
    <w:link w:val="a5"/>
    <w:uiPriority w:val="99"/>
    <w:unhideWhenUsed/>
    <w:rsid w:val="008A2AB4"/>
    <w:pPr>
      <w:tabs>
        <w:tab w:val="center" w:pos="4677"/>
        <w:tab w:val="right" w:pos="9355"/>
      </w:tabs>
    </w:pPr>
  </w:style>
  <w:style w:type="character" w:customStyle="1" w:styleId="a5">
    <w:name w:val="Верхний колонтитул Знак"/>
    <w:basedOn w:val="a0"/>
    <w:link w:val="a4"/>
    <w:uiPriority w:val="99"/>
    <w:rsid w:val="008A2AB4"/>
  </w:style>
  <w:style w:type="paragraph" w:styleId="a6">
    <w:name w:val="footer"/>
    <w:basedOn w:val="a"/>
    <w:link w:val="a7"/>
    <w:uiPriority w:val="99"/>
    <w:unhideWhenUsed/>
    <w:rsid w:val="008A2AB4"/>
    <w:pPr>
      <w:tabs>
        <w:tab w:val="center" w:pos="4677"/>
        <w:tab w:val="right" w:pos="9355"/>
      </w:tabs>
    </w:pPr>
  </w:style>
  <w:style w:type="character" w:customStyle="1" w:styleId="a7">
    <w:name w:val="Нижний колонтитул Знак"/>
    <w:basedOn w:val="a0"/>
    <w:link w:val="a6"/>
    <w:uiPriority w:val="99"/>
    <w:rsid w:val="008A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Корнишин Денис Андреевич</dc:creator>
  <cp:keywords/>
  <dc:description>IBM Confidential
OCO Source Materials
5724-M19
(C) COPYRIGHT IBM CORP. 2006
The source code for this program is not published or otherwise
divested of its trade secrets, irrespective of what has been
deposited with the U.S. Copyright Office.
09-19764@000
Hyperlinks@20260211_155536</dc:description>
  <cp:lastModifiedBy>Васильев Алексей Игоревич</cp:lastModifiedBy>
  <cp:revision>6</cp:revision>
  <dcterms:created xsi:type="dcterms:W3CDTF">2026-03-02T04:47:00Z</dcterms:created>
  <dcterms:modified xsi:type="dcterms:W3CDTF">2026-05-26T15:41:00Z</dcterms:modified>
</cp:coreProperties>
</file>