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z w:val="24"/>
          <w:szCs w:val="24"/>
        </w:rPr>
      </w:pPr>
      <w:r>
        <w:rPr>
          <w:spacing w:val="4"/>
          <w:sz w:val="24"/>
          <w:szCs w:val="24"/>
        </w:rPr>
        <w:t>Публичное акционерное общество «Федеральная гидрогенерирующая компания – РусГидро» (ПАО «РусГидро»), (далее – «Покупатель»), в лице Директора филиала ПАО «РусГидро» – «Зейская ГЭС», действующего на основании ________,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(далее –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pPr>
      <w:r>
        <w:rPr>
          <w:b/>
          <w:bCs/>
          <w:color w:val="auto"/>
          <w:sz w:val="24"/>
          <w:szCs w:val="24"/>
          <w:lang w:eastAsia="en-US"/>
        </w:rPr>
        <w:t>«Партия Товара»</w:t>
      </w:r>
      <w:r>
        <w:rPr>
          <w:color w:val="auto"/>
          <w:sz w:val="24"/>
          <w:szCs w:val="24"/>
          <w:lang w:eastAsia="en-US"/>
        </w:rPr>
        <w:t xml:space="preserve"> </w:t>
      </w:r>
      <w:r>
        <w:rPr>
          <w:b w:val="false"/>
          <w:color w:val="auto"/>
          <w:sz w:val="24"/>
          <w:szCs w:val="24"/>
          <w:lang w:eastAsia="en-US"/>
        </w:rPr>
        <w:t xml:space="preserve">– часть Товара, единовременно поставляемая Покупателю Поставщиком, </w:t>
      </w:r>
      <w:r>
        <w:rPr>
          <w:b w:val="false"/>
          <w:color w:val="auto"/>
          <w:sz w:val="24"/>
          <w:szCs w:val="24"/>
          <w:lang w:val="ru-RU" w:eastAsia="en-US"/>
        </w:rPr>
        <w:t>характеристики</w:t>
      </w:r>
      <w:r>
        <w:rPr>
          <w:b w:val="false"/>
          <w:color w:val="auto"/>
          <w:sz w:val="24"/>
          <w:szCs w:val="24"/>
          <w:lang w:eastAsia="en-US"/>
        </w:rPr>
        <w:t xml:space="preserve"> которой определя</w:t>
      </w:r>
      <w:r>
        <w:rPr>
          <w:b w:val="false"/>
          <w:color w:val="auto"/>
          <w:sz w:val="24"/>
          <w:szCs w:val="24"/>
          <w:lang w:val="ru-RU" w:eastAsia="en-US"/>
        </w:rPr>
        <w:t>ю</w:t>
      </w:r>
      <w:r>
        <w:rPr>
          <w:b w:val="false"/>
          <w:color w:val="auto"/>
          <w:sz w:val="24"/>
          <w:szCs w:val="24"/>
          <w:lang w:eastAsia="en-US"/>
        </w:rPr>
        <w:t xml:space="preserve">тся </w:t>
      </w:r>
      <w:r>
        <w:rPr>
          <w:b w:val="false"/>
          <w:color w:val="auto"/>
          <w:sz w:val="24"/>
          <w:szCs w:val="24"/>
          <w:lang w:val="ru-RU" w:eastAsia="en-US"/>
        </w:rPr>
        <w:t xml:space="preserve">Заявкой Покупателя в соответствии со </w:t>
      </w:r>
      <w:r>
        <w:rPr>
          <w:b w:val="false"/>
          <w:color w:val="auto"/>
          <w:sz w:val="24"/>
          <w:szCs w:val="24"/>
          <w:lang w:eastAsia="en-US"/>
        </w:rPr>
        <w:t>Спецификацией, являющейся приложением к Договору.</w:t>
      </w:r>
      <w:r>
        <w:rPr>
          <w:color w:val="auto"/>
          <w:sz w:val="24"/>
          <w:szCs w:val="24"/>
          <w:lang w:val="ru-RU" w:eastAsia="en-US"/>
        </w:rPr>
        <w:t>«Применимое право»</w:t>
      </w:r>
      <w:r>
        <w:rPr>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средства бытовой химии</w:t>
      </w:r>
      <w:r>
        <w:rPr>
          <w:rFonts w:eastAsia="Calibri"/>
          <w:bCs/>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 xml:space="preserve">Поставка Товара по Договору осуществляется для нужд </w:t>
      </w:r>
      <w:r>
        <w:rPr>
          <w:bCs/>
          <w:sz w:val="26"/>
          <w:szCs w:val="26"/>
          <w:shd w:fill="auto" w:val="clear"/>
        </w:rPr>
        <w:t>филиала ПАО «РусГидро» - «Зейская ГЭС».</w:t>
      </w:r>
    </w:p>
    <w:p>
      <w:pPr>
        <w:pStyle w:val="Normal"/>
        <w:numPr>
          <w:ilvl w:val="1"/>
          <w:numId w:val="2"/>
        </w:numPr>
        <w:tabs>
          <w:tab w:val="clear" w:pos="709"/>
          <w:tab w:val="left" w:pos="0" w:leader="none"/>
          <w:tab w:val="left" w:pos="1134" w:leader="none"/>
        </w:tabs>
        <w:ind w:left="0" w:firstLine="709"/>
        <w:jc w:val="both"/>
        <w:rPr>
          <w:highlight w:val="none"/>
          <w:shd w:fill="auto" w:val="clear"/>
        </w:rPr>
      </w:pPr>
      <w:r>
        <w:rPr>
          <w:bCs/>
          <w:sz w:val="26"/>
          <w:szCs w:val="26"/>
          <w:shd w:fill="auto" w:val="clear"/>
        </w:rPr>
        <w:t>Место поставки товара: 676244, Амурская область, г. Зея, склад № 2 Филиала ПАО «РусГидро» - «Зейская ГЭС»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не позднее </w:t>
      </w:r>
      <w:r>
        <w:rPr>
          <w:b/>
          <w:bCs/>
          <w:sz w:val="24"/>
          <w:szCs w:val="24"/>
        </w:rPr>
        <w:t>01</w:t>
      </w:r>
      <w:r>
        <w:rPr>
          <w:b/>
          <w:bCs/>
          <w:sz w:val="24"/>
          <w:szCs w:val="24"/>
        </w:rPr>
        <w:t>.0</w:t>
      </w:r>
      <w:r>
        <w:rPr>
          <w:b/>
          <w:bCs/>
          <w:sz w:val="24"/>
          <w:szCs w:val="24"/>
        </w:rPr>
        <w:t>9</w:t>
      </w:r>
      <w:r>
        <w:rPr>
          <w:b/>
          <w:bCs/>
          <w:sz w:val="24"/>
          <w:szCs w:val="24"/>
        </w:rPr>
        <w:t>.2026г.</w:t>
      </w:r>
    </w:p>
    <w:p>
      <w:pPr>
        <w:pStyle w:val="Normal"/>
        <w:numPr>
          <w:ilvl w:val="0"/>
          <w:numId w:val="0"/>
        </w:numPr>
        <w:shd w:val="clear" w:color="auto" w:fill="FFFFFF"/>
        <w:tabs>
          <w:tab w:val="clear" w:pos="709"/>
          <w:tab w:val="left" w:pos="0" w:leader="none"/>
          <w:tab w:val="left" w:pos="1134" w:leader="none"/>
          <w:tab w:val="left" w:pos="1418" w:leader="none"/>
        </w:tabs>
        <w:ind w:left="0" w:hanging="0"/>
        <w:jc w:val="both"/>
        <w:rPr>
          <w:bCs/>
          <w:sz w:val="24"/>
          <w:szCs w:val="24"/>
        </w:rPr>
      </w:pPr>
      <w:r>
        <w:rPr>
          <w:bCs/>
          <w:sz w:val="24"/>
          <w:szCs w:val="24"/>
        </w:rPr>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shd w:fill="auto" w:val="clear"/>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highlight w:val="none"/>
          <w:shd w:fill="auto" w:val="clear"/>
        </w:rPr>
      </w:pPr>
      <w:r>
        <w:rPr>
          <w:bCs/>
          <w:sz w:val="24"/>
          <w:szCs w:val="24"/>
          <w:shd w:fill="auto" w:val="clear"/>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Производство и / или приобретение Товара;</w:t>
      </w:r>
    </w:p>
    <w:p>
      <w:pPr>
        <w:pStyle w:val="ListParagraph"/>
        <w:numPr>
          <w:ilvl w:val="2"/>
          <w:numId w:val="9"/>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Подлежащие уплате налоги, сборы и пошлины (в том числе по таможенному оформлению Товара, если применимо)</w:t>
      </w:r>
      <w:r>
        <w:rPr>
          <w:bCs/>
          <w:sz w:val="24"/>
          <w:szCs w:val="24"/>
          <w:shd w:fill="auto" w:val="clear"/>
          <w:lang w:val="en-US"/>
        </w:rPr>
        <w:t>;</w:t>
      </w:r>
    </w:p>
    <w:p>
      <w:pPr>
        <w:pStyle w:val="Normal"/>
        <w:numPr>
          <w:ilvl w:val="2"/>
          <w:numId w:val="2"/>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highlight w:val="none"/>
          <w:shd w:fill="auto" w:val="clear"/>
        </w:rPr>
      </w:pPr>
      <w:r>
        <w:rPr>
          <w:sz w:val="24"/>
          <w:szCs w:val="24"/>
          <w:shd w:fill="auto" w:val="clear"/>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 w:val="left" w:pos="1189" w:leader="none"/>
        </w:tabs>
        <w:ind w:left="0" w:firstLine="709"/>
        <w:jc w:val="both"/>
        <w:rPr>
          <w:bCs/>
          <w:sz w:val="24"/>
        </w:rPr>
      </w:pPr>
      <w:r>
        <w:rPr>
          <w:bCs/>
          <w:sz w:val="24"/>
          <w:shd w:fill="auto" w:val="clear"/>
        </w:rPr>
        <w:t xml:space="preserve">Оплата по Договору осуществляется Покупателем в течение </w:t>
      </w:r>
      <w:r>
        <w:rPr>
          <w:sz w:val="24"/>
          <w:szCs w:val="24"/>
          <w:shd w:fill="auto" w:val="clear"/>
        </w:rPr>
        <w:t>20 (двадцати) календарных дней/ 7 (семи) рабочих дней</w:t>
      </w:r>
      <w:r>
        <w:rPr>
          <w:rStyle w:val="FootnoteReference"/>
          <w:sz w:val="24"/>
          <w:szCs w:val="24"/>
          <w:shd w:fill="auto" w:val="clear"/>
        </w:rPr>
        <w:footnoteReference w:id="2"/>
      </w:r>
      <w:r>
        <w:rPr>
          <w:sz w:val="24"/>
          <w:szCs w:val="24"/>
          <w:shd w:fill="auto" w:val="clear"/>
          <w:vertAlign w:val="superscript"/>
        </w:rPr>
        <w:t xml:space="preserve"> </w:t>
      </w:r>
      <w:r>
        <w:rPr>
          <w:bCs/>
          <w:sz w:val="24"/>
          <w:shd w:fill="auto" w:val="clear"/>
        </w:rPr>
        <w:t>с даты подписания Сторонами Накладной ТОРГ-</w:t>
      </w:r>
      <w:r>
        <w:rPr>
          <w:bCs/>
          <w:sz w:val="24"/>
        </w:rPr>
        <w:t>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highlight w:val="none"/>
          <w:shd w:fill="auto" w:val="clear"/>
        </w:rPr>
      </w:pPr>
      <w:r>
        <w:rPr>
          <w:sz w:val="24"/>
          <w:szCs w:val="24"/>
          <w:shd w:fill="auto" w:val="clear"/>
        </w:rPr>
        <w:t>Поставщик обязан представить Покупателю счета</w:t>
      </w:r>
      <w:r>
        <w:rPr>
          <w:bCs/>
          <w:sz w:val="24"/>
          <w:szCs w:val="24"/>
          <w:shd w:fill="auto" w:val="clear"/>
        </w:rPr>
        <w:t>-</w:t>
      </w:r>
      <w:r>
        <w:rPr>
          <w:sz w:val="24"/>
          <w:szCs w:val="24"/>
          <w:shd w:fill="auto" w:val="clear"/>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shd w:fill="auto" w:val="clear"/>
        </w:rPr>
        <w:t>-</w:t>
      </w:r>
      <w:r>
        <w:rPr>
          <w:sz w:val="24"/>
          <w:szCs w:val="24"/>
          <w:shd w:fill="auto" w:val="clear"/>
        </w:rPr>
        <w:t>фактуры в течение 3 (трех) рабочих дней с даты получения соответствующего письменного требования Покупателя.</w:t>
      </w:r>
      <w:r>
        <w:rPr>
          <w:rStyle w:val="FootnoteReference"/>
          <w:sz w:val="24"/>
          <w:szCs w:val="24"/>
          <w:shd w:fill="auto" w:val="clear"/>
        </w:rPr>
        <w:footnoteReference w:id="3"/>
      </w:r>
    </w:p>
    <w:p>
      <w:pPr>
        <w:pStyle w:val="Normal"/>
        <w:numPr>
          <w:ilvl w:val="1"/>
          <w:numId w:val="2"/>
        </w:numPr>
        <w:shd w:val="clear" w:color="auto" w:fill="FFFFFF"/>
        <w:tabs>
          <w:tab w:val="clear" w:pos="709"/>
          <w:tab w:val="left" w:pos="1134" w:leader="none"/>
          <w:tab w:val="left" w:pos="1189"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 w:val="left" w:pos="1189" w:leader="none"/>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Поставка товара осуществляется в Место поставки товара, указанное в п. 1.3. Договора.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Качество  </w:t>
      </w:r>
      <w:r>
        <w:rPr>
          <w:sz w:val="26"/>
          <w:szCs w:val="26"/>
        </w:rPr>
        <w:t>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pPr>
        <w:pStyle w:val="Normal"/>
        <w:widowControl/>
        <w:shd w:val="clear" w:color="auto" w:fill="FFFFFF"/>
        <w:tabs>
          <w:tab w:val="clear" w:pos="709"/>
          <w:tab w:val="left" w:pos="1134" w:leader="none"/>
        </w:tabs>
        <w:ind w:firstLine="709"/>
        <w:jc w:val="both"/>
        <w:rPr>
          <w:highlight w:val="none"/>
          <w:shd w:fill="auto" w:val="clear"/>
        </w:rPr>
      </w:pPr>
      <w:r>
        <w:rPr>
          <w:bCs/>
          <w:sz w:val="24"/>
          <w:szCs w:val="24"/>
          <w:shd w:fill="auto" w:val="clear"/>
        </w:rPr>
        <w:t xml:space="preserve">Поставщик не вправе производить </w:t>
      </w:r>
      <w:r>
        <w:rPr>
          <w:sz w:val="24"/>
          <w:szCs w:val="24"/>
          <w:shd w:fill="auto" w:val="clear"/>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товарно</w:t>
      </w:r>
      <w:r>
        <w:rPr>
          <w:color w:val="000000"/>
          <w:sz w:val="24"/>
          <w:szCs w:val="24"/>
        </w:rPr>
        <w:t>-транспортную накладную формы №1-Т (для учета товарно-материальных ценностей и расчетов за их перевозки) или железнодорожная накладная (форма № ГУ-27) в 1 (один)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highlight w:val="none"/>
          <w:shd w:fill="auto" w:val="clear"/>
        </w:rPr>
      </w:pPr>
      <w:r>
        <w:rPr>
          <w:sz w:val="24"/>
          <w:szCs w:val="24"/>
          <w:shd w:fill="auto" w:val="clear"/>
        </w:rPr>
        <w:t>накладная ТОРГ-12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акт приема передачи товара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счета на оплату окончательных платежей в 1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highlight w:val="none"/>
          <w:shd w:fill="auto" w:val="clear"/>
        </w:rPr>
      </w:pPr>
      <w:r>
        <w:rPr>
          <w:bCs/>
          <w:sz w:val="24"/>
          <w:szCs w:val="24"/>
          <w:shd w:fill="auto" w:val="clear"/>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shd w:fill="auto" w:val="clear"/>
        </w:rPr>
        <w:t xml:space="preserve">В случае нарушения Поставщиком сроков предоставления счетов-фактур, установленных пунктом </w:t>
      </w:r>
      <w:r>
        <w:rPr>
          <w:bCs/>
          <w:sz w:val="24"/>
          <w:szCs w:val="24"/>
        </w:rPr>
        <w:t>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4"/>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4"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4"/>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5"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5"/>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6"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6"/>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w:t>
      </w:r>
      <w:r>
        <w:rPr>
          <w:bCs/>
          <w:sz w:val="24"/>
          <w:szCs w:val="24"/>
          <w:shd w:fill="auto" w:val="clear"/>
        </w:rPr>
        <w:t xml:space="preserve"> Амурской области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7"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7"/>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8"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8"/>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shd w:fill="auto" w:val="clear"/>
        </w:rPr>
        <w:t xml:space="preserve">12.8 </w:t>
      </w:r>
      <w:r>
        <w:rPr>
          <w:sz w:val="24"/>
          <w:szCs w:val="24"/>
        </w:rPr>
        <w:t>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highlight w:val="none"/>
          <w:shd w:fill="auto" w:val="clear"/>
        </w:rPr>
      </w:pPr>
      <w:r>
        <w:rPr>
          <w:sz w:val="24"/>
          <w:szCs w:val="24"/>
          <w:shd w:fill="auto" w:val="clear"/>
        </w:rPr>
        <w:t>Договор заключается в электронной форме с</w:t>
      </w:r>
      <w:r>
        <w:rPr>
          <w:i/>
          <w:sz w:val="24"/>
          <w:szCs w:val="24"/>
          <w:shd w:fill="auto" w:val="clear"/>
        </w:rPr>
        <w:t xml:space="preserve"> </w:t>
      </w:r>
      <w:r>
        <w:rPr>
          <w:sz w:val="24"/>
          <w:szCs w:val="24"/>
          <w:shd w:fill="auto" w:val="clear"/>
        </w:rPr>
        <w:t>использованием программно-аппаратных средств</w:t>
      </w:r>
      <w:r>
        <w:rPr>
          <w:i/>
          <w:sz w:val="24"/>
          <w:szCs w:val="24"/>
          <w:shd w:fill="auto" w:val="clear"/>
        </w:rPr>
        <w:t xml:space="preserve"> информационной системы электронного документооборота общего пользования</w:t>
      </w:r>
      <w:r>
        <w:rPr>
          <w:sz w:val="24"/>
          <w:szCs w:val="24"/>
          <w:shd w:fill="auto" w:val="clear"/>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highlight w:val="none"/>
          <w:shd w:fill="auto" w:val="clear"/>
        </w:rPr>
      </w:pPr>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shd w:fill="auto" w:val="clear"/>
        </w:rPr>
        <w:t xml:space="preserve">12.7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sz w:val="24"/>
          <w:szCs w:val="24"/>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sz w:val="24"/>
          <w:szCs w:val="24"/>
          <w:shd w:fill="auto" w:val="clear"/>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sz w:val="24"/>
          <w:szCs w:val="24"/>
          <w:shd w:fill="auto" w:val="clear"/>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bookmarkStart w:id="13" w:name="_Ref361338004"/>
      <w:r>
        <w:rPr>
          <w:sz w:val="24"/>
          <w:szCs w:val="24"/>
          <w:shd w:fill="auto" w:val="clear"/>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12.8 Договора.</w:t>
      </w:r>
      <w:bookmarkEnd w:id="13"/>
      <w:r>
        <w:rPr>
          <w:sz w:val="24"/>
          <w:szCs w:val="24"/>
          <w:shd w:fill="auto" w:val="clear"/>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highlight w:val="none"/>
          <w:shd w:fill="auto" w:val="clear"/>
        </w:rPr>
      </w:pPr>
      <w:r>
        <w:rPr>
          <w:sz w:val="24"/>
          <w:szCs w:val="24"/>
          <w:shd w:fill="auto" w:val="clear"/>
        </w:rPr>
        <w:t>Письма, уведомления и / или сообщения направляются Стороне</w:t>
      </w:r>
      <w:r>
        <w:rPr>
          <w:bCs/>
          <w:sz w:val="24"/>
          <w:szCs w:val="24"/>
          <w:shd w:fill="auto" w:val="clear"/>
        </w:rPr>
        <w:t>-</w:t>
      </w:r>
      <w:r>
        <w:rPr>
          <w:sz w:val="24"/>
          <w:szCs w:val="24"/>
          <w:shd w:fill="auto" w:val="clear"/>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shd w:fill="auto" w:val="clear"/>
        </w:rPr>
        <w:t xml:space="preserve"> будет считаться полученным</w:t>
      </w:r>
      <w:r>
        <w:rPr>
          <w:sz w:val="24"/>
          <w:szCs w:val="24"/>
          <w:shd w:fill="auto" w:val="clear"/>
        </w:rPr>
        <w:t xml:space="preserve">: </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 xml:space="preserve">Заказным почтовым отправлением с уведомлением о вручении – </w:t>
      </w:r>
      <w:r>
        <w:rPr>
          <w:sz w:val="24"/>
          <w:szCs w:val="24"/>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shd w:fill="auto" w:val="clear"/>
        </w:rPr>
        <w:t xml:space="preserve">; </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Посредством электронной почты (</w:t>
      </w:r>
      <w:r>
        <w:rPr>
          <w:bCs/>
          <w:sz w:val="24"/>
          <w:szCs w:val="24"/>
          <w:shd w:fill="auto" w:val="clear"/>
          <w:lang w:val="en-US"/>
        </w:rPr>
        <w:t>e</w:t>
      </w:r>
      <w:r>
        <w:rPr>
          <w:bCs/>
          <w:sz w:val="24"/>
          <w:szCs w:val="24"/>
          <w:shd w:fill="auto" w:val="clear"/>
        </w:rPr>
        <w:t>-</w:t>
      </w:r>
      <w:r>
        <w:rPr>
          <w:bCs/>
          <w:sz w:val="24"/>
          <w:szCs w:val="24"/>
          <w:shd w:fill="auto" w:val="clear"/>
          <w:lang w:val="en-US"/>
        </w:rPr>
        <w:t>mail</w:t>
      </w:r>
      <w:r>
        <w:rPr>
          <w:bCs/>
          <w:sz w:val="24"/>
          <w:szCs w:val="24"/>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hanging="0"/>
        <w:jc w:val="both"/>
        <w:rPr>
          <w:sz w:val="24"/>
          <w:szCs w:val="24"/>
          <w:highlight w:val="lightGray"/>
        </w:rPr>
      </w:pPr>
      <w:r>
        <w:rPr>
          <w:sz w:val="24"/>
          <w:szCs w:val="24"/>
          <w:highlight w:val="lightGray"/>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1 –</w:t>
      </w:r>
      <w:r>
        <w:rPr>
          <w:rFonts w:eastAsia="Calibri"/>
          <w:sz w:val="24"/>
          <w:szCs w:val="24"/>
          <w:lang w:eastAsia="en-US"/>
        </w:rPr>
        <w:t xml:space="preserve"> Спецификация.</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4" w:name="sub_1"/>
      <w:bookmarkEnd w:id="14"/>
      <w:r>
        <w:rPr>
          <w:rFonts w:eastAsia="Calibri"/>
          <w:sz w:val="24"/>
          <w:szCs w:val="24"/>
          <w:lang w:eastAsia="en-US"/>
        </w:rPr>
        <w:t xml:space="preserve">Приложение № 2 – </w:t>
      </w:r>
      <w:r>
        <w:rPr>
          <w:rFonts w:eastAsia="Calibri"/>
          <w:bCs/>
          <w:sz w:val="24"/>
          <w:szCs w:val="24"/>
          <w:lang w:eastAsia="en-US"/>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Pr>
          <w:rFonts w:eastAsia="Calibri"/>
          <w:sz w:val="24"/>
          <w:szCs w:val="24"/>
          <w:lang w:eastAsia="en-US"/>
        </w:rPr>
        <w:t>;</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r>
      <w:bookmarkStart w:id="15" w:name="sub_1_Копия_1"/>
      <w:bookmarkStart w:id="16" w:name="sub_1_Копия_1"/>
      <w:bookmarkEnd w:id="16"/>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9"/>
        <w:gridCol w:w="143"/>
        <w:gridCol w:w="4643"/>
        <w:gridCol w:w="216"/>
      </w:tblGrid>
      <w:tr>
        <w:trPr/>
        <w:tc>
          <w:tcPr>
            <w:tcW w:w="4922" w:type="dxa"/>
            <w:gridSpan w:val="2"/>
            <w:tcBorders/>
          </w:tcPr>
          <w:p>
            <w:pPr>
              <w:pStyle w:val="Normal"/>
              <w:widowControl w:val="false"/>
              <w:rPr/>
            </w:pPr>
            <w:r>
              <w:rPr>
                <w:b/>
                <w:sz w:val="24"/>
                <w:szCs w:val="24"/>
              </w:rPr>
              <w:t>Покупатель:</w:t>
            </w:r>
          </w:p>
        </w:tc>
        <w:tc>
          <w:tcPr>
            <w:tcW w:w="4859" w:type="dxa"/>
            <w:gridSpan w:val="2"/>
            <w:tcBorders/>
          </w:tcPr>
          <w:p>
            <w:pPr>
              <w:pStyle w:val="Normal"/>
              <w:widowControl w:val="false"/>
              <w:rPr/>
            </w:pPr>
            <w:r>
              <w:rPr>
                <w:b/>
                <w:sz w:val="24"/>
                <w:szCs w:val="24"/>
              </w:rPr>
              <w:t>Поставщик:</w:t>
            </w:r>
          </w:p>
        </w:tc>
      </w:tr>
      <w:tr>
        <w:trPr/>
        <w:tc>
          <w:tcPr>
            <w:tcW w:w="4922" w:type="dxa"/>
            <w:gridSpan w:val="2"/>
            <w:tcBorders/>
            <w:shd w:color="auto" w:fill="BFBFBF" w:val="clear"/>
          </w:tcPr>
          <w:p>
            <w:pPr>
              <w:pStyle w:val="Normal"/>
              <w:widowControl w:val="false"/>
              <w:rPr>
                <w:highlight w:val="none"/>
                <w:shd w:fill="auto" w:val="clear"/>
              </w:rPr>
            </w:pPr>
            <w:r>
              <w:rPr>
                <w:b/>
                <w:sz w:val="24"/>
                <w:szCs w:val="24"/>
                <w:shd w:fill="auto" w:val="clear"/>
              </w:rPr>
              <w:t>Публичное акционерное общество</w:t>
            </w:r>
          </w:p>
          <w:p>
            <w:pPr>
              <w:pStyle w:val="Normal"/>
              <w:widowControl w:val="false"/>
              <w:rPr>
                <w:highlight w:val="none"/>
                <w:shd w:fill="auto" w:val="clear"/>
              </w:rPr>
            </w:pPr>
            <w:r>
              <w:rPr>
                <w:b/>
                <w:sz w:val="24"/>
                <w:szCs w:val="24"/>
                <w:shd w:fill="auto" w:val="clear"/>
              </w:rPr>
              <w:t>«Федеральная гидрогенерирующая компания - РусГидро» (ПАО «РусГидро»)</w:t>
            </w:r>
          </w:p>
          <w:p>
            <w:pPr>
              <w:pStyle w:val="Normal"/>
              <w:widowControl w:val="false"/>
              <w:rPr>
                <w:highlight w:val="none"/>
                <w:shd w:fill="auto" w:val="clear"/>
              </w:rPr>
            </w:pPr>
            <w:r>
              <w:rPr>
                <w:sz w:val="24"/>
                <w:szCs w:val="24"/>
                <w:shd w:fill="auto" w:val="clear"/>
              </w:rPr>
              <w:t xml:space="preserve">Место нахождения: </w:t>
            </w:r>
          </w:p>
          <w:p>
            <w:pPr>
              <w:pStyle w:val="Normal"/>
              <w:widowControl w:val="false"/>
              <w:rPr>
                <w:highlight w:val="none"/>
                <w:shd w:fill="auto" w:val="clear"/>
              </w:rPr>
            </w:pPr>
            <w:r>
              <w:rPr>
                <w:sz w:val="24"/>
                <w:szCs w:val="24"/>
                <w:shd w:fill="auto" w:val="clear"/>
              </w:rPr>
              <w:t xml:space="preserve">Красноярский край, г. Красноярск </w:t>
            </w:r>
          </w:p>
          <w:p>
            <w:pPr>
              <w:pStyle w:val="Normal"/>
              <w:widowControl w:val="false"/>
              <w:rPr>
                <w:highlight w:val="none"/>
                <w:shd w:fill="auto" w:val="clear"/>
              </w:rPr>
            </w:pPr>
            <w:r>
              <w:rPr>
                <w:sz w:val="24"/>
                <w:szCs w:val="24"/>
                <w:shd w:fill="auto" w:val="clear"/>
              </w:rPr>
              <w:t xml:space="preserve">Адрес: 660017, Красноярский край, </w:t>
            </w:r>
          </w:p>
          <w:p>
            <w:pPr>
              <w:pStyle w:val="Normal"/>
              <w:widowControl w:val="false"/>
              <w:rPr>
                <w:highlight w:val="none"/>
                <w:shd w:fill="auto" w:val="clear"/>
              </w:rPr>
            </w:pPr>
            <w:r>
              <w:rPr>
                <w:sz w:val="24"/>
                <w:szCs w:val="24"/>
                <w:shd w:fill="auto" w:val="clear"/>
              </w:rPr>
              <w:t xml:space="preserve">г. Красноярск, ул. Дубровинского, </w:t>
            </w:r>
          </w:p>
          <w:p>
            <w:pPr>
              <w:pStyle w:val="Normal"/>
              <w:widowControl w:val="false"/>
              <w:rPr>
                <w:highlight w:val="none"/>
                <w:shd w:fill="auto" w:val="clear"/>
              </w:rPr>
            </w:pPr>
            <w:r>
              <w:rPr>
                <w:sz w:val="24"/>
                <w:szCs w:val="24"/>
                <w:shd w:fill="auto" w:val="clear"/>
              </w:rPr>
              <w:t>д. 43, стр. 1</w:t>
            </w:r>
          </w:p>
          <w:p>
            <w:pPr>
              <w:pStyle w:val="Normal"/>
              <w:widowControl w:val="false"/>
              <w:rPr>
                <w:highlight w:val="none"/>
                <w:shd w:fill="auto" w:val="clear"/>
              </w:rPr>
            </w:pPr>
            <w:r>
              <w:rPr>
                <w:sz w:val="24"/>
                <w:szCs w:val="24"/>
                <w:shd w:fill="auto" w:val="clear"/>
              </w:rPr>
              <w:t xml:space="preserve">Почтовый адрес: </w:t>
            </w:r>
          </w:p>
          <w:p>
            <w:pPr>
              <w:pStyle w:val="Normal"/>
              <w:widowControl w:val="false"/>
              <w:rPr>
                <w:highlight w:val="none"/>
                <w:shd w:fill="auto" w:val="clear"/>
              </w:rPr>
            </w:pPr>
            <w:r>
              <w:rPr>
                <w:sz w:val="24"/>
                <w:szCs w:val="24"/>
                <w:shd w:fill="auto" w:val="clear"/>
              </w:rPr>
              <w:t>________________________</w:t>
            </w:r>
          </w:p>
          <w:p>
            <w:pPr>
              <w:pStyle w:val="Normal"/>
              <w:widowControl w:val="false"/>
              <w:rPr>
                <w:highlight w:val="none"/>
                <w:shd w:fill="auto" w:val="clear"/>
              </w:rPr>
            </w:pPr>
            <w:r>
              <w:rPr>
                <w:sz w:val="24"/>
                <w:szCs w:val="24"/>
                <w:shd w:fill="auto" w:val="clear"/>
              </w:rPr>
              <w:t xml:space="preserve">ОГРН 1042401810494, </w:t>
            </w:r>
          </w:p>
          <w:p>
            <w:pPr>
              <w:pStyle w:val="Normal"/>
              <w:widowControl w:val="false"/>
              <w:rPr>
                <w:highlight w:val="none"/>
                <w:shd w:fill="auto" w:val="clear"/>
              </w:rPr>
            </w:pPr>
            <w:r>
              <w:rPr>
                <w:sz w:val="24"/>
                <w:szCs w:val="24"/>
                <w:shd w:fill="auto" w:val="clear"/>
              </w:rPr>
              <w:t>ИНН 2460066195 / КПП 997650001</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 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tc>
        <w:tc>
          <w:tcPr>
            <w:tcW w:w="4859" w:type="dxa"/>
            <w:gridSpan w:val="2"/>
            <w:tcBorders/>
            <w:shd w:color="auto" w:fill="BFBFBF" w:val="clear"/>
          </w:tcPr>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юридического лица)</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Место нахождения:</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Почтовый адрес:</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ОГРН ___________________________</w:t>
            </w:r>
          </w:p>
          <w:p>
            <w:pPr>
              <w:pStyle w:val="Normal"/>
              <w:widowControl w:val="false"/>
              <w:rPr>
                <w:highlight w:val="none"/>
                <w:shd w:fill="auto" w:val="clear"/>
              </w:rPr>
            </w:pPr>
            <w:r>
              <w:rPr>
                <w:sz w:val="24"/>
                <w:szCs w:val="24"/>
                <w:shd w:fill="auto" w:val="clear"/>
              </w:rPr>
              <w:t>ИНН ____________ / КПП___________</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p>
            <w:pPr>
              <w:pStyle w:val="Normal"/>
              <w:widowControl w:val="false"/>
              <w:rPr>
                <w:sz w:val="24"/>
                <w:szCs w:val="24"/>
                <w:highlight w:val="none"/>
                <w:shd w:fill="auto" w:val="clear"/>
              </w:rPr>
            </w:pPr>
            <w:r>
              <w:rPr>
                <w:sz w:val="24"/>
                <w:szCs w:val="24"/>
                <w:shd w:fill="auto" w:val="clear"/>
              </w:rPr>
            </w:r>
          </w:p>
        </w:tc>
      </w:tr>
      <w:tr>
        <w:trPr/>
        <w:tc>
          <w:tcPr>
            <w:tcW w:w="4779" w:type="dxa"/>
            <w:tcBorders/>
          </w:tcPr>
          <w:p>
            <w:pPr>
              <w:pStyle w:val="Normal"/>
              <w:widowControl w:val="false"/>
              <w:rPr>
                <w:highlight w:val="none"/>
                <w:shd w:fill="auto" w:val="clear"/>
              </w:rPr>
            </w:pPr>
            <w:r>
              <w:rPr>
                <w:sz w:val="24"/>
                <w:szCs w:val="24"/>
                <w:shd w:fill="auto" w:val="clear"/>
              </w:rPr>
              <w:t xml:space="preserve">_______________ / _______________ </w:t>
            </w:r>
          </w:p>
          <w:p>
            <w:pPr>
              <w:pStyle w:val="Normal"/>
              <w:widowControl w:val="false"/>
              <w:rPr>
                <w:sz w:val="24"/>
                <w:szCs w:val="24"/>
                <w:highlight w:val="none"/>
                <w:shd w:fill="auto" w:val="clear"/>
              </w:rPr>
            </w:pPr>
            <w:r>
              <w:rPr>
                <w:sz w:val="24"/>
                <w:szCs w:val="24"/>
                <w:shd w:fill="auto" w:val="clear"/>
              </w:rPr>
            </w:r>
          </w:p>
        </w:tc>
        <w:tc>
          <w:tcPr>
            <w:tcW w:w="4786" w:type="dxa"/>
            <w:gridSpan w:val="2"/>
            <w:tcBorders/>
          </w:tcPr>
          <w:p>
            <w:pPr>
              <w:pStyle w:val="Normal"/>
              <w:widowControl w:val="false"/>
              <w:rPr>
                <w:highlight w:val="none"/>
                <w:shd w:fill="auto" w:val="clear"/>
              </w:rPr>
            </w:pPr>
            <w:r>
              <w:rPr>
                <w:sz w:val="24"/>
                <w:szCs w:val="24"/>
                <w:shd w:fill="auto" w:val="clear"/>
              </w:rPr>
              <w:t xml:space="preserve">_______________ / _______________ </w:t>
            </w:r>
          </w:p>
        </w:tc>
        <w:tc>
          <w:tcPr>
            <w:tcW w:w="216"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r>
    </w:p>
    <w:p>
      <w:pPr>
        <w:pStyle w:val="Normal"/>
        <w:tabs>
          <w:tab w:val="clear" w:pos="709"/>
          <w:tab w:val="left" w:pos="6521" w:leader="none"/>
        </w:tabs>
        <w:ind w:right="96" w:hanging="567"/>
        <w:jc w:val="left"/>
        <w:rPr/>
      </w:pPr>
      <w:r>
        <w:rPr>
          <w:sz w:val="24"/>
          <w:szCs w:val="28"/>
        </w:rPr>
        <w:tab/>
        <w:tab/>
        <w:tab/>
        <w:t>Приложение №1</w:t>
      </w:r>
    </w:p>
    <w:p>
      <w:pPr>
        <w:pStyle w:val="Normal"/>
        <w:jc w:val="left"/>
        <w:rPr/>
      </w:pPr>
      <w:r>
        <w:rPr>
          <w:sz w:val="24"/>
          <w:szCs w:val="28"/>
        </w:rPr>
        <w:tab/>
        <w:tab/>
        <w:tab/>
        <w:tab/>
        <w:tab/>
        <w:tab/>
        <w:tab/>
        <w:tab/>
        <w:tab/>
        <w:tab/>
        <w:t xml:space="preserve">к Договору поставки </w:t>
      </w:r>
    </w:p>
    <w:p>
      <w:pPr>
        <w:pStyle w:val="Normal"/>
        <w:ind w:left="4956" w:firstLine="708"/>
        <w:jc w:val="left"/>
        <w:rPr/>
      </w:pPr>
      <w:r>
        <w:rPr>
          <w:sz w:val="24"/>
          <w:szCs w:val="28"/>
        </w:rPr>
        <w:tab/>
        <w:tab/>
        <w:tab/>
        <w:tab/>
        <w:t>от «___»__________2026</w:t>
      </w:r>
      <w:r>
        <w:rPr>
          <w:sz w:val="24"/>
          <w:szCs w:val="28"/>
          <w:lang w:val="en-US"/>
        </w:rPr>
        <w:t xml:space="preserve"> </w:t>
      </w:r>
      <w:r>
        <w:rPr>
          <w:sz w:val="24"/>
          <w:szCs w:val="28"/>
        </w:rPr>
        <w:t>г.</w:t>
      </w:r>
    </w:p>
    <w:p>
      <w:pPr>
        <w:pStyle w:val="Normal"/>
        <w:tabs>
          <w:tab w:val="clear" w:pos="709"/>
          <w:tab w:val="left" w:pos="6521" w:leader="none"/>
        </w:tabs>
        <w:ind w:hanging="567"/>
        <w:jc w:val="right"/>
        <w:rPr>
          <w:sz w:val="24"/>
          <w:szCs w:val="28"/>
        </w:rPr>
      </w:pPr>
      <w:r>
        <w:rPr>
          <w:sz w:val="24"/>
          <w:szCs w:val="28"/>
        </w:rPr>
      </w:r>
    </w:p>
    <w:p>
      <w:pPr>
        <w:pStyle w:val="Normal"/>
        <w:tabs>
          <w:tab w:val="clear" w:pos="709"/>
          <w:tab w:val="left" w:pos="6521" w:leader="none"/>
        </w:tabs>
        <w:ind w:hanging="567"/>
        <w:jc w:val="center"/>
        <w:rPr>
          <w:sz w:val="24"/>
          <w:szCs w:val="28"/>
        </w:rPr>
      </w:pPr>
      <w:r>
        <w:rPr>
          <w:sz w:val="24"/>
          <w:szCs w:val="28"/>
        </w:rPr>
        <w:t>СПЕЦИФИКАЦИЯ</w:t>
      </w:r>
    </w:p>
    <w:p>
      <w:pPr>
        <w:pStyle w:val="Normal"/>
        <w:tabs>
          <w:tab w:val="clear" w:pos="709"/>
          <w:tab w:val="left" w:pos="6521" w:leader="none"/>
        </w:tabs>
        <w:ind w:hanging="567"/>
        <w:jc w:val="right"/>
        <w:rPr>
          <w:sz w:val="24"/>
          <w:szCs w:val="28"/>
        </w:rPr>
      </w:pPr>
      <w:r>
        <w:rPr>
          <w:sz w:val="24"/>
          <w:szCs w:val="28"/>
        </w:rPr>
      </w:r>
    </w:p>
    <w:p>
      <w:pPr>
        <w:pStyle w:val="Normal"/>
        <w:tabs>
          <w:tab w:val="clear" w:pos="709"/>
          <w:tab w:val="left" w:pos="6521" w:leader="none"/>
        </w:tabs>
        <w:ind w:hanging="567"/>
        <w:jc w:val="right"/>
        <w:rPr>
          <w:sz w:val="24"/>
          <w:szCs w:val="28"/>
        </w:rPr>
      </w:pPr>
      <w:r>
        <w:rPr>
          <w:sz w:val="24"/>
          <w:szCs w:val="28"/>
        </w:rPr>
      </w:r>
    </w:p>
    <w:tbl>
      <w:tblPr>
        <w:tblW w:w="1020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54"/>
        <w:gridCol w:w="1252"/>
        <w:gridCol w:w="1419"/>
        <w:gridCol w:w="855"/>
        <w:gridCol w:w="1364"/>
        <w:gridCol w:w="1125"/>
        <w:gridCol w:w="1306"/>
        <w:gridCol w:w="1261"/>
        <w:gridCol w:w="1063"/>
      </w:tblGrid>
      <w:tr>
        <w:trPr>
          <w:trHeight w:val="630" w:hRule="atLeast"/>
        </w:trPr>
        <w:tc>
          <w:tcPr>
            <w:tcW w:w="55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w:t>
            </w:r>
          </w:p>
        </w:tc>
        <w:tc>
          <w:tcPr>
            <w:tcW w:w="12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Наименование</w:t>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Технические характеристики</w:t>
            </w:r>
          </w:p>
        </w:tc>
        <w:tc>
          <w:tcPr>
            <w:tcW w:w="855"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6"/>
                <w:szCs w:val="16"/>
              </w:rPr>
            </w:pPr>
            <w:r>
              <w:rPr>
                <w:color w:val="000000"/>
                <w:sz w:val="16"/>
                <w:szCs w:val="16"/>
              </w:rPr>
              <w:t>Кол-во, шт.</w:t>
            </w:r>
          </w:p>
        </w:tc>
        <w:tc>
          <w:tcPr>
            <w:tcW w:w="13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Страна происхождения</w:t>
            </w:r>
          </w:p>
        </w:tc>
        <w:tc>
          <w:tcPr>
            <w:tcW w:w="112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Цена, руб./шт.</w:t>
            </w:r>
          </w:p>
        </w:tc>
        <w:tc>
          <w:tcPr>
            <w:tcW w:w="130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before="0" w:after="0"/>
              <w:ind w:left="227" w:right="0" w:hanging="0"/>
              <w:jc w:val="center"/>
              <w:rPr>
                <w:sz w:val="16"/>
                <w:szCs w:val="16"/>
              </w:rPr>
            </w:pPr>
            <w:r>
              <w:rPr>
                <w:color w:val="000000"/>
                <w:sz w:val="16"/>
                <w:szCs w:val="16"/>
              </w:rPr>
              <w:t>Стоимость, руб. без НДС</w:t>
            </w:r>
          </w:p>
        </w:tc>
        <w:tc>
          <w:tcPr>
            <w:tcW w:w="126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НДС</w:t>
            </w:r>
          </w:p>
        </w:tc>
        <w:tc>
          <w:tcPr>
            <w:tcW w:w="10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Итого с НДС</w:t>
            </w:r>
          </w:p>
        </w:tc>
      </w:tr>
      <w:tr>
        <w:trPr>
          <w:trHeight w:val="315" w:hRule="atLeast"/>
        </w:trPr>
        <w:tc>
          <w:tcPr>
            <w:tcW w:w="5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1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855" w:type="dxa"/>
            <w:vMerge w:val="continue"/>
            <w:tcBorders>
              <w:top w:val="single" w:sz="4" w:space="0" w:color="000000"/>
              <w:left w:val="single" w:sz="4" w:space="0" w:color="000000"/>
              <w:bottom w:val="single" w:sz="4" w:space="0" w:color="000000"/>
            </w:tcBorders>
            <w:vAlign w:val="center"/>
          </w:tcPr>
          <w:p>
            <w:pPr>
              <w:pStyle w:val="Normal"/>
              <w:widowControl w:val="false"/>
              <w:rPr>
                <w:color w:val="000000"/>
                <w:sz w:val="16"/>
                <w:szCs w:val="16"/>
              </w:rPr>
            </w:pPr>
            <w:r>
              <w:rPr>
                <w:color w:val="000000"/>
                <w:sz w:val="16"/>
                <w:szCs w:val="16"/>
              </w:rPr>
            </w:r>
          </w:p>
        </w:tc>
        <w:tc>
          <w:tcPr>
            <w:tcW w:w="13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без НДС</w:t>
            </w:r>
          </w:p>
        </w:tc>
        <w:tc>
          <w:tcPr>
            <w:tcW w:w="13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12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4"/>
                <w:szCs w:val="24"/>
              </w:rPr>
            </w:pPr>
            <w:r>
              <w:rPr>
                <w:color w:val="000000"/>
                <w:sz w:val="24"/>
                <w:szCs w:val="24"/>
              </w:rPr>
            </w:r>
          </w:p>
        </w:tc>
      </w:tr>
      <w:tr>
        <w:trPr>
          <w:trHeight w:val="630" w:hRule="atLeast"/>
        </w:trPr>
        <w:tc>
          <w:tcPr>
            <w:tcW w:w="55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1</w:t>
            </w:r>
          </w:p>
        </w:tc>
        <w:tc>
          <w:tcPr>
            <w:tcW w:w="1252"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bottom"/>
          </w:tcPr>
          <w:p>
            <w:pPr>
              <w:pStyle w:val="Normal"/>
              <w:widowControl w:val="false"/>
              <w:rPr>
                <w:color w:val="000000"/>
                <w:sz w:val="16"/>
                <w:szCs w:val="16"/>
              </w:rPr>
            </w:pPr>
            <w:r>
              <w:rPr>
                <w:color w:val="000000"/>
                <w:sz w:val="16"/>
                <w:szCs w:val="16"/>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6"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261" w:type="dxa"/>
            <w:tcBorders>
              <w:bottom w:val="single" w:sz="4" w:space="0" w:color="000000"/>
              <w:right w:val="single" w:sz="4" w:space="0" w:color="000000"/>
            </w:tcBorders>
            <w:shd w:color="auto" w:fill="auto" w:val="clear"/>
            <w:vAlign w:val="center"/>
          </w:tcPr>
          <w:p>
            <w:pPr>
              <w:pStyle w:val="Normal"/>
              <w:widowControl w:val="false"/>
              <w:tabs>
                <w:tab w:val="clear" w:pos="709"/>
                <w:tab w:val="left" w:pos="735" w:leader="none"/>
              </w:tabs>
              <w:jc w:val="center"/>
              <w:rPr>
                <w:color w:val="000000"/>
                <w:sz w:val="16"/>
                <w:szCs w:val="16"/>
                <w:lang w:val="en-US"/>
              </w:rPr>
            </w:pPr>
            <w:r>
              <w:rPr>
                <w:color w:val="000000"/>
                <w:sz w:val="16"/>
                <w:szCs w:val="16"/>
                <w:lang w:val="en-US"/>
              </w:rPr>
            </w:r>
          </w:p>
        </w:tc>
        <w:tc>
          <w:tcPr>
            <w:tcW w:w="1063"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r>
      <w:tr>
        <w:trPr>
          <w:trHeight w:val="570" w:hRule="atLeast"/>
        </w:trPr>
        <w:tc>
          <w:tcPr>
            <w:tcW w:w="55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2</w:t>
            </w:r>
          </w:p>
        </w:tc>
        <w:tc>
          <w:tcPr>
            <w:tcW w:w="1252"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6"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26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063"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r>
      <w:tr>
        <w:trPr>
          <w:trHeight w:val="570" w:hRule="atLeast"/>
        </w:trPr>
        <w:tc>
          <w:tcPr>
            <w:tcW w:w="55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3</w:t>
            </w:r>
          </w:p>
        </w:tc>
        <w:tc>
          <w:tcPr>
            <w:tcW w:w="1252"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bottom"/>
          </w:tcPr>
          <w:p>
            <w:pPr>
              <w:pStyle w:val="Normal"/>
              <w:widowControl w:val="false"/>
              <w:rPr>
                <w:color w:val="000000"/>
                <w:sz w:val="16"/>
                <w:szCs w:val="16"/>
                <w:lang w:val="en-US"/>
              </w:rPr>
            </w:pPr>
            <w:r>
              <w:rPr>
                <w:color w:val="000000"/>
                <w:sz w:val="16"/>
                <w:szCs w:val="16"/>
                <w:lang w:val="en-US"/>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6"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26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063"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r>
      <w:tr>
        <w:trPr>
          <w:trHeight w:val="555" w:hRule="atLeast"/>
        </w:trPr>
        <w:tc>
          <w:tcPr>
            <w:tcW w:w="55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4</w:t>
            </w:r>
          </w:p>
        </w:tc>
        <w:tc>
          <w:tcPr>
            <w:tcW w:w="1252"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bottom"/>
          </w:tcPr>
          <w:p>
            <w:pPr>
              <w:pStyle w:val="Normal"/>
              <w:widowControl w:val="false"/>
              <w:rPr>
                <w:color w:val="000000"/>
                <w:sz w:val="16"/>
                <w:szCs w:val="16"/>
              </w:rPr>
            </w:pPr>
            <w:r>
              <w:rPr>
                <w:color w:val="000000"/>
                <w:sz w:val="16"/>
                <w:szCs w:val="16"/>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6"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26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063"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r>
      <w:tr>
        <w:trPr>
          <w:trHeight w:val="570" w:hRule="atLeast"/>
        </w:trPr>
        <w:tc>
          <w:tcPr>
            <w:tcW w:w="55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5</w:t>
            </w:r>
          </w:p>
        </w:tc>
        <w:tc>
          <w:tcPr>
            <w:tcW w:w="1252"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lang w:val="en-US"/>
              </w:rPr>
            </w:pPr>
            <w:r>
              <w:rPr>
                <w:color w:val="000000"/>
                <w:sz w:val="16"/>
                <w:szCs w:val="16"/>
                <w:lang w:val="en-US"/>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6"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26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063"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r>
    </w:tbl>
    <w:p>
      <w:pPr>
        <w:pStyle w:val="Normal"/>
        <w:rPr>
          <w:bCs/>
          <w:color w:val="000000"/>
          <w:sz w:val="24"/>
          <w:szCs w:val="24"/>
        </w:rPr>
      </w:pPr>
      <w:r>
        <w:rPr>
          <w:bCs/>
          <w:color w:val="000000"/>
          <w:sz w:val="24"/>
          <w:szCs w:val="24"/>
        </w:rPr>
      </w:r>
    </w:p>
    <w:p>
      <w:pPr>
        <w:pStyle w:val="Normal"/>
        <w:rPr>
          <w:bCs/>
          <w:color w:val="000000"/>
          <w:sz w:val="24"/>
          <w:szCs w:val="24"/>
        </w:rPr>
      </w:pPr>
      <w:r>
        <w:rPr>
          <w:bCs/>
          <w:color w:val="000000"/>
          <w:sz w:val="24"/>
          <w:szCs w:val="24"/>
        </w:rPr>
      </w:r>
    </w:p>
    <w:p>
      <w:pPr>
        <w:pStyle w:val="Normal"/>
        <w:rPr>
          <w:bCs/>
          <w:color w:val="000000"/>
          <w:sz w:val="24"/>
          <w:szCs w:val="24"/>
        </w:rPr>
      </w:pPr>
      <w:r>
        <w:rPr>
          <w:bCs/>
          <w:color w:val="000000"/>
          <w:sz w:val="24"/>
          <w:szCs w:val="24"/>
        </w:rPr>
        <w:t>1. Общая сумма Спецификации составляет:  (   ) рублей 00 копеек.</w:t>
      </w:r>
    </w:p>
    <w:p>
      <w:pPr>
        <w:pStyle w:val="Normal"/>
        <w:rPr>
          <w:sz w:val="24"/>
          <w:szCs w:val="24"/>
        </w:rPr>
      </w:pPr>
      <w:r>
        <w:rPr>
          <w:sz w:val="24"/>
          <w:szCs w:val="24"/>
        </w:rPr>
        <w:t>2. Подписи сторон:</w:t>
      </w:r>
    </w:p>
    <w:p>
      <w:pPr>
        <w:pStyle w:val="Normal"/>
        <w:rPr>
          <w:sz w:val="24"/>
          <w:szCs w:val="24"/>
        </w:rPr>
      </w:pPr>
      <w:r>
        <w:rPr>
          <w:sz w:val="24"/>
          <w:szCs w:val="24"/>
        </w:rPr>
      </w:r>
    </w:p>
    <w:tbl>
      <w:tblPr>
        <w:tblW w:w="8610" w:type="dxa"/>
        <w:jc w:val="left"/>
        <w:tblInd w:w="850" w:type="dxa"/>
        <w:tblLayout w:type="fixed"/>
        <w:tblCellMar>
          <w:top w:w="0" w:type="dxa"/>
          <w:left w:w="108" w:type="dxa"/>
          <w:bottom w:w="0" w:type="dxa"/>
          <w:right w:w="108" w:type="dxa"/>
        </w:tblCellMar>
        <w:tblLook w:val="04a0" w:noHBand="0" w:noVBand="1" w:firstColumn="1" w:lastRow="0" w:lastColumn="0" w:firstRow="1"/>
      </w:tblPr>
      <w:tblGrid>
        <w:gridCol w:w="4019"/>
        <w:gridCol w:w="4590"/>
      </w:tblGrid>
      <w:tr>
        <w:trPr/>
        <w:tc>
          <w:tcPr>
            <w:tcW w:w="4019" w:type="dxa"/>
            <w:tcBorders/>
          </w:tcPr>
          <w:p>
            <w:pPr>
              <w:pStyle w:val="Normal"/>
              <w:widowControl w:val="false"/>
              <w:tabs>
                <w:tab w:val="clear" w:pos="709"/>
                <w:tab w:val="left" w:pos="4155" w:leader="none"/>
              </w:tabs>
              <w:rPr>
                <w:sz w:val="24"/>
                <w:szCs w:val="24"/>
              </w:rPr>
            </w:pPr>
            <w:r>
              <w:rPr>
                <w:sz w:val="24"/>
                <w:szCs w:val="24"/>
              </w:rPr>
            </w:r>
          </w:p>
        </w:tc>
        <w:tc>
          <w:tcPr>
            <w:tcW w:w="4590" w:type="dxa"/>
            <w:tcBorders/>
          </w:tcPr>
          <w:p>
            <w:pPr>
              <w:pStyle w:val="Normal"/>
              <w:widowControl w:val="false"/>
              <w:rPr>
                <w:sz w:val="24"/>
                <w:szCs w:val="24"/>
              </w:rPr>
            </w:pPr>
            <w:r>
              <w:rPr>
                <w:sz w:val="24"/>
                <w:szCs w:val="24"/>
              </w:rPr>
            </w:r>
          </w:p>
          <w:p>
            <w:pPr>
              <w:pStyle w:val="Normal"/>
              <w:widowControl w:val="false"/>
              <w:tabs>
                <w:tab w:val="clear" w:pos="709"/>
                <w:tab w:val="left" w:pos="4530" w:leader="none"/>
              </w:tabs>
              <w:ind w:right="849" w:hanging="0"/>
              <w:jc w:val="right"/>
              <w:rPr/>
            </w:pPr>
            <w:r>
              <w:rPr>
                <w:sz w:val="24"/>
                <w:szCs w:val="24"/>
              </w:rPr>
              <w:t>Директор филиала</w:t>
            </w:r>
          </w:p>
          <w:p>
            <w:pPr>
              <w:pStyle w:val="Normal"/>
              <w:widowControl w:val="false"/>
              <w:tabs>
                <w:tab w:val="clear" w:pos="709"/>
                <w:tab w:val="left" w:pos="4530" w:leader="none"/>
              </w:tabs>
              <w:ind w:right="849" w:hanging="0"/>
              <w:jc w:val="right"/>
              <w:rPr/>
            </w:pPr>
            <w:r>
              <w:rPr>
                <w:sz w:val="24"/>
                <w:szCs w:val="24"/>
              </w:rPr>
              <w:t>ПАО «РусГидро» - «Зейская ГЭС</w:t>
            </w:r>
          </w:p>
          <w:p>
            <w:pPr>
              <w:pStyle w:val="Normal"/>
              <w:widowControl w:val="false"/>
              <w:tabs>
                <w:tab w:val="clear" w:pos="709"/>
                <w:tab w:val="left" w:pos="4530" w:leader="none"/>
              </w:tabs>
              <w:ind w:right="849" w:hanging="0"/>
              <w:jc w:val="right"/>
              <w:rPr/>
            </w:pPr>
            <w:r>
              <w:rPr>
                <w:sz w:val="24"/>
                <w:szCs w:val="24"/>
              </w:rPr>
              <w:t>_____________М.</w:t>
            </w:r>
            <w:r>
              <w:rPr>
                <w:sz w:val="24"/>
                <w:szCs w:val="24"/>
                <w:lang w:val="en-US"/>
              </w:rPr>
              <w:t>А. Сухомесов</w:t>
            </w:r>
          </w:p>
        </w:tc>
      </w:tr>
    </w:tbl>
    <w:p>
      <w:pPr>
        <w:pStyle w:val="Normal"/>
        <w:tabs>
          <w:tab w:val="clear" w:pos="709"/>
          <w:tab w:val="left" w:pos="6521" w:leader="none"/>
        </w:tabs>
        <w:rPr>
          <w:szCs w:val="28"/>
        </w:rPr>
      </w:pPr>
      <w:r>
        <w:rPr>
          <w:szCs w:val="28"/>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4">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Application>AlterOffice/3.4.0.9$Linux_X86_64 LibreOffice_project/b8daf9e823b1a5463a2f48435ddc2e8696e7d4fc</Application>
  <AppVersion>15.0000</AppVersion>
  <Pages>16</Pages>
  <Words>5969</Words>
  <Characters>42641</Characters>
  <CharactersWithSpaces>48394</CharactersWithSpaces>
  <Paragraphs>296</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klepikovasv@corp.gidroogk.com</cp:lastModifiedBy>
  <cp:lastPrinted>2018-05-22T09:46:00Z</cp:lastPrinted>
  <dcterms:modified xsi:type="dcterms:W3CDTF">2026-06-16T10:55:46Z</dcterms:modified>
  <cp:revision>24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