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319B" w:rsidRPr="00A40E44" w:rsidRDefault="005E319B" w:rsidP="00520861">
      <w:pPr>
        <w:spacing w:after="0" w:line="240" w:lineRule="auto"/>
        <w:jc w:val="center"/>
        <w:rPr>
          <w:rFonts w:ascii="Times New Roman" w:hAnsi="Times New Roman" w:cs="Times New Roman"/>
          <w:b/>
          <w:bCs/>
          <w:sz w:val="24"/>
          <w:szCs w:val="24"/>
        </w:rPr>
      </w:pPr>
      <w:r w:rsidRPr="00A40E44">
        <w:rPr>
          <w:rFonts w:ascii="Times New Roman" w:hAnsi="Times New Roman" w:cs="Times New Roman"/>
          <w:b/>
          <w:bCs/>
          <w:sz w:val="24"/>
          <w:szCs w:val="24"/>
        </w:rPr>
        <w:t>ОТВЕТ</w:t>
      </w:r>
    </w:p>
    <w:p w:rsidR="00A96ED3" w:rsidRPr="00A40E44" w:rsidRDefault="005E319B" w:rsidP="00830EAF">
      <w:pPr>
        <w:spacing w:after="0" w:line="240" w:lineRule="auto"/>
        <w:jc w:val="center"/>
        <w:rPr>
          <w:rFonts w:ascii="Times New Roman" w:hAnsi="Times New Roman" w:cs="Times New Roman"/>
          <w:b/>
          <w:bCs/>
          <w:sz w:val="24"/>
          <w:szCs w:val="24"/>
        </w:rPr>
      </w:pPr>
      <w:r w:rsidRPr="00A40E44">
        <w:rPr>
          <w:rFonts w:ascii="Times New Roman" w:hAnsi="Times New Roman" w:cs="Times New Roman"/>
          <w:b/>
          <w:bCs/>
          <w:sz w:val="24"/>
          <w:szCs w:val="24"/>
        </w:rPr>
        <w:t xml:space="preserve">на запрос разъяснений </w:t>
      </w:r>
      <w:r w:rsidR="009D5FA9" w:rsidRPr="00A40E44">
        <w:rPr>
          <w:rFonts w:ascii="Times New Roman" w:hAnsi="Times New Roman" w:cs="Times New Roman"/>
          <w:b/>
          <w:bCs/>
          <w:sz w:val="24"/>
          <w:szCs w:val="24"/>
        </w:rPr>
        <w:t xml:space="preserve">положений </w:t>
      </w:r>
      <w:r w:rsidR="00B00C38">
        <w:rPr>
          <w:rFonts w:ascii="Times New Roman" w:hAnsi="Times New Roman" w:cs="Times New Roman"/>
          <w:b/>
          <w:bCs/>
          <w:sz w:val="24"/>
          <w:szCs w:val="24"/>
        </w:rPr>
        <w:t>документации</w:t>
      </w:r>
    </w:p>
    <w:p w:rsidR="005E319B" w:rsidRPr="00F27457" w:rsidRDefault="00A96ED3" w:rsidP="00B00C38">
      <w:pPr>
        <w:spacing w:after="0" w:line="240" w:lineRule="auto"/>
        <w:jc w:val="center"/>
        <w:rPr>
          <w:rFonts w:ascii="Times New Roman" w:hAnsi="Times New Roman" w:cs="Times New Roman"/>
          <w:b/>
          <w:bCs/>
          <w:sz w:val="24"/>
          <w:szCs w:val="24"/>
        </w:rPr>
      </w:pPr>
      <w:r w:rsidRPr="00A40E44">
        <w:rPr>
          <w:rFonts w:ascii="Times New Roman" w:hAnsi="Times New Roman" w:cs="Times New Roman"/>
          <w:b/>
          <w:bCs/>
          <w:sz w:val="24"/>
          <w:szCs w:val="24"/>
        </w:rPr>
        <w:t xml:space="preserve">о проведении </w:t>
      </w:r>
      <w:r w:rsidR="00B00C38" w:rsidRPr="00B00C38">
        <w:rPr>
          <w:rFonts w:ascii="Times New Roman" w:hAnsi="Times New Roman" w:cs="Times New Roman"/>
          <w:b/>
          <w:bCs/>
          <w:sz w:val="24"/>
          <w:szCs w:val="24"/>
        </w:rPr>
        <w:t>аукцион</w:t>
      </w:r>
      <w:r w:rsidR="00B00C38">
        <w:rPr>
          <w:rFonts w:ascii="Times New Roman" w:hAnsi="Times New Roman" w:cs="Times New Roman"/>
          <w:b/>
          <w:bCs/>
          <w:sz w:val="24"/>
          <w:szCs w:val="24"/>
        </w:rPr>
        <w:t>а</w:t>
      </w:r>
      <w:r w:rsidR="00B00C38" w:rsidRPr="00B00C38">
        <w:rPr>
          <w:rFonts w:ascii="Times New Roman" w:hAnsi="Times New Roman" w:cs="Times New Roman"/>
          <w:b/>
          <w:bCs/>
          <w:sz w:val="24"/>
          <w:szCs w:val="24"/>
        </w:rPr>
        <w:t xml:space="preserve"> в электронной форме, участниками которого могут быть только субъекты малого и среднего предпринимательства, на оказание услуг по продвижению контента в разрешенных в Российской Федерации социальных сетях портала «Это Кавказ»</w:t>
      </w:r>
      <w:r w:rsidR="00E032E9" w:rsidRPr="00E032E9">
        <w:rPr>
          <w:rFonts w:ascii="Times New Roman" w:hAnsi="Times New Roman" w:cs="Times New Roman"/>
          <w:b/>
          <w:bCs/>
          <w:sz w:val="24"/>
          <w:szCs w:val="24"/>
        </w:rPr>
        <w:t xml:space="preserve"> </w:t>
      </w:r>
      <w:r w:rsidR="005E319B" w:rsidRPr="00F27457">
        <w:rPr>
          <w:rFonts w:ascii="Times New Roman" w:hAnsi="Times New Roman" w:cs="Times New Roman"/>
          <w:b/>
          <w:bCs/>
          <w:sz w:val="24"/>
          <w:szCs w:val="24"/>
        </w:rPr>
        <w:t xml:space="preserve">(реестровый номер </w:t>
      </w:r>
      <w:r w:rsidRPr="00F27457">
        <w:rPr>
          <w:rFonts w:ascii="Times New Roman" w:hAnsi="Times New Roman" w:cs="Times New Roman"/>
          <w:b/>
          <w:bCs/>
          <w:sz w:val="24"/>
          <w:szCs w:val="24"/>
        </w:rPr>
        <w:t>извещения</w:t>
      </w:r>
      <w:r w:rsidR="005E319B" w:rsidRPr="00F27457">
        <w:rPr>
          <w:rFonts w:ascii="Times New Roman" w:hAnsi="Times New Roman" w:cs="Times New Roman"/>
          <w:b/>
          <w:bCs/>
          <w:sz w:val="24"/>
          <w:szCs w:val="24"/>
        </w:rPr>
        <w:t xml:space="preserve"> –</w:t>
      </w:r>
      <w:r w:rsidR="009D5FA9" w:rsidRPr="00F27457">
        <w:rPr>
          <w:rFonts w:ascii="Times New Roman" w:hAnsi="Times New Roman" w:cs="Times New Roman"/>
          <w:b/>
          <w:bCs/>
          <w:sz w:val="24"/>
          <w:szCs w:val="24"/>
        </w:rPr>
        <w:t xml:space="preserve"> </w:t>
      </w:r>
      <w:r w:rsidR="00B00C38" w:rsidRPr="00B00C38">
        <w:rPr>
          <w:rFonts w:ascii="Times New Roman" w:hAnsi="Times New Roman" w:cs="Times New Roman"/>
          <w:b/>
          <w:color w:val="000000"/>
          <w:sz w:val="24"/>
          <w:szCs w:val="24"/>
          <w:shd w:val="clear" w:color="auto" w:fill="FFFFFF"/>
        </w:rPr>
        <w:t>32616078413</w:t>
      </w:r>
      <w:r w:rsidR="005E319B" w:rsidRPr="00F27457">
        <w:rPr>
          <w:rFonts w:ascii="Times New Roman" w:hAnsi="Times New Roman" w:cs="Times New Roman"/>
          <w:b/>
          <w:bCs/>
          <w:sz w:val="24"/>
          <w:szCs w:val="24"/>
        </w:rPr>
        <w:t>)</w:t>
      </w:r>
    </w:p>
    <w:p w:rsidR="005E319B" w:rsidRPr="00A40E44" w:rsidRDefault="005E319B" w:rsidP="00DE0E49">
      <w:pPr>
        <w:spacing w:after="0" w:line="240" w:lineRule="auto"/>
        <w:ind w:left="426"/>
        <w:jc w:val="center"/>
        <w:rPr>
          <w:rFonts w:ascii="Times New Roman" w:hAnsi="Times New Roman" w:cs="Times New Roman"/>
          <w:b/>
          <w:bCs/>
          <w:i/>
          <w:sz w:val="24"/>
          <w:szCs w:val="24"/>
        </w:rPr>
      </w:pPr>
    </w:p>
    <w:tbl>
      <w:tblPr>
        <w:tblStyle w:val="a3"/>
        <w:tblW w:w="5000" w:type="pct"/>
        <w:tblLook w:val="04A0" w:firstRow="1" w:lastRow="0" w:firstColumn="1" w:lastColumn="0" w:noHBand="0" w:noVBand="1"/>
      </w:tblPr>
      <w:tblGrid>
        <w:gridCol w:w="5239"/>
        <w:gridCol w:w="5239"/>
      </w:tblGrid>
      <w:tr w:rsidR="005E319B" w:rsidRPr="00A40E44" w:rsidTr="004B48A9">
        <w:trPr>
          <w:trHeight w:val="331"/>
        </w:trPr>
        <w:tc>
          <w:tcPr>
            <w:tcW w:w="2500" w:type="pct"/>
            <w:vAlign w:val="center"/>
          </w:tcPr>
          <w:p w:rsidR="005E319B" w:rsidRPr="00A40E44" w:rsidRDefault="005E319B" w:rsidP="005F5481">
            <w:pPr>
              <w:ind w:left="37" w:firstLine="426"/>
              <w:jc w:val="center"/>
              <w:rPr>
                <w:rFonts w:ascii="Times New Roman" w:hAnsi="Times New Roman" w:cs="Times New Roman"/>
                <w:b/>
                <w:bCs/>
                <w:sz w:val="20"/>
                <w:szCs w:val="20"/>
              </w:rPr>
            </w:pPr>
            <w:r w:rsidRPr="00A40E44">
              <w:rPr>
                <w:rFonts w:ascii="Times New Roman" w:hAnsi="Times New Roman" w:cs="Times New Roman"/>
                <w:b/>
                <w:bCs/>
                <w:sz w:val="20"/>
                <w:szCs w:val="20"/>
              </w:rPr>
              <w:t>Текст запроса</w:t>
            </w:r>
          </w:p>
        </w:tc>
        <w:tc>
          <w:tcPr>
            <w:tcW w:w="2500" w:type="pct"/>
            <w:vAlign w:val="center"/>
          </w:tcPr>
          <w:p w:rsidR="005E319B" w:rsidRPr="00A40E44" w:rsidRDefault="005E319B" w:rsidP="005F5481">
            <w:pPr>
              <w:ind w:firstLine="173"/>
              <w:jc w:val="center"/>
              <w:rPr>
                <w:rFonts w:ascii="Times New Roman" w:hAnsi="Times New Roman" w:cs="Times New Roman"/>
                <w:b/>
                <w:bCs/>
                <w:sz w:val="20"/>
                <w:szCs w:val="20"/>
              </w:rPr>
            </w:pPr>
            <w:r w:rsidRPr="00A40E44">
              <w:rPr>
                <w:rFonts w:ascii="Times New Roman" w:hAnsi="Times New Roman" w:cs="Times New Roman"/>
                <w:b/>
                <w:bCs/>
                <w:sz w:val="20"/>
                <w:szCs w:val="20"/>
              </w:rPr>
              <w:t>Ответ на запрос</w:t>
            </w:r>
          </w:p>
        </w:tc>
      </w:tr>
      <w:tr w:rsidR="005E319B" w:rsidRPr="00A40E44" w:rsidTr="004B48A9">
        <w:trPr>
          <w:trHeight w:val="1966"/>
        </w:trPr>
        <w:tc>
          <w:tcPr>
            <w:tcW w:w="2500" w:type="pct"/>
          </w:tcPr>
          <w:p w:rsidR="00102B9C" w:rsidRPr="00102B9C" w:rsidRDefault="00102B9C" w:rsidP="00102B9C">
            <w:pPr>
              <w:jc w:val="both"/>
              <w:rPr>
                <w:rFonts w:ascii="Times New Roman" w:hAnsi="Times New Roman" w:cs="Times New Roman"/>
                <w:sz w:val="20"/>
                <w:szCs w:val="20"/>
              </w:rPr>
            </w:pPr>
            <w:r w:rsidRPr="00102B9C">
              <w:rPr>
                <w:rFonts w:ascii="Times New Roman" w:hAnsi="Times New Roman" w:cs="Times New Roman"/>
                <w:sz w:val="20"/>
                <w:szCs w:val="20"/>
              </w:rPr>
              <w:t>Вопрос 1. Разделение KPI по механизмам продвижения</w:t>
            </w:r>
          </w:p>
          <w:p w:rsidR="00102B9C" w:rsidRPr="00102B9C" w:rsidRDefault="00102B9C" w:rsidP="00102B9C">
            <w:pPr>
              <w:jc w:val="both"/>
              <w:rPr>
                <w:rFonts w:ascii="Times New Roman" w:hAnsi="Times New Roman" w:cs="Times New Roman"/>
                <w:sz w:val="20"/>
                <w:szCs w:val="20"/>
              </w:rPr>
            </w:pPr>
            <w:r w:rsidRPr="00102B9C">
              <w:rPr>
                <w:rFonts w:ascii="Times New Roman" w:hAnsi="Times New Roman" w:cs="Times New Roman"/>
                <w:sz w:val="20"/>
                <w:szCs w:val="20"/>
              </w:rPr>
              <w:t>В Разделе III Технического задания (п. 6 «Перечень оказываемых Услуг») установлен общий KPI в виде количества просмотров — 37 100 000, без разбивки по механизмам (таргетинг / посевы / коллаборации).</w:t>
            </w:r>
          </w:p>
          <w:p w:rsidR="00102B9C" w:rsidRPr="00102B9C" w:rsidRDefault="00102B9C" w:rsidP="00102B9C">
            <w:pPr>
              <w:jc w:val="both"/>
              <w:rPr>
                <w:rFonts w:ascii="Times New Roman" w:hAnsi="Times New Roman" w:cs="Times New Roman"/>
                <w:sz w:val="20"/>
                <w:szCs w:val="20"/>
              </w:rPr>
            </w:pPr>
            <w:r w:rsidRPr="00102B9C">
              <w:rPr>
                <w:rFonts w:ascii="Times New Roman" w:hAnsi="Times New Roman" w:cs="Times New Roman"/>
                <w:sz w:val="20"/>
                <w:szCs w:val="20"/>
              </w:rPr>
              <w:t>Просим разъяснить:</w:t>
            </w:r>
          </w:p>
          <w:p w:rsidR="00102B9C" w:rsidRPr="00102B9C" w:rsidRDefault="00102B9C" w:rsidP="00102B9C">
            <w:pPr>
              <w:jc w:val="both"/>
              <w:rPr>
                <w:rFonts w:ascii="Times New Roman" w:hAnsi="Times New Roman" w:cs="Times New Roman"/>
                <w:sz w:val="20"/>
                <w:szCs w:val="20"/>
              </w:rPr>
            </w:pPr>
            <w:r w:rsidRPr="00102B9C">
              <w:rPr>
                <w:rFonts w:ascii="Times New Roman" w:hAnsi="Times New Roman" w:cs="Times New Roman"/>
                <w:sz w:val="20"/>
                <w:szCs w:val="20"/>
              </w:rPr>
              <w:t xml:space="preserve">«Какое количество просмотров должно быть обеспечено за счет таргетинга, а какое — за счет посевов (репостов, </w:t>
            </w:r>
            <w:proofErr w:type="spellStart"/>
            <w:r w:rsidRPr="00102B9C">
              <w:rPr>
                <w:rFonts w:ascii="Times New Roman" w:hAnsi="Times New Roman" w:cs="Times New Roman"/>
                <w:sz w:val="20"/>
                <w:szCs w:val="20"/>
              </w:rPr>
              <w:t>коллабораций</w:t>
            </w:r>
            <w:proofErr w:type="spellEnd"/>
            <w:r w:rsidRPr="00102B9C">
              <w:rPr>
                <w:rFonts w:ascii="Times New Roman" w:hAnsi="Times New Roman" w:cs="Times New Roman"/>
                <w:sz w:val="20"/>
                <w:szCs w:val="20"/>
              </w:rPr>
              <w:t>)? Требуется ли раздельный учет и отчетность по каждому механизму?»</w:t>
            </w:r>
          </w:p>
          <w:p w:rsidR="00102B9C" w:rsidRPr="00102B9C" w:rsidRDefault="00102B9C" w:rsidP="00102B9C">
            <w:pPr>
              <w:jc w:val="both"/>
              <w:rPr>
                <w:rFonts w:ascii="Times New Roman" w:hAnsi="Times New Roman" w:cs="Times New Roman"/>
                <w:sz w:val="20"/>
                <w:szCs w:val="20"/>
              </w:rPr>
            </w:pPr>
            <w:r w:rsidRPr="00102B9C">
              <w:rPr>
                <w:rFonts w:ascii="Times New Roman" w:hAnsi="Times New Roman" w:cs="Times New Roman"/>
                <w:sz w:val="20"/>
                <w:szCs w:val="20"/>
              </w:rPr>
              <w:t>Вопрос 2. Требования к каналам и блогерам для посевов</w:t>
            </w:r>
          </w:p>
          <w:p w:rsidR="00102B9C" w:rsidRPr="00102B9C" w:rsidRDefault="00102B9C" w:rsidP="00102B9C">
            <w:pPr>
              <w:jc w:val="both"/>
              <w:rPr>
                <w:rFonts w:ascii="Times New Roman" w:hAnsi="Times New Roman" w:cs="Times New Roman"/>
                <w:sz w:val="20"/>
                <w:szCs w:val="20"/>
              </w:rPr>
            </w:pPr>
            <w:r w:rsidRPr="00102B9C">
              <w:rPr>
                <w:rFonts w:ascii="Times New Roman" w:hAnsi="Times New Roman" w:cs="Times New Roman"/>
                <w:sz w:val="20"/>
                <w:szCs w:val="20"/>
              </w:rPr>
              <w:t>В описании Услуг указано: «подборка групп и блогеров, которые делают репосты постов Заказчика у себя». При этом количественные характеристики каналов (численность аудитории, уровень охватов, ER, активность подписчиков) не установлены.</w:t>
            </w:r>
          </w:p>
          <w:p w:rsidR="00102B9C" w:rsidRPr="00102B9C" w:rsidRDefault="00102B9C" w:rsidP="00102B9C">
            <w:pPr>
              <w:jc w:val="both"/>
              <w:rPr>
                <w:rFonts w:ascii="Times New Roman" w:hAnsi="Times New Roman" w:cs="Times New Roman"/>
                <w:sz w:val="20"/>
                <w:szCs w:val="20"/>
              </w:rPr>
            </w:pPr>
            <w:r w:rsidRPr="00102B9C">
              <w:rPr>
                <w:rFonts w:ascii="Times New Roman" w:hAnsi="Times New Roman" w:cs="Times New Roman"/>
                <w:sz w:val="20"/>
                <w:szCs w:val="20"/>
              </w:rPr>
              <w:t>Просим разъяснить:</w:t>
            </w:r>
          </w:p>
          <w:p w:rsidR="00102B9C" w:rsidRPr="00102B9C" w:rsidRDefault="00102B9C" w:rsidP="00102B9C">
            <w:pPr>
              <w:jc w:val="both"/>
              <w:rPr>
                <w:rFonts w:ascii="Times New Roman" w:hAnsi="Times New Roman" w:cs="Times New Roman"/>
                <w:sz w:val="20"/>
                <w:szCs w:val="20"/>
              </w:rPr>
            </w:pPr>
            <w:r w:rsidRPr="00102B9C">
              <w:rPr>
                <w:rFonts w:ascii="Times New Roman" w:hAnsi="Times New Roman" w:cs="Times New Roman"/>
                <w:sz w:val="20"/>
                <w:szCs w:val="20"/>
              </w:rPr>
              <w:t>*«Какие требования предъявляются к каналам и блогерам для посевов: по количеству подписчиков (например, каналы до 1 000, от 1 000 до 5 000, от 5 000+), минимальным охватам, уровню вовлеченности (ER) или иным метрикам</w:t>
            </w:r>
            <w:proofErr w:type="gramStart"/>
            <w:r w:rsidRPr="00102B9C">
              <w:rPr>
                <w:rFonts w:ascii="Times New Roman" w:hAnsi="Times New Roman" w:cs="Times New Roman"/>
                <w:sz w:val="20"/>
                <w:szCs w:val="20"/>
              </w:rPr>
              <w:t>?»*</w:t>
            </w:r>
            <w:proofErr w:type="gramEnd"/>
          </w:p>
          <w:p w:rsidR="00102B9C" w:rsidRPr="00102B9C" w:rsidRDefault="00102B9C" w:rsidP="00102B9C">
            <w:pPr>
              <w:jc w:val="both"/>
              <w:rPr>
                <w:rFonts w:ascii="Times New Roman" w:hAnsi="Times New Roman" w:cs="Times New Roman"/>
                <w:sz w:val="20"/>
                <w:szCs w:val="20"/>
              </w:rPr>
            </w:pPr>
            <w:r w:rsidRPr="00102B9C">
              <w:rPr>
                <w:rFonts w:ascii="Times New Roman" w:hAnsi="Times New Roman" w:cs="Times New Roman"/>
                <w:sz w:val="20"/>
                <w:szCs w:val="20"/>
              </w:rPr>
              <w:t>Вопрос 3. Обоснование посевов в структуре KPI</w:t>
            </w:r>
          </w:p>
          <w:p w:rsidR="00102B9C" w:rsidRPr="00102B9C" w:rsidRDefault="00102B9C" w:rsidP="00102B9C">
            <w:pPr>
              <w:jc w:val="both"/>
              <w:rPr>
                <w:rFonts w:ascii="Times New Roman" w:hAnsi="Times New Roman" w:cs="Times New Roman"/>
                <w:sz w:val="20"/>
                <w:szCs w:val="20"/>
              </w:rPr>
            </w:pPr>
            <w:r w:rsidRPr="00102B9C">
              <w:rPr>
                <w:rFonts w:ascii="Times New Roman" w:hAnsi="Times New Roman" w:cs="Times New Roman"/>
                <w:sz w:val="20"/>
                <w:szCs w:val="20"/>
              </w:rPr>
              <w:t>В документации отсутствует информация о том, какая доля от общего KPI в 37 100 000 просмотров должна приходиться на посевы/коллаборации.</w:t>
            </w:r>
          </w:p>
          <w:p w:rsidR="00102B9C" w:rsidRPr="00102B9C" w:rsidRDefault="00102B9C" w:rsidP="00102B9C">
            <w:pPr>
              <w:jc w:val="both"/>
              <w:rPr>
                <w:rFonts w:ascii="Times New Roman" w:hAnsi="Times New Roman" w:cs="Times New Roman"/>
                <w:sz w:val="20"/>
                <w:szCs w:val="20"/>
              </w:rPr>
            </w:pPr>
            <w:r w:rsidRPr="00102B9C">
              <w:rPr>
                <w:rFonts w:ascii="Times New Roman" w:hAnsi="Times New Roman" w:cs="Times New Roman"/>
                <w:sz w:val="20"/>
                <w:szCs w:val="20"/>
              </w:rPr>
              <w:t>Просим разъяснить:</w:t>
            </w:r>
          </w:p>
          <w:p w:rsidR="00102B9C" w:rsidRPr="00102B9C" w:rsidRDefault="00102B9C" w:rsidP="00102B9C">
            <w:pPr>
              <w:jc w:val="both"/>
              <w:rPr>
                <w:rFonts w:ascii="Times New Roman" w:hAnsi="Times New Roman" w:cs="Times New Roman"/>
                <w:sz w:val="20"/>
                <w:szCs w:val="20"/>
              </w:rPr>
            </w:pPr>
            <w:r w:rsidRPr="00102B9C">
              <w:rPr>
                <w:rFonts w:ascii="Times New Roman" w:hAnsi="Times New Roman" w:cs="Times New Roman"/>
                <w:sz w:val="20"/>
                <w:szCs w:val="20"/>
              </w:rPr>
              <w:t>«Являются ли посевы обязательным требованием или это рекомендуемый, но не обязательный для достижения KPI инструмент? Если обязателен — каков целевой вклад посевов в общее количество просмотров?»</w:t>
            </w:r>
          </w:p>
          <w:p w:rsidR="00102B9C" w:rsidRPr="00102B9C" w:rsidRDefault="00102B9C" w:rsidP="00102B9C">
            <w:pPr>
              <w:jc w:val="both"/>
              <w:rPr>
                <w:rFonts w:ascii="Times New Roman" w:hAnsi="Times New Roman" w:cs="Times New Roman"/>
                <w:sz w:val="20"/>
                <w:szCs w:val="20"/>
              </w:rPr>
            </w:pPr>
            <w:r w:rsidRPr="00102B9C">
              <w:rPr>
                <w:rFonts w:ascii="Times New Roman" w:hAnsi="Times New Roman" w:cs="Times New Roman"/>
                <w:sz w:val="20"/>
                <w:szCs w:val="20"/>
              </w:rPr>
              <w:t>Вопрос 4. Механизмы продвижения по каждой социальной сети</w:t>
            </w:r>
          </w:p>
          <w:p w:rsidR="00102B9C" w:rsidRPr="00102B9C" w:rsidRDefault="00102B9C" w:rsidP="00102B9C">
            <w:pPr>
              <w:jc w:val="both"/>
              <w:rPr>
                <w:rFonts w:ascii="Times New Roman" w:hAnsi="Times New Roman" w:cs="Times New Roman"/>
                <w:sz w:val="20"/>
                <w:szCs w:val="20"/>
              </w:rPr>
            </w:pPr>
            <w:r w:rsidRPr="00102B9C">
              <w:rPr>
                <w:rFonts w:ascii="Times New Roman" w:hAnsi="Times New Roman" w:cs="Times New Roman"/>
                <w:sz w:val="20"/>
                <w:szCs w:val="20"/>
              </w:rPr>
              <w:t xml:space="preserve">В Разделе III Технического задания указан перечень соцсетей: </w:t>
            </w:r>
            <w:proofErr w:type="spellStart"/>
            <w:r w:rsidRPr="00102B9C">
              <w:rPr>
                <w:rFonts w:ascii="Times New Roman" w:hAnsi="Times New Roman" w:cs="Times New Roman"/>
                <w:sz w:val="20"/>
                <w:szCs w:val="20"/>
              </w:rPr>
              <w:t>ВКонтакте</w:t>
            </w:r>
            <w:proofErr w:type="spellEnd"/>
            <w:r w:rsidRPr="00102B9C">
              <w:rPr>
                <w:rFonts w:ascii="Times New Roman" w:hAnsi="Times New Roman" w:cs="Times New Roman"/>
                <w:sz w:val="20"/>
                <w:szCs w:val="20"/>
              </w:rPr>
              <w:t xml:space="preserve">, Одноклассники, Дзен, </w:t>
            </w:r>
            <w:proofErr w:type="spellStart"/>
            <w:r w:rsidRPr="00102B9C">
              <w:rPr>
                <w:rFonts w:ascii="Times New Roman" w:hAnsi="Times New Roman" w:cs="Times New Roman"/>
                <w:sz w:val="20"/>
                <w:szCs w:val="20"/>
              </w:rPr>
              <w:t>Telegram</w:t>
            </w:r>
            <w:proofErr w:type="spellEnd"/>
            <w:r w:rsidRPr="00102B9C">
              <w:rPr>
                <w:rFonts w:ascii="Times New Roman" w:hAnsi="Times New Roman" w:cs="Times New Roman"/>
                <w:sz w:val="20"/>
                <w:szCs w:val="20"/>
              </w:rPr>
              <w:t>, MAX.</w:t>
            </w:r>
          </w:p>
          <w:p w:rsidR="00102B9C" w:rsidRPr="00102B9C" w:rsidRDefault="00102B9C" w:rsidP="00102B9C">
            <w:pPr>
              <w:jc w:val="both"/>
              <w:rPr>
                <w:rFonts w:ascii="Times New Roman" w:hAnsi="Times New Roman" w:cs="Times New Roman"/>
                <w:sz w:val="20"/>
                <w:szCs w:val="20"/>
              </w:rPr>
            </w:pPr>
            <w:r w:rsidRPr="00102B9C">
              <w:rPr>
                <w:rFonts w:ascii="Times New Roman" w:hAnsi="Times New Roman" w:cs="Times New Roman"/>
                <w:sz w:val="20"/>
                <w:szCs w:val="20"/>
              </w:rPr>
              <w:t>Просим разъяснить:</w:t>
            </w:r>
          </w:p>
          <w:p w:rsidR="00102B9C" w:rsidRPr="00102B9C" w:rsidRDefault="00102B9C" w:rsidP="00102B9C">
            <w:pPr>
              <w:jc w:val="both"/>
              <w:rPr>
                <w:rFonts w:ascii="Times New Roman" w:hAnsi="Times New Roman" w:cs="Times New Roman"/>
                <w:sz w:val="20"/>
                <w:szCs w:val="20"/>
              </w:rPr>
            </w:pPr>
            <w:r w:rsidRPr="00102B9C">
              <w:rPr>
                <w:rFonts w:ascii="Times New Roman" w:hAnsi="Times New Roman" w:cs="Times New Roman"/>
                <w:sz w:val="20"/>
                <w:szCs w:val="20"/>
              </w:rPr>
              <w:t>«По каждой из перечисленных социальных сетей просим указать, какой механизм продвижения допускается / требуется:</w:t>
            </w:r>
          </w:p>
          <w:p w:rsidR="00102B9C" w:rsidRPr="00102B9C" w:rsidRDefault="00102B9C" w:rsidP="00102B9C">
            <w:pPr>
              <w:jc w:val="both"/>
              <w:rPr>
                <w:rFonts w:ascii="Times New Roman" w:hAnsi="Times New Roman" w:cs="Times New Roman"/>
                <w:sz w:val="20"/>
                <w:szCs w:val="20"/>
              </w:rPr>
            </w:pPr>
            <w:r w:rsidRPr="00102B9C">
              <w:rPr>
                <w:rFonts w:ascii="Times New Roman" w:hAnsi="Times New Roman" w:cs="Times New Roman"/>
                <w:sz w:val="20"/>
                <w:szCs w:val="20"/>
              </w:rPr>
              <w:t xml:space="preserve">— </w:t>
            </w:r>
            <w:proofErr w:type="spellStart"/>
            <w:r w:rsidRPr="00102B9C">
              <w:rPr>
                <w:rFonts w:ascii="Times New Roman" w:hAnsi="Times New Roman" w:cs="Times New Roman"/>
                <w:sz w:val="20"/>
                <w:szCs w:val="20"/>
              </w:rPr>
              <w:t>ВКонтакте</w:t>
            </w:r>
            <w:proofErr w:type="spellEnd"/>
            <w:r w:rsidRPr="00102B9C">
              <w:rPr>
                <w:rFonts w:ascii="Times New Roman" w:hAnsi="Times New Roman" w:cs="Times New Roman"/>
                <w:sz w:val="20"/>
                <w:szCs w:val="20"/>
              </w:rPr>
              <w:t>: таргетинг / посевы / оба?</w:t>
            </w:r>
          </w:p>
          <w:p w:rsidR="00102B9C" w:rsidRPr="00102B9C" w:rsidRDefault="00102B9C" w:rsidP="00102B9C">
            <w:pPr>
              <w:jc w:val="both"/>
              <w:rPr>
                <w:rFonts w:ascii="Times New Roman" w:hAnsi="Times New Roman" w:cs="Times New Roman"/>
                <w:sz w:val="20"/>
                <w:szCs w:val="20"/>
              </w:rPr>
            </w:pPr>
            <w:r w:rsidRPr="00102B9C">
              <w:rPr>
                <w:rFonts w:ascii="Times New Roman" w:hAnsi="Times New Roman" w:cs="Times New Roman"/>
                <w:sz w:val="20"/>
                <w:szCs w:val="20"/>
              </w:rPr>
              <w:t>— Telegram: таргетинг / посевы / оба?</w:t>
            </w:r>
          </w:p>
          <w:p w:rsidR="00102B9C" w:rsidRPr="00102B9C" w:rsidRDefault="00102B9C" w:rsidP="00102B9C">
            <w:pPr>
              <w:jc w:val="both"/>
              <w:rPr>
                <w:rFonts w:ascii="Times New Roman" w:hAnsi="Times New Roman" w:cs="Times New Roman"/>
                <w:sz w:val="20"/>
                <w:szCs w:val="20"/>
              </w:rPr>
            </w:pPr>
            <w:r w:rsidRPr="00102B9C">
              <w:rPr>
                <w:rFonts w:ascii="Times New Roman" w:hAnsi="Times New Roman" w:cs="Times New Roman"/>
                <w:sz w:val="20"/>
                <w:szCs w:val="20"/>
              </w:rPr>
              <w:t>— Одноклассники: таргетинг / посевы / оба? (учитывая, что на данной платформе таргетинг технически отсутствует)</w:t>
            </w:r>
          </w:p>
          <w:p w:rsidR="00102B9C" w:rsidRPr="00102B9C" w:rsidRDefault="00102B9C" w:rsidP="00102B9C">
            <w:pPr>
              <w:jc w:val="both"/>
              <w:rPr>
                <w:rFonts w:ascii="Times New Roman" w:hAnsi="Times New Roman" w:cs="Times New Roman"/>
                <w:sz w:val="20"/>
                <w:szCs w:val="20"/>
              </w:rPr>
            </w:pPr>
            <w:r w:rsidRPr="00102B9C">
              <w:rPr>
                <w:rFonts w:ascii="Times New Roman" w:hAnsi="Times New Roman" w:cs="Times New Roman"/>
                <w:sz w:val="20"/>
                <w:szCs w:val="20"/>
              </w:rPr>
              <w:t>— Дзен: таргетинг / посевы / оба? (учитывая, что на данной платформе таргетинг технически отсутствует)</w:t>
            </w:r>
          </w:p>
          <w:p w:rsidR="00102B9C" w:rsidRPr="00102B9C" w:rsidRDefault="00102B9C" w:rsidP="00102B9C">
            <w:pPr>
              <w:jc w:val="both"/>
              <w:rPr>
                <w:rFonts w:ascii="Times New Roman" w:hAnsi="Times New Roman" w:cs="Times New Roman"/>
                <w:sz w:val="20"/>
                <w:szCs w:val="20"/>
              </w:rPr>
            </w:pPr>
            <w:r w:rsidRPr="00102B9C">
              <w:rPr>
                <w:rFonts w:ascii="Times New Roman" w:hAnsi="Times New Roman" w:cs="Times New Roman"/>
                <w:sz w:val="20"/>
                <w:szCs w:val="20"/>
              </w:rPr>
              <w:t>— MAX: таргетинг / посевы / оба? (учитывая, что на данном мессенджере таргетинг технически отсутствует)</w:t>
            </w:r>
          </w:p>
          <w:p w:rsidR="005E319B" w:rsidRPr="00A40E44" w:rsidRDefault="00102B9C" w:rsidP="00102B9C">
            <w:pPr>
              <w:jc w:val="both"/>
              <w:rPr>
                <w:rFonts w:ascii="Times New Roman" w:hAnsi="Times New Roman" w:cs="Times New Roman"/>
                <w:sz w:val="20"/>
                <w:szCs w:val="20"/>
              </w:rPr>
            </w:pPr>
            <w:r w:rsidRPr="00102B9C">
              <w:rPr>
                <w:rFonts w:ascii="Times New Roman" w:hAnsi="Times New Roman" w:cs="Times New Roman"/>
                <w:sz w:val="20"/>
                <w:szCs w:val="20"/>
              </w:rPr>
              <w:t xml:space="preserve">Допускается ли на площадках Одноклассники, Дзен и MAX использование только посевов (репостов, </w:t>
            </w:r>
            <w:proofErr w:type="spellStart"/>
            <w:r w:rsidRPr="00102B9C">
              <w:rPr>
                <w:rFonts w:ascii="Times New Roman" w:hAnsi="Times New Roman" w:cs="Times New Roman"/>
                <w:sz w:val="20"/>
                <w:szCs w:val="20"/>
              </w:rPr>
              <w:t>коллабораций</w:t>
            </w:r>
            <w:proofErr w:type="spellEnd"/>
            <w:r w:rsidRPr="00102B9C">
              <w:rPr>
                <w:rFonts w:ascii="Times New Roman" w:hAnsi="Times New Roman" w:cs="Times New Roman"/>
                <w:sz w:val="20"/>
                <w:szCs w:val="20"/>
              </w:rPr>
              <w:t>) как единственного механизма</w:t>
            </w:r>
            <w:r>
              <w:t xml:space="preserve"> </w:t>
            </w:r>
            <w:r w:rsidRPr="00102B9C">
              <w:rPr>
                <w:rFonts w:ascii="Times New Roman" w:hAnsi="Times New Roman" w:cs="Times New Roman"/>
                <w:sz w:val="20"/>
                <w:szCs w:val="20"/>
              </w:rPr>
              <w:t>продвижения в связи с отсутствием технической возможности запуска таргетинга?»</w:t>
            </w:r>
          </w:p>
        </w:tc>
        <w:tc>
          <w:tcPr>
            <w:tcW w:w="2500" w:type="pct"/>
          </w:tcPr>
          <w:p w:rsidR="00C826D1" w:rsidRPr="004A15C3" w:rsidRDefault="00C826D1" w:rsidP="00C826D1">
            <w:pPr>
              <w:pStyle w:val="1"/>
              <w:pageBreakBefore/>
              <w:ind w:firstLine="323"/>
              <w:jc w:val="both"/>
              <w:outlineLvl w:val="0"/>
              <w:rPr>
                <w:rFonts w:eastAsiaTheme="minorEastAsia"/>
                <w:b w:val="0"/>
                <w:color w:val="000000" w:themeColor="text1"/>
                <w:sz w:val="20"/>
                <w:szCs w:val="20"/>
              </w:rPr>
            </w:pPr>
            <w:r w:rsidRPr="004A15C3">
              <w:rPr>
                <w:rFonts w:eastAsiaTheme="minorEastAsia"/>
                <w:b w:val="0"/>
                <w:color w:val="000000" w:themeColor="text1"/>
                <w:sz w:val="20"/>
                <w:szCs w:val="20"/>
              </w:rPr>
              <w:t>Добрый день!</w:t>
            </w:r>
          </w:p>
          <w:p w:rsidR="00703BF9" w:rsidRPr="00926FBF" w:rsidRDefault="00C826D1" w:rsidP="00C826D1">
            <w:pPr>
              <w:pStyle w:val="1"/>
              <w:pageBreakBefore/>
              <w:ind w:firstLine="320"/>
              <w:jc w:val="both"/>
              <w:outlineLvl w:val="0"/>
              <w:rPr>
                <w:rFonts w:eastAsiaTheme="minorEastAsia"/>
                <w:color w:val="000000" w:themeColor="text1"/>
                <w:sz w:val="20"/>
                <w:szCs w:val="20"/>
              </w:rPr>
            </w:pPr>
            <w:r w:rsidRPr="004A15C3">
              <w:rPr>
                <w:rFonts w:eastAsiaTheme="minorEastAsia"/>
                <w:b w:val="0"/>
                <w:color w:val="000000" w:themeColor="text1"/>
                <w:sz w:val="20"/>
                <w:szCs w:val="20"/>
              </w:rPr>
              <w:t>В Документацию о проведении аукциона в электронной форме, участниками которого могут быть только субъекты малого и среднего предпринимательства, на оказ</w:t>
            </w:r>
            <w:bookmarkStart w:id="0" w:name="_GoBack"/>
            <w:bookmarkEnd w:id="0"/>
            <w:r w:rsidRPr="004A15C3">
              <w:rPr>
                <w:rFonts w:eastAsiaTheme="minorEastAsia"/>
                <w:b w:val="0"/>
                <w:color w:val="000000" w:themeColor="text1"/>
                <w:sz w:val="20"/>
                <w:szCs w:val="20"/>
              </w:rPr>
              <w:t>ание услуг по продвижению контента в разрешенных в Российской Федерации социальных сетях портала «Это Кавказ» будут внесены изменения.</w:t>
            </w:r>
          </w:p>
        </w:tc>
      </w:tr>
    </w:tbl>
    <w:p w:rsidR="00B57265" w:rsidRPr="00A40E44" w:rsidRDefault="00B57265" w:rsidP="006C6CAB">
      <w:pPr>
        <w:rPr>
          <w:rFonts w:ascii="Times New Roman" w:hAnsi="Times New Roman" w:cs="Times New Roman"/>
          <w:sz w:val="24"/>
          <w:szCs w:val="24"/>
        </w:rPr>
      </w:pPr>
    </w:p>
    <w:sectPr w:rsidR="00B57265" w:rsidRPr="00A40E44" w:rsidSect="00102B9C">
      <w:pgSz w:w="11906" w:h="16838"/>
      <w:pgMar w:top="567" w:right="709" w:bottom="709"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6D78" w:rsidRDefault="00C56D78" w:rsidP="00A40E44">
      <w:pPr>
        <w:spacing w:after="0" w:line="240" w:lineRule="auto"/>
      </w:pPr>
      <w:r>
        <w:separator/>
      </w:r>
    </w:p>
  </w:endnote>
  <w:endnote w:type="continuationSeparator" w:id="0">
    <w:p w:rsidR="00C56D78" w:rsidRDefault="00C56D78" w:rsidP="00A40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6D78" w:rsidRDefault="00C56D78" w:rsidP="00A40E44">
      <w:pPr>
        <w:spacing w:after="0" w:line="240" w:lineRule="auto"/>
      </w:pPr>
      <w:r>
        <w:separator/>
      </w:r>
    </w:p>
  </w:footnote>
  <w:footnote w:type="continuationSeparator" w:id="0">
    <w:p w:rsidR="00C56D78" w:rsidRDefault="00C56D78" w:rsidP="00A40E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67EDD"/>
    <w:multiLevelType w:val="hybridMultilevel"/>
    <w:tmpl w:val="77A20218"/>
    <w:lvl w:ilvl="0" w:tplc="6396E970">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 w15:restartNumberingAfterBreak="0">
    <w:nsid w:val="21434EE1"/>
    <w:multiLevelType w:val="hybridMultilevel"/>
    <w:tmpl w:val="6A7EDC74"/>
    <w:lvl w:ilvl="0" w:tplc="BB0C6E00">
      <w:start w:val="1"/>
      <w:numFmt w:val="decimal"/>
      <w:lvlText w:val="%1."/>
      <w:lvlJc w:val="left"/>
      <w:pPr>
        <w:ind w:left="390" w:hanging="360"/>
      </w:pPr>
      <w:rPr>
        <w:rFonts w:hint="default"/>
        <w:color w:val="000000"/>
      </w:rPr>
    </w:lvl>
    <w:lvl w:ilvl="1" w:tplc="04190019">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2" w15:restartNumberingAfterBreak="0">
    <w:nsid w:val="25A018EE"/>
    <w:multiLevelType w:val="hybridMultilevel"/>
    <w:tmpl w:val="99E44BFC"/>
    <w:lvl w:ilvl="0" w:tplc="DBCA53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30FF5D6F"/>
    <w:multiLevelType w:val="hybridMultilevel"/>
    <w:tmpl w:val="3A6CB2E0"/>
    <w:lvl w:ilvl="0" w:tplc="D108AA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9F52FC7"/>
    <w:multiLevelType w:val="hybridMultilevel"/>
    <w:tmpl w:val="1324D1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214455"/>
    <w:multiLevelType w:val="hybridMultilevel"/>
    <w:tmpl w:val="741E1D82"/>
    <w:lvl w:ilvl="0" w:tplc="1FF6A5D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6" w15:restartNumberingAfterBreak="0">
    <w:nsid w:val="425200A7"/>
    <w:multiLevelType w:val="hybridMultilevel"/>
    <w:tmpl w:val="690C6E86"/>
    <w:lvl w:ilvl="0" w:tplc="FFFFFFFF">
      <w:start w:val="1"/>
      <w:numFmt w:val="bullet"/>
      <w:lvlText w:val=""/>
      <w:lvlJc w:val="left"/>
      <w:pPr>
        <w:ind w:left="1429" w:hanging="360"/>
      </w:pPr>
      <w:rPr>
        <w:rFonts w:ascii="Symbol" w:hAnsi="Symbol" w:hint="default"/>
      </w:rPr>
    </w:lvl>
    <w:lvl w:ilvl="1" w:tplc="FDD6C76E">
      <w:start w:val="1"/>
      <w:numFmt w:val="bullet"/>
      <w:lvlText w:val=""/>
      <w:lvlJc w:val="left"/>
      <w:pPr>
        <w:ind w:left="214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 w15:restartNumberingAfterBreak="0">
    <w:nsid w:val="4DFE4424"/>
    <w:multiLevelType w:val="multilevel"/>
    <w:tmpl w:val="C50A8D38"/>
    <w:lvl w:ilvl="0">
      <w:start w:val="1"/>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19F118A"/>
    <w:multiLevelType w:val="hybridMultilevel"/>
    <w:tmpl w:val="DAC8E96A"/>
    <w:lvl w:ilvl="0" w:tplc="C4AEBD54">
      <w:start w:val="1"/>
      <w:numFmt w:val="decimal"/>
      <w:lvlText w:val="%1)"/>
      <w:lvlJc w:val="left"/>
      <w:pPr>
        <w:ind w:left="986" w:hanging="45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9" w15:restartNumberingAfterBreak="0">
    <w:nsid w:val="58113A88"/>
    <w:multiLevelType w:val="hybridMultilevel"/>
    <w:tmpl w:val="44A49428"/>
    <w:lvl w:ilvl="0" w:tplc="AC1EAED2">
      <w:start w:val="1"/>
      <w:numFmt w:val="decimal"/>
      <w:lvlText w:val="%1."/>
      <w:lvlJc w:val="left"/>
      <w:pPr>
        <w:ind w:left="674" w:hanging="360"/>
      </w:pPr>
      <w:rPr>
        <w:rFonts w:hint="default"/>
      </w:rPr>
    </w:lvl>
    <w:lvl w:ilvl="1" w:tplc="04190019" w:tentative="1">
      <w:start w:val="1"/>
      <w:numFmt w:val="lowerLetter"/>
      <w:lvlText w:val="%2."/>
      <w:lvlJc w:val="left"/>
      <w:pPr>
        <w:ind w:left="1394" w:hanging="360"/>
      </w:pPr>
    </w:lvl>
    <w:lvl w:ilvl="2" w:tplc="0419001B" w:tentative="1">
      <w:start w:val="1"/>
      <w:numFmt w:val="lowerRoman"/>
      <w:lvlText w:val="%3."/>
      <w:lvlJc w:val="right"/>
      <w:pPr>
        <w:ind w:left="2114" w:hanging="180"/>
      </w:pPr>
    </w:lvl>
    <w:lvl w:ilvl="3" w:tplc="0419000F" w:tentative="1">
      <w:start w:val="1"/>
      <w:numFmt w:val="decimal"/>
      <w:lvlText w:val="%4."/>
      <w:lvlJc w:val="left"/>
      <w:pPr>
        <w:ind w:left="2834" w:hanging="360"/>
      </w:pPr>
    </w:lvl>
    <w:lvl w:ilvl="4" w:tplc="04190019" w:tentative="1">
      <w:start w:val="1"/>
      <w:numFmt w:val="lowerLetter"/>
      <w:lvlText w:val="%5."/>
      <w:lvlJc w:val="left"/>
      <w:pPr>
        <w:ind w:left="3554" w:hanging="360"/>
      </w:pPr>
    </w:lvl>
    <w:lvl w:ilvl="5" w:tplc="0419001B" w:tentative="1">
      <w:start w:val="1"/>
      <w:numFmt w:val="lowerRoman"/>
      <w:lvlText w:val="%6."/>
      <w:lvlJc w:val="right"/>
      <w:pPr>
        <w:ind w:left="4274" w:hanging="180"/>
      </w:pPr>
    </w:lvl>
    <w:lvl w:ilvl="6" w:tplc="0419000F" w:tentative="1">
      <w:start w:val="1"/>
      <w:numFmt w:val="decimal"/>
      <w:lvlText w:val="%7."/>
      <w:lvlJc w:val="left"/>
      <w:pPr>
        <w:ind w:left="4994" w:hanging="360"/>
      </w:pPr>
    </w:lvl>
    <w:lvl w:ilvl="7" w:tplc="04190019" w:tentative="1">
      <w:start w:val="1"/>
      <w:numFmt w:val="lowerLetter"/>
      <w:lvlText w:val="%8."/>
      <w:lvlJc w:val="left"/>
      <w:pPr>
        <w:ind w:left="5714" w:hanging="360"/>
      </w:pPr>
    </w:lvl>
    <w:lvl w:ilvl="8" w:tplc="0419001B" w:tentative="1">
      <w:start w:val="1"/>
      <w:numFmt w:val="lowerRoman"/>
      <w:lvlText w:val="%9."/>
      <w:lvlJc w:val="right"/>
      <w:pPr>
        <w:ind w:left="6434" w:hanging="180"/>
      </w:pPr>
    </w:lvl>
  </w:abstractNum>
  <w:abstractNum w:abstractNumId="10" w15:restartNumberingAfterBreak="0">
    <w:nsid w:val="5EDC640E"/>
    <w:multiLevelType w:val="hybridMultilevel"/>
    <w:tmpl w:val="B7105B18"/>
    <w:lvl w:ilvl="0" w:tplc="145C686E">
      <w:start w:val="1"/>
      <w:numFmt w:val="decimal"/>
      <w:lvlText w:val="%1."/>
      <w:lvlJc w:val="left"/>
      <w:pPr>
        <w:ind w:left="896" w:hanging="36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1" w15:restartNumberingAfterBreak="0">
    <w:nsid w:val="73CF1F16"/>
    <w:multiLevelType w:val="hybridMultilevel"/>
    <w:tmpl w:val="8C4CC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768356B"/>
    <w:multiLevelType w:val="multilevel"/>
    <w:tmpl w:val="1096AE5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9902AD"/>
    <w:multiLevelType w:val="hybridMultilevel"/>
    <w:tmpl w:val="1EEEE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2"/>
  </w:num>
  <w:num w:numId="5">
    <w:abstractNumId w:val="9"/>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0"/>
  </w:num>
  <w:num w:numId="10">
    <w:abstractNumId w:val="10"/>
  </w:num>
  <w:num w:numId="11">
    <w:abstractNumId w:val="11"/>
  </w:num>
  <w:num w:numId="12">
    <w:abstractNumId w:val="5"/>
  </w:num>
  <w:num w:numId="13">
    <w:abstractNumId w:val="1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15"/>
    <w:rsid w:val="00003863"/>
    <w:rsid w:val="000251DE"/>
    <w:rsid w:val="000305AF"/>
    <w:rsid w:val="0004270F"/>
    <w:rsid w:val="00051AC6"/>
    <w:rsid w:val="00051F75"/>
    <w:rsid w:val="000647E8"/>
    <w:rsid w:val="00066D2C"/>
    <w:rsid w:val="00082A4F"/>
    <w:rsid w:val="00096D7F"/>
    <w:rsid w:val="000A06D3"/>
    <w:rsid w:val="000B7798"/>
    <w:rsid w:val="000C0CE3"/>
    <w:rsid w:val="000E6703"/>
    <w:rsid w:val="000E74EE"/>
    <w:rsid w:val="000E75F0"/>
    <w:rsid w:val="00102B9C"/>
    <w:rsid w:val="001230AF"/>
    <w:rsid w:val="00132B06"/>
    <w:rsid w:val="001367D9"/>
    <w:rsid w:val="001631CC"/>
    <w:rsid w:val="001727DA"/>
    <w:rsid w:val="00176CD1"/>
    <w:rsid w:val="00190A32"/>
    <w:rsid w:val="001A1BD8"/>
    <w:rsid w:val="001B58AD"/>
    <w:rsid w:val="001C07D6"/>
    <w:rsid w:val="001D152A"/>
    <w:rsid w:val="001D5B7E"/>
    <w:rsid w:val="001E2D60"/>
    <w:rsid w:val="001E3A17"/>
    <w:rsid w:val="001F6E97"/>
    <w:rsid w:val="00211BF3"/>
    <w:rsid w:val="002121D8"/>
    <w:rsid w:val="0027372A"/>
    <w:rsid w:val="002835FF"/>
    <w:rsid w:val="00293F00"/>
    <w:rsid w:val="00295B39"/>
    <w:rsid w:val="002C2C46"/>
    <w:rsid w:val="002D3847"/>
    <w:rsid w:val="002D3A68"/>
    <w:rsid w:val="002D5F26"/>
    <w:rsid w:val="002E1A9D"/>
    <w:rsid w:val="0031286F"/>
    <w:rsid w:val="003168A3"/>
    <w:rsid w:val="00327A84"/>
    <w:rsid w:val="003356DE"/>
    <w:rsid w:val="003444F6"/>
    <w:rsid w:val="003448A7"/>
    <w:rsid w:val="00383ED8"/>
    <w:rsid w:val="003936CB"/>
    <w:rsid w:val="003A1E00"/>
    <w:rsid w:val="003A6E42"/>
    <w:rsid w:val="003B03F3"/>
    <w:rsid w:val="003D47E2"/>
    <w:rsid w:val="003E05B0"/>
    <w:rsid w:val="003E0E23"/>
    <w:rsid w:val="003E1361"/>
    <w:rsid w:val="003E6BC0"/>
    <w:rsid w:val="003F574E"/>
    <w:rsid w:val="00400208"/>
    <w:rsid w:val="004025F9"/>
    <w:rsid w:val="00406D87"/>
    <w:rsid w:val="004252B5"/>
    <w:rsid w:val="00425ADF"/>
    <w:rsid w:val="00433523"/>
    <w:rsid w:val="00461F7F"/>
    <w:rsid w:val="004643A4"/>
    <w:rsid w:val="0047009B"/>
    <w:rsid w:val="00473E75"/>
    <w:rsid w:val="00495FE6"/>
    <w:rsid w:val="004A15FC"/>
    <w:rsid w:val="004A26D6"/>
    <w:rsid w:val="004A7940"/>
    <w:rsid w:val="004B2239"/>
    <w:rsid w:val="004B48A9"/>
    <w:rsid w:val="004C5362"/>
    <w:rsid w:val="004E3A0E"/>
    <w:rsid w:val="004E4CE8"/>
    <w:rsid w:val="004F57F5"/>
    <w:rsid w:val="004F68BE"/>
    <w:rsid w:val="004F79A2"/>
    <w:rsid w:val="00506866"/>
    <w:rsid w:val="00511B0C"/>
    <w:rsid w:val="00515BA1"/>
    <w:rsid w:val="00520861"/>
    <w:rsid w:val="00522E6F"/>
    <w:rsid w:val="005305D0"/>
    <w:rsid w:val="00533704"/>
    <w:rsid w:val="00533853"/>
    <w:rsid w:val="00536953"/>
    <w:rsid w:val="005477C5"/>
    <w:rsid w:val="00547A8C"/>
    <w:rsid w:val="00550EEC"/>
    <w:rsid w:val="00563BBA"/>
    <w:rsid w:val="005732CA"/>
    <w:rsid w:val="00576CE7"/>
    <w:rsid w:val="00587381"/>
    <w:rsid w:val="005A4E0E"/>
    <w:rsid w:val="005C6BC2"/>
    <w:rsid w:val="005D07CC"/>
    <w:rsid w:val="005D4359"/>
    <w:rsid w:val="005E319B"/>
    <w:rsid w:val="005F1254"/>
    <w:rsid w:val="005F320C"/>
    <w:rsid w:val="005F5481"/>
    <w:rsid w:val="00621E76"/>
    <w:rsid w:val="00624F36"/>
    <w:rsid w:val="0065213E"/>
    <w:rsid w:val="00655A74"/>
    <w:rsid w:val="006571B0"/>
    <w:rsid w:val="00657506"/>
    <w:rsid w:val="00657513"/>
    <w:rsid w:val="00663337"/>
    <w:rsid w:val="006827F0"/>
    <w:rsid w:val="006902EF"/>
    <w:rsid w:val="00690FED"/>
    <w:rsid w:val="00696BC8"/>
    <w:rsid w:val="006A2205"/>
    <w:rsid w:val="006B5AFB"/>
    <w:rsid w:val="006C1014"/>
    <w:rsid w:val="006C2CBD"/>
    <w:rsid w:val="006C6CAB"/>
    <w:rsid w:val="006D551D"/>
    <w:rsid w:val="006D581C"/>
    <w:rsid w:val="0070098D"/>
    <w:rsid w:val="00701ECE"/>
    <w:rsid w:val="00703BF9"/>
    <w:rsid w:val="00705825"/>
    <w:rsid w:val="007326E4"/>
    <w:rsid w:val="0075514A"/>
    <w:rsid w:val="00756BB8"/>
    <w:rsid w:val="00775CAC"/>
    <w:rsid w:val="00780012"/>
    <w:rsid w:val="007839ED"/>
    <w:rsid w:val="00786A85"/>
    <w:rsid w:val="007A3E79"/>
    <w:rsid w:val="007A6957"/>
    <w:rsid w:val="007B0FCD"/>
    <w:rsid w:val="007B1F2F"/>
    <w:rsid w:val="007B70A8"/>
    <w:rsid w:val="007C270F"/>
    <w:rsid w:val="007C6372"/>
    <w:rsid w:val="007F16E9"/>
    <w:rsid w:val="007F5886"/>
    <w:rsid w:val="00802376"/>
    <w:rsid w:val="00830EAF"/>
    <w:rsid w:val="00837CB5"/>
    <w:rsid w:val="00846102"/>
    <w:rsid w:val="00852709"/>
    <w:rsid w:val="00862BFE"/>
    <w:rsid w:val="00862DEC"/>
    <w:rsid w:val="00866422"/>
    <w:rsid w:val="008823B8"/>
    <w:rsid w:val="00885162"/>
    <w:rsid w:val="008A2E50"/>
    <w:rsid w:val="008B05B6"/>
    <w:rsid w:val="008C20AD"/>
    <w:rsid w:val="008C3B01"/>
    <w:rsid w:val="008C54DE"/>
    <w:rsid w:val="008D003E"/>
    <w:rsid w:val="008D102B"/>
    <w:rsid w:val="008E3312"/>
    <w:rsid w:val="008E62F2"/>
    <w:rsid w:val="008F3089"/>
    <w:rsid w:val="00904315"/>
    <w:rsid w:val="00912903"/>
    <w:rsid w:val="00920589"/>
    <w:rsid w:val="00921A61"/>
    <w:rsid w:val="0092248F"/>
    <w:rsid w:val="00926FBF"/>
    <w:rsid w:val="00934390"/>
    <w:rsid w:val="00945AE6"/>
    <w:rsid w:val="009675F4"/>
    <w:rsid w:val="00983B13"/>
    <w:rsid w:val="009B5F33"/>
    <w:rsid w:val="009C3AA0"/>
    <w:rsid w:val="009D5FA9"/>
    <w:rsid w:val="009E1A8F"/>
    <w:rsid w:val="00A0603E"/>
    <w:rsid w:val="00A20D0E"/>
    <w:rsid w:val="00A248B2"/>
    <w:rsid w:val="00A40E44"/>
    <w:rsid w:val="00A423EC"/>
    <w:rsid w:val="00A540CC"/>
    <w:rsid w:val="00A54EC2"/>
    <w:rsid w:val="00A74A59"/>
    <w:rsid w:val="00A83AD1"/>
    <w:rsid w:val="00A843F6"/>
    <w:rsid w:val="00A96ED3"/>
    <w:rsid w:val="00AA663E"/>
    <w:rsid w:val="00AE6831"/>
    <w:rsid w:val="00B00C38"/>
    <w:rsid w:val="00B16979"/>
    <w:rsid w:val="00B23E41"/>
    <w:rsid w:val="00B3516C"/>
    <w:rsid w:val="00B50AF6"/>
    <w:rsid w:val="00B5550E"/>
    <w:rsid w:val="00B57265"/>
    <w:rsid w:val="00B67243"/>
    <w:rsid w:val="00B77633"/>
    <w:rsid w:val="00B80855"/>
    <w:rsid w:val="00B828F0"/>
    <w:rsid w:val="00B9130F"/>
    <w:rsid w:val="00B91803"/>
    <w:rsid w:val="00BB1EB5"/>
    <w:rsid w:val="00BD5A9B"/>
    <w:rsid w:val="00BE3F4B"/>
    <w:rsid w:val="00BF04FA"/>
    <w:rsid w:val="00C171C1"/>
    <w:rsid w:val="00C20BA7"/>
    <w:rsid w:val="00C44A45"/>
    <w:rsid w:val="00C56D78"/>
    <w:rsid w:val="00C63312"/>
    <w:rsid w:val="00C73414"/>
    <w:rsid w:val="00C73A0C"/>
    <w:rsid w:val="00C7623F"/>
    <w:rsid w:val="00C770DA"/>
    <w:rsid w:val="00C826D1"/>
    <w:rsid w:val="00C82B2E"/>
    <w:rsid w:val="00C87794"/>
    <w:rsid w:val="00C9379C"/>
    <w:rsid w:val="00CC5C8C"/>
    <w:rsid w:val="00D10D5F"/>
    <w:rsid w:val="00D14739"/>
    <w:rsid w:val="00D17ABB"/>
    <w:rsid w:val="00D244AE"/>
    <w:rsid w:val="00D257BD"/>
    <w:rsid w:val="00D330F8"/>
    <w:rsid w:val="00D51A9A"/>
    <w:rsid w:val="00D56367"/>
    <w:rsid w:val="00D66A5E"/>
    <w:rsid w:val="00D70814"/>
    <w:rsid w:val="00D92A2C"/>
    <w:rsid w:val="00D92F7D"/>
    <w:rsid w:val="00D95EF6"/>
    <w:rsid w:val="00DA236E"/>
    <w:rsid w:val="00DC5A17"/>
    <w:rsid w:val="00DD54F9"/>
    <w:rsid w:val="00DE0E49"/>
    <w:rsid w:val="00DE0F65"/>
    <w:rsid w:val="00E012EC"/>
    <w:rsid w:val="00E032E9"/>
    <w:rsid w:val="00E26CE3"/>
    <w:rsid w:val="00E330F2"/>
    <w:rsid w:val="00E33FA7"/>
    <w:rsid w:val="00E3515C"/>
    <w:rsid w:val="00E476CA"/>
    <w:rsid w:val="00E5139B"/>
    <w:rsid w:val="00E64434"/>
    <w:rsid w:val="00E651FD"/>
    <w:rsid w:val="00E76316"/>
    <w:rsid w:val="00E80AAB"/>
    <w:rsid w:val="00EA28DB"/>
    <w:rsid w:val="00EB2A33"/>
    <w:rsid w:val="00EC0ABF"/>
    <w:rsid w:val="00EC4D37"/>
    <w:rsid w:val="00EC7398"/>
    <w:rsid w:val="00ED2125"/>
    <w:rsid w:val="00EE5BE0"/>
    <w:rsid w:val="00F01236"/>
    <w:rsid w:val="00F02EE3"/>
    <w:rsid w:val="00F221E1"/>
    <w:rsid w:val="00F24F72"/>
    <w:rsid w:val="00F27457"/>
    <w:rsid w:val="00F32924"/>
    <w:rsid w:val="00F45882"/>
    <w:rsid w:val="00F45B1C"/>
    <w:rsid w:val="00F53759"/>
    <w:rsid w:val="00F638C2"/>
    <w:rsid w:val="00F66BFF"/>
    <w:rsid w:val="00F74AB0"/>
    <w:rsid w:val="00FC072C"/>
    <w:rsid w:val="00FD0C11"/>
    <w:rsid w:val="00FD332A"/>
    <w:rsid w:val="00FE12C6"/>
    <w:rsid w:val="00FE43AC"/>
    <w:rsid w:val="00FF0545"/>
    <w:rsid w:val="00FF3D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C346B3-3A7C-45A2-92CA-8A8B01290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6ED3"/>
  </w:style>
  <w:style w:type="paragraph" w:styleId="1">
    <w:name w:val="heading 1"/>
    <w:basedOn w:val="a"/>
    <w:link w:val="10"/>
    <w:uiPriority w:val="9"/>
    <w:qFormat/>
    <w:rsid w:val="004A15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47A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3168A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E3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
    <w:link w:val="a5"/>
    <w:qFormat/>
    <w:rsid w:val="005E319B"/>
    <w:pPr>
      <w:ind w:left="720"/>
      <w:contextualSpacing/>
    </w:pPr>
  </w:style>
  <w:style w:type="character" w:customStyle="1" w:styleId="a5">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4"/>
    <w:qFormat/>
    <w:locked/>
    <w:rsid w:val="005E319B"/>
  </w:style>
  <w:style w:type="character" w:customStyle="1" w:styleId="20">
    <w:name w:val="Заголовок 2 Знак"/>
    <w:basedOn w:val="a0"/>
    <w:link w:val="2"/>
    <w:uiPriority w:val="9"/>
    <w:rsid w:val="00547A8C"/>
    <w:rPr>
      <w:rFonts w:asciiTheme="majorHAnsi" w:eastAsiaTheme="majorEastAsia" w:hAnsiTheme="majorHAnsi" w:cstheme="majorBidi"/>
      <w:color w:val="2F5496" w:themeColor="accent1" w:themeShade="BF"/>
      <w:sz w:val="26"/>
      <w:szCs w:val="26"/>
    </w:rPr>
  </w:style>
  <w:style w:type="paragraph" w:styleId="a6">
    <w:name w:val="Balloon Text"/>
    <w:basedOn w:val="a"/>
    <w:link w:val="a7"/>
    <w:uiPriority w:val="99"/>
    <w:semiHidden/>
    <w:unhideWhenUsed/>
    <w:rsid w:val="008C20A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C20AD"/>
    <w:rPr>
      <w:rFonts w:ascii="Segoe UI" w:hAnsi="Segoe UI" w:cs="Segoe UI"/>
      <w:sz w:val="18"/>
      <w:szCs w:val="18"/>
    </w:rPr>
  </w:style>
  <w:style w:type="paragraph" w:styleId="a8">
    <w:name w:val="Revision"/>
    <w:hidden/>
    <w:uiPriority w:val="99"/>
    <w:semiHidden/>
    <w:rsid w:val="00885162"/>
    <w:pPr>
      <w:spacing w:after="0" w:line="240" w:lineRule="auto"/>
    </w:pPr>
  </w:style>
  <w:style w:type="character" w:customStyle="1" w:styleId="10">
    <w:name w:val="Заголовок 1 Знак"/>
    <w:basedOn w:val="a0"/>
    <w:link w:val="1"/>
    <w:uiPriority w:val="9"/>
    <w:rsid w:val="004A15FC"/>
    <w:rPr>
      <w:rFonts w:ascii="Times New Roman" w:eastAsia="Times New Roman" w:hAnsi="Times New Roman" w:cs="Times New Roman"/>
      <w:b/>
      <w:bCs/>
      <w:kern w:val="36"/>
      <w:sz w:val="48"/>
      <w:szCs w:val="48"/>
      <w:lang w:eastAsia="ru-RU"/>
    </w:rPr>
  </w:style>
  <w:style w:type="character" w:customStyle="1" w:styleId="layout">
    <w:name w:val="layout"/>
    <w:rsid w:val="00705825"/>
  </w:style>
  <w:style w:type="paragraph" w:customStyle="1" w:styleId="paragraph">
    <w:name w:val="paragraph"/>
    <w:basedOn w:val="a"/>
    <w:rsid w:val="007058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unhideWhenUsed/>
    <w:rsid w:val="00D95EF6"/>
    <w:rPr>
      <w:color w:val="954F72" w:themeColor="followedHyperlink"/>
      <w:u w:val="single"/>
    </w:rPr>
  </w:style>
  <w:style w:type="paragraph" w:styleId="aa">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1"/>
    <w:uiPriority w:val="99"/>
    <w:qFormat/>
    <w:rsid w:val="007A3E79"/>
    <w:pPr>
      <w:spacing w:after="0" w:line="240" w:lineRule="auto"/>
    </w:pPr>
    <w:rPr>
      <w:rFonts w:ascii="Calibri" w:eastAsia="Calibri" w:hAnsi="Calibri" w:cs="Times New Roman"/>
      <w:sz w:val="20"/>
      <w:szCs w:val="20"/>
      <w:lang w:eastAsia="ru-RU"/>
    </w:rPr>
  </w:style>
  <w:style w:type="character" w:customStyle="1" w:styleId="ab">
    <w:name w:val="Текст сноски Знак"/>
    <w:basedOn w:val="a0"/>
    <w:uiPriority w:val="99"/>
    <w:semiHidden/>
    <w:rsid w:val="007A3E79"/>
    <w:rPr>
      <w:sz w:val="20"/>
      <w:szCs w:val="20"/>
    </w:rPr>
  </w:style>
  <w:style w:type="character" w:customStyle="1" w:styleId="11">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a"/>
    <w:uiPriority w:val="99"/>
    <w:rsid w:val="007A3E79"/>
    <w:rPr>
      <w:rFonts w:ascii="Calibri" w:eastAsia="Calibri" w:hAnsi="Calibri" w:cs="Times New Roman"/>
      <w:sz w:val="20"/>
      <w:szCs w:val="20"/>
      <w:lang w:eastAsia="ru-RU"/>
    </w:rPr>
  </w:style>
  <w:style w:type="character" w:styleId="ac">
    <w:name w:val="annotation reference"/>
    <w:basedOn w:val="a0"/>
    <w:uiPriority w:val="99"/>
    <w:semiHidden/>
    <w:unhideWhenUsed/>
    <w:rsid w:val="00A0603E"/>
    <w:rPr>
      <w:sz w:val="16"/>
      <w:szCs w:val="16"/>
    </w:rPr>
  </w:style>
  <w:style w:type="paragraph" w:styleId="ad">
    <w:name w:val="annotation text"/>
    <w:basedOn w:val="a"/>
    <w:link w:val="ae"/>
    <w:uiPriority w:val="99"/>
    <w:semiHidden/>
    <w:unhideWhenUsed/>
    <w:rsid w:val="00A0603E"/>
    <w:pPr>
      <w:spacing w:line="240" w:lineRule="auto"/>
    </w:pPr>
    <w:rPr>
      <w:sz w:val="20"/>
      <w:szCs w:val="20"/>
    </w:rPr>
  </w:style>
  <w:style w:type="character" w:customStyle="1" w:styleId="ae">
    <w:name w:val="Текст примечания Знак"/>
    <w:basedOn w:val="a0"/>
    <w:link w:val="ad"/>
    <w:uiPriority w:val="99"/>
    <w:semiHidden/>
    <w:rsid w:val="00A0603E"/>
    <w:rPr>
      <w:sz w:val="20"/>
      <w:szCs w:val="20"/>
    </w:rPr>
  </w:style>
  <w:style w:type="paragraph" w:styleId="af">
    <w:name w:val="annotation subject"/>
    <w:basedOn w:val="ad"/>
    <w:next w:val="ad"/>
    <w:link w:val="af0"/>
    <w:uiPriority w:val="99"/>
    <w:semiHidden/>
    <w:unhideWhenUsed/>
    <w:rsid w:val="00A0603E"/>
    <w:rPr>
      <w:b/>
      <w:bCs/>
    </w:rPr>
  </w:style>
  <w:style w:type="character" w:customStyle="1" w:styleId="af0">
    <w:name w:val="Тема примечания Знак"/>
    <w:basedOn w:val="ae"/>
    <w:link w:val="af"/>
    <w:uiPriority w:val="99"/>
    <w:semiHidden/>
    <w:rsid w:val="00A0603E"/>
    <w:rPr>
      <w:b/>
      <w:bCs/>
      <w:sz w:val="20"/>
      <w:szCs w:val="20"/>
    </w:rPr>
  </w:style>
  <w:style w:type="character" w:styleId="af1">
    <w:name w:val="Hyperlink"/>
    <w:basedOn w:val="a0"/>
    <w:uiPriority w:val="99"/>
    <w:unhideWhenUsed/>
    <w:rsid w:val="00F32924"/>
    <w:rPr>
      <w:color w:val="0563C1" w:themeColor="hyperlink"/>
      <w:u w:val="single"/>
    </w:rPr>
  </w:style>
  <w:style w:type="character" w:customStyle="1" w:styleId="12">
    <w:name w:val="Неразрешенное упоминание1"/>
    <w:basedOn w:val="a0"/>
    <w:uiPriority w:val="99"/>
    <w:semiHidden/>
    <w:unhideWhenUsed/>
    <w:rsid w:val="00F32924"/>
    <w:rPr>
      <w:color w:val="605E5C"/>
      <w:shd w:val="clear" w:color="auto" w:fill="E1DFDD"/>
    </w:rPr>
  </w:style>
  <w:style w:type="character" w:customStyle="1" w:styleId="30">
    <w:name w:val="Заголовок 3 Знак"/>
    <w:basedOn w:val="a0"/>
    <w:link w:val="3"/>
    <w:uiPriority w:val="9"/>
    <w:rsid w:val="003168A3"/>
    <w:rPr>
      <w:rFonts w:asciiTheme="majorHAnsi" w:eastAsiaTheme="majorEastAsia" w:hAnsiTheme="majorHAnsi" w:cstheme="majorBidi"/>
      <w:color w:val="1F3763" w:themeColor="accent1" w:themeShade="7F"/>
      <w:sz w:val="24"/>
      <w:szCs w:val="24"/>
    </w:rPr>
  </w:style>
  <w:style w:type="character" w:customStyle="1" w:styleId="s14">
    <w:name w:val="s14"/>
    <w:basedOn w:val="a0"/>
    <w:rsid w:val="00866422"/>
  </w:style>
  <w:style w:type="character" w:customStyle="1" w:styleId="s8">
    <w:name w:val="s8"/>
    <w:basedOn w:val="a0"/>
    <w:rsid w:val="00866422"/>
  </w:style>
  <w:style w:type="character" w:styleId="af2">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qFormat/>
    <w:rsid w:val="00A40E44"/>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301637">
      <w:bodyDiv w:val="1"/>
      <w:marLeft w:val="0"/>
      <w:marRight w:val="0"/>
      <w:marTop w:val="0"/>
      <w:marBottom w:val="0"/>
      <w:divBdr>
        <w:top w:val="none" w:sz="0" w:space="0" w:color="auto"/>
        <w:left w:val="none" w:sz="0" w:space="0" w:color="auto"/>
        <w:bottom w:val="none" w:sz="0" w:space="0" w:color="auto"/>
        <w:right w:val="none" w:sz="0" w:space="0" w:color="auto"/>
      </w:divBdr>
    </w:div>
    <w:div w:id="1601642799">
      <w:bodyDiv w:val="1"/>
      <w:marLeft w:val="0"/>
      <w:marRight w:val="0"/>
      <w:marTop w:val="0"/>
      <w:marBottom w:val="0"/>
      <w:divBdr>
        <w:top w:val="none" w:sz="0" w:space="0" w:color="auto"/>
        <w:left w:val="none" w:sz="0" w:space="0" w:color="auto"/>
        <w:bottom w:val="none" w:sz="0" w:space="0" w:color="auto"/>
        <w:right w:val="none" w:sz="0" w:space="0" w:color="auto"/>
      </w:divBdr>
    </w:div>
    <w:div w:id="1871215788">
      <w:bodyDiv w:val="1"/>
      <w:marLeft w:val="0"/>
      <w:marRight w:val="0"/>
      <w:marTop w:val="0"/>
      <w:marBottom w:val="0"/>
      <w:divBdr>
        <w:top w:val="none" w:sz="0" w:space="0" w:color="auto"/>
        <w:left w:val="none" w:sz="0" w:space="0" w:color="auto"/>
        <w:bottom w:val="none" w:sz="0" w:space="0" w:color="auto"/>
        <w:right w:val="none" w:sz="0" w:space="0" w:color="auto"/>
      </w:divBdr>
    </w:div>
    <w:div w:id="191157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4EAA4-3C46-4BC5-A118-6F8A8A5B6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442</Words>
  <Characters>2526</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Милованова Людмила Владимировна</dc:creator>
  <cp:keywords/>
  <dc:description/>
  <cp:lastModifiedBy>Тарасов Андрей Андреевич</cp:lastModifiedBy>
  <cp:revision>5</cp:revision>
  <cp:lastPrinted>2024-07-11T06:50:00Z</cp:lastPrinted>
  <dcterms:created xsi:type="dcterms:W3CDTF">2026-06-10T12:12:00Z</dcterms:created>
  <dcterms:modified xsi:type="dcterms:W3CDTF">2026-06-16T07:19:00Z</dcterms:modified>
</cp:coreProperties>
</file>