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DD" w:rsidRDefault="00E555DD">
      <w:pPr>
        <w:keepNext/>
        <w:keepLines/>
        <w:rPr>
          <w:sz w:val="26"/>
          <w:szCs w:val="26"/>
        </w:rPr>
      </w:pPr>
    </w:p>
    <w:p w:rsidR="00E555DD" w:rsidRDefault="00E555DD">
      <w:pPr>
        <w:keepNext/>
        <w:keepLines/>
        <w:rPr>
          <w:sz w:val="26"/>
          <w:szCs w:val="26"/>
        </w:rPr>
      </w:pPr>
    </w:p>
    <w:p w:rsidR="00E555DD" w:rsidRDefault="00E555DD">
      <w:pPr>
        <w:keepNext/>
        <w:keepLines/>
        <w:rPr>
          <w:sz w:val="26"/>
          <w:szCs w:val="26"/>
        </w:rPr>
      </w:pPr>
    </w:p>
    <w:p w:rsidR="00E555DD" w:rsidRDefault="00E555DD">
      <w:pPr>
        <w:keepNext/>
        <w:keepLines/>
        <w:rPr>
          <w:sz w:val="26"/>
          <w:szCs w:val="26"/>
        </w:rPr>
      </w:pPr>
    </w:p>
    <w:p w:rsidR="00E555DD" w:rsidRDefault="00E555DD">
      <w:pPr>
        <w:keepNext/>
        <w:keepLines/>
        <w:rPr>
          <w:sz w:val="26"/>
          <w:szCs w:val="26"/>
        </w:rPr>
      </w:pPr>
    </w:p>
    <w:p w:rsidR="00E555DD" w:rsidRDefault="00E555DD">
      <w:pPr>
        <w:keepNext/>
        <w:keepLines/>
        <w:rPr>
          <w:sz w:val="26"/>
          <w:szCs w:val="26"/>
        </w:rPr>
      </w:pPr>
    </w:p>
    <w:p w:rsidR="00E555DD" w:rsidRDefault="00E555DD">
      <w:pPr>
        <w:keepNext/>
        <w:keepLines/>
        <w:rPr>
          <w:sz w:val="26"/>
          <w:szCs w:val="26"/>
        </w:rPr>
      </w:pPr>
    </w:p>
    <w:p w:rsidR="00E555DD" w:rsidRDefault="00BC49C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E555DD" w:rsidRPr="009239AF" w:rsidRDefault="00983BC0">
      <w:pPr>
        <w:widowControl w:val="0"/>
        <w:tabs>
          <w:tab w:val="left" w:pos="426"/>
        </w:tabs>
        <w:spacing w:before="120" w:after="120"/>
        <w:jc w:val="center"/>
        <w:rPr>
          <w:i/>
          <w:iCs/>
        </w:rPr>
      </w:pPr>
      <w:r>
        <w:rPr>
          <w:rFonts w:eastAsia="Calibri"/>
          <w:i/>
          <w:iCs/>
          <w:lang w:eastAsia="x-none"/>
        </w:rPr>
        <w:t xml:space="preserve">на поставку бетона и щебня </w:t>
      </w:r>
    </w:p>
    <w:p w:rsidR="00E555DD" w:rsidRPr="009239AF" w:rsidRDefault="00BC49CF">
      <w:pPr>
        <w:widowControl w:val="0"/>
        <w:tabs>
          <w:tab w:val="left" w:pos="426"/>
        </w:tabs>
        <w:spacing w:before="120" w:after="120"/>
        <w:jc w:val="center"/>
        <w:rPr>
          <w:i/>
          <w:iCs/>
        </w:rPr>
        <w:sectPr w:rsidR="00E555DD" w:rsidRPr="009239AF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 w:rsidRPr="009239AF">
        <w:rPr>
          <w:rFonts w:eastAsia="Calibri"/>
          <w:i/>
          <w:iCs/>
          <w:lang w:eastAsia="x-none"/>
        </w:rPr>
        <w:t xml:space="preserve"> </w:t>
      </w:r>
    </w:p>
    <w:p w:rsidR="00E555DD" w:rsidRDefault="00BC49CF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926147803"/>
        <w:docPartObj>
          <w:docPartGallery w:val="Table of Contents"/>
          <w:docPartUnique/>
        </w:docPartObj>
      </w:sdtPr>
      <w:sdtEndPr/>
      <w:sdtContent>
        <w:p w:rsidR="009239AF" w:rsidRDefault="00BC49CF">
          <w:pPr>
            <w:pStyle w:val="18"/>
            <w:tabs>
              <w:tab w:val="left" w:pos="560"/>
              <w:tab w:val="right" w:leader="dot" w:pos="1045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24054950" w:history="1">
            <w:r w:rsidR="009239AF" w:rsidRPr="008823F7">
              <w:rPr>
                <w:rStyle w:val="affd"/>
                <w:noProof/>
              </w:rPr>
              <w:t>1.</w:t>
            </w:r>
            <w:r w:rsidR="009239A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239AF" w:rsidRPr="008823F7">
              <w:rPr>
                <w:rStyle w:val="affd"/>
                <w:noProof/>
              </w:rPr>
              <w:t>Общие сведения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_Toc224054950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3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54951" w:history="1">
            <w:r w:rsidR="009239AF" w:rsidRPr="008823F7">
              <w:rPr>
                <w:rStyle w:val="affd"/>
                <w:iCs/>
                <w:noProof/>
              </w:rPr>
              <w:t>1.1.</w:t>
            </w:r>
            <w:r w:rsidR="009239A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239AF" w:rsidRPr="008823F7">
              <w:rPr>
                <w:rStyle w:val="affd"/>
                <w:noProof/>
              </w:rPr>
              <w:t>Обозначения и сокращения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_Toc224054951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3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54952" w:history="1">
            <w:r w:rsidR="009239AF" w:rsidRPr="008823F7">
              <w:rPr>
                <w:rStyle w:val="affd"/>
                <w:iCs/>
                <w:noProof/>
              </w:rPr>
              <w:t>1.2.</w:t>
            </w:r>
            <w:r w:rsidR="009239A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239AF" w:rsidRPr="008823F7">
              <w:rPr>
                <w:rStyle w:val="affd"/>
                <w:noProof/>
              </w:rPr>
              <w:t>Наименование закупаемой продукции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_Toc224054952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4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54953" w:history="1">
            <w:r w:rsidR="009239AF" w:rsidRPr="008823F7">
              <w:rPr>
                <w:rStyle w:val="affd"/>
                <w:iCs/>
                <w:noProof/>
              </w:rPr>
              <w:t>1.3.</w:t>
            </w:r>
            <w:r w:rsidR="009239A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239AF" w:rsidRPr="008823F7">
              <w:rPr>
                <w:rStyle w:val="affd"/>
                <w:noProof/>
              </w:rPr>
              <w:t>Цель использования закупаемой продукции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_Toc224054953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4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54954" w:history="1">
            <w:r w:rsidR="009239AF" w:rsidRPr="008823F7">
              <w:rPr>
                <w:rStyle w:val="affd"/>
                <w:iCs/>
                <w:noProof/>
              </w:rPr>
              <w:t>1.4.</w:t>
            </w:r>
            <w:r w:rsidR="009239A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239AF" w:rsidRPr="008823F7">
              <w:rPr>
                <w:rStyle w:val="affd"/>
                <w:noProof/>
              </w:rPr>
              <w:t>Существующее положение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_Toc224054954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4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18"/>
            <w:tabs>
              <w:tab w:val="left" w:pos="560"/>
              <w:tab w:val="right" w:leader="dot" w:pos="1045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054955" w:history="1">
            <w:r w:rsidR="009239AF" w:rsidRPr="008823F7">
              <w:rPr>
                <w:rStyle w:val="affd"/>
                <w:noProof/>
              </w:rPr>
              <w:t>2.</w:t>
            </w:r>
            <w:r w:rsidR="009239A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239AF" w:rsidRPr="008823F7">
              <w:rPr>
                <w:rStyle w:val="affd"/>
                <w:iCs/>
                <w:noProof/>
              </w:rPr>
              <w:t>Требования к продукции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_Toc224054955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4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54956" w:history="1">
            <w:r w:rsidR="009239AF" w:rsidRPr="008823F7">
              <w:rPr>
                <w:rStyle w:val="affd"/>
                <w:iCs/>
                <w:noProof/>
              </w:rPr>
              <w:t>2.1.</w:t>
            </w:r>
            <w:r w:rsidR="009239A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239AF" w:rsidRPr="008823F7">
              <w:rPr>
                <w:rStyle w:val="affd"/>
                <w:noProof/>
              </w:rPr>
              <w:t>Требования к объемам и срокам поставки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_Toc224054956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4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38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54957" w:history="1">
            <w:r w:rsidR="009239AF" w:rsidRPr="008823F7">
              <w:rPr>
                <w:rStyle w:val="affd"/>
                <w:noProof/>
              </w:rPr>
              <w:t>2.1.1.</w:t>
            </w:r>
            <w:r w:rsidR="009239A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239AF" w:rsidRPr="008823F7">
              <w:rPr>
                <w:rStyle w:val="affd"/>
                <w:noProof/>
              </w:rPr>
              <w:t>Перечень и объем закупаемой продукции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_Toc224054957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4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18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054958" w:history="1">
            <w:r w:rsidR="009239AF" w:rsidRPr="008823F7">
              <w:rPr>
                <w:rStyle w:val="affd"/>
                <w:noProof/>
              </w:rPr>
              <w:t>Таблица 1.1 Перечень и объем закупаемой продукции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_Toc224054958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4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38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54959" w:history="1">
            <w:r w:rsidR="009239AF" w:rsidRPr="008823F7">
              <w:rPr>
                <w:rStyle w:val="affd"/>
                <w:noProof/>
              </w:rPr>
              <w:t>Таблица 2.1 Требования по срокам поставки продукции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_Toc224054959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4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42"/>
            <w:tabs>
              <w:tab w:val="left" w:pos="11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54960" w:history="1">
            <w:r w:rsidR="009239AF" w:rsidRPr="008823F7">
              <w:rPr>
                <w:rStyle w:val="affd"/>
                <w:iCs/>
                <w:noProof/>
              </w:rPr>
              <w:t>2.2.</w:t>
            </w:r>
            <w:r w:rsidR="009239A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239AF" w:rsidRPr="008823F7">
              <w:rPr>
                <w:rStyle w:val="affd"/>
                <w:noProof/>
              </w:rPr>
              <w:t>Требования к качеству продукции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_Toc224054960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5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18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054961" w:history="1">
            <w:r w:rsidR="009239AF" w:rsidRPr="008823F7">
              <w:rPr>
                <w:rStyle w:val="affd"/>
                <w:noProof/>
              </w:rPr>
              <w:t>Таблица 3. Требования к продукции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_Toc224054961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5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9239AF" w:rsidRDefault="00C958A3">
          <w:pPr>
            <w:pStyle w:val="18"/>
            <w:tabs>
              <w:tab w:val="left" w:pos="560"/>
              <w:tab w:val="right" w:leader="dot" w:pos="1045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054962" w:history="1">
            <w:r w:rsidR="009239AF" w:rsidRPr="008823F7">
              <w:rPr>
                <w:rStyle w:val="affd"/>
                <w:noProof/>
              </w:rPr>
              <w:t>3.</w:t>
            </w:r>
            <w:r w:rsidR="009239A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239AF" w:rsidRPr="008823F7">
              <w:rPr>
                <w:rStyle w:val="affd"/>
                <w:noProof/>
              </w:rPr>
              <w:t>Требования к документации по ценообразованию на этапе заключения (исполнения) договора</w:t>
            </w:r>
            <w:r w:rsidR="009239AF">
              <w:rPr>
                <w:noProof/>
                <w:webHidden/>
              </w:rPr>
              <w:tab/>
            </w:r>
            <w:r w:rsidR="009239AF">
              <w:rPr>
                <w:noProof/>
                <w:webHidden/>
              </w:rPr>
              <w:fldChar w:fldCharType="begin"/>
            </w:r>
            <w:r w:rsidR="009239AF">
              <w:rPr>
                <w:noProof/>
                <w:webHidden/>
              </w:rPr>
              <w:instrText xml:space="preserve"> PAGEREF _Toc224054962 \h </w:instrText>
            </w:r>
            <w:r w:rsidR="009239AF">
              <w:rPr>
                <w:noProof/>
                <w:webHidden/>
              </w:rPr>
            </w:r>
            <w:r w:rsidR="009239AF">
              <w:rPr>
                <w:noProof/>
                <w:webHidden/>
              </w:rPr>
              <w:fldChar w:fldCharType="separate"/>
            </w:r>
            <w:r w:rsidR="009239AF">
              <w:rPr>
                <w:noProof/>
                <w:webHidden/>
              </w:rPr>
              <w:t>9</w:t>
            </w:r>
            <w:r w:rsidR="009239AF">
              <w:rPr>
                <w:noProof/>
                <w:webHidden/>
              </w:rPr>
              <w:fldChar w:fldCharType="end"/>
            </w:r>
          </w:hyperlink>
        </w:p>
        <w:p w:rsidR="00E555DD" w:rsidRDefault="00BC49CF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rFonts w:ascii="Calibri" w:hAnsi="Calibri"/>
              <w:b w:val="0"/>
              <w:bCs w:val="0"/>
              <w:lang w:val="en-US"/>
            </w:rPr>
            <w:fldChar w:fldCharType="end"/>
          </w:r>
        </w:p>
      </w:sdtContent>
    </w:sdt>
    <w:p w:rsidR="00E555DD" w:rsidRDefault="00E555DD">
      <w:pPr>
        <w:pStyle w:val="22"/>
        <w:tabs>
          <w:tab w:val="clear" w:pos="0"/>
        </w:tabs>
        <w:ind w:left="0"/>
        <w:rPr>
          <w:b w:val="0"/>
          <w:i/>
        </w:rPr>
      </w:pPr>
    </w:p>
    <w:p w:rsidR="00E555DD" w:rsidRDefault="00BC49C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E555DD" w:rsidRDefault="00BC49CF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24054950"/>
      <w:r>
        <w:rPr>
          <w:lang w:val="ru-RU"/>
        </w:rPr>
        <w:lastRenderedPageBreak/>
        <w:t>Общие сведения</w:t>
      </w:r>
      <w:bookmarkEnd w:id="0"/>
      <w:bookmarkEnd w:id="1"/>
    </w:p>
    <w:p w:rsidR="00E555DD" w:rsidRDefault="00BC49CF">
      <w:pPr>
        <w:pStyle w:val="4"/>
        <w:numPr>
          <w:ilvl w:val="1"/>
          <w:numId w:val="3"/>
        </w:numPr>
      </w:pPr>
      <w:bookmarkStart w:id="2" w:name="_Toc46743505"/>
      <w:bookmarkStart w:id="3" w:name="_Toc224054951"/>
      <w: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094"/>
      </w:tblGrid>
      <w:tr w:rsidR="00E555DD" w:rsidTr="00BF3A6D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widowControl w:val="0"/>
              <w:spacing w:line="276" w:lineRule="auto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 w:rsidR="00E555DD" w:rsidTr="00BF3A6D">
        <w:trPr>
          <w:cantSplit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widowControl w:val="0"/>
              <w:spacing w:line="276" w:lineRule="auto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гидравлическая электростанция</w:t>
            </w:r>
          </w:p>
        </w:tc>
      </w:tr>
      <w:tr w:rsidR="00E555DD" w:rsidTr="00BF3A6D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ПАО «РусГидро»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widowControl w:val="0"/>
              <w:spacing w:line="276" w:lineRule="auto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публичное акционерное общество «Федеральная гидрогенерирующая компания-РусГидро»</w:t>
            </w:r>
          </w:p>
        </w:tc>
      </w:tr>
      <w:tr w:rsidR="00E555DD" w:rsidTr="00BF3A6D">
        <w:trPr>
          <w:cantSplit/>
          <w:trHeight w:val="46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НМЦ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keepNext/>
              <w:keepLines/>
              <w:widowControl w:val="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начальная максимальная цена</w:t>
            </w:r>
          </w:p>
        </w:tc>
      </w:tr>
      <w:tr w:rsidR="00E555DD" w:rsidTr="00BF3A6D">
        <w:trPr>
          <w:cantSplit/>
          <w:trHeight w:val="46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НДС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keepNext/>
              <w:keepLines/>
              <w:widowControl w:val="0"/>
              <w:jc w:val="both"/>
              <w:rPr>
                <w:bCs/>
                <w:i/>
              </w:rPr>
            </w:pPr>
            <w:r>
              <w:rPr>
                <w:i/>
                <w:sz w:val="24"/>
                <w:szCs w:val="24"/>
              </w:rPr>
              <w:t>налог на добавленную стоимость</w:t>
            </w:r>
          </w:p>
        </w:tc>
      </w:tr>
    </w:tbl>
    <w:p w:rsidR="00E555DD" w:rsidRDefault="00E555DD">
      <w:pPr>
        <w:keepNext/>
        <w:keepLines/>
        <w:jc w:val="both"/>
        <w:rPr>
          <w:sz w:val="24"/>
          <w:szCs w:val="24"/>
        </w:rPr>
      </w:pPr>
    </w:p>
    <w:p w:rsidR="00E555DD" w:rsidRDefault="00BC49CF">
      <w:pPr>
        <w:keepNext/>
        <w:keepLines/>
        <w:rPr>
          <w:sz w:val="24"/>
          <w:szCs w:val="24"/>
        </w:rPr>
      </w:pPr>
      <w:r>
        <w:br w:type="page"/>
      </w:r>
    </w:p>
    <w:p w:rsidR="00E555DD" w:rsidRDefault="00BC49CF">
      <w:pPr>
        <w:pStyle w:val="4"/>
        <w:numPr>
          <w:ilvl w:val="1"/>
          <w:numId w:val="3"/>
        </w:numPr>
      </w:pPr>
      <w:bookmarkStart w:id="4" w:name="_Toc46743506"/>
      <w:bookmarkStart w:id="5" w:name="_Toc224054952"/>
      <w:r>
        <w:t>Наименование закупаемой продукции</w:t>
      </w:r>
      <w:bookmarkEnd w:id="4"/>
      <w:bookmarkEnd w:id="5"/>
    </w:p>
    <w:p w:rsidR="00E555DD" w:rsidRDefault="0023522D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Поставка бетона и щебня</w:t>
      </w:r>
      <w:r w:rsidR="00BC49CF">
        <w:rPr>
          <w:rFonts w:eastAsia="Calibri"/>
          <w:i/>
          <w:sz w:val="24"/>
          <w:szCs w:val="24"/>
          <w:lang w:eastAsia="x-none"/>
        </w:rPr>
        <w:t xml:space="preserve">: </w:t>
      </w:r>
    </w:p>
    <w:p w:rsidR="00E555DD" w:rsidRDefault="00BC49CF">
      <w:pPr>
        <w:pStyle w:val="4"/>
        <w:numPr>
          <w:ilvl w:val="1"/>
          <w:numId w:val="3"/>
        </w:numPr>
      </w:pPr>
      <w:bookmarkStart w:id="6" w:name="_Toc46743507"/>
      <w:bookmarkStart w:id="7" w:name="_Toc224054953"/>
      <w:r>
        <w:t xml:space="preserve">Цель </w:t>
      </w:r>
      <w:bookmarkEnd w:id="6"/>
      <w:r>
        <w:t>использования закупаемой продукции</w:t>
      </w:r>
      <w:bookmarkEnd w:id="7"/>
      <w:r>
        <w:t xml:space="preserve"> </w:t>
      </w:r>
    </w:p>
    <w:p w:rsidR="00E555DD" w:rsidRDefault="00BC49C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Поставка</w:t>
      </w:r>
      <w:r w:rsidR="0023522D">
        <w:rPr>
          <w:rFonts w:eastAsia="Calibri"/>
          <w:i/>
          <w:sz w:val="24"/>
          <w:szCs w:val="24"/>
          <w:lang w:eastAsia="x-none"/>
        </w:rPr>
        <w:t xml:space="preserve"> бетона и щебня </w:t>
      </w:r>
      <w:r>
        <w:rPr>
          <w:rFonts w:eastAsia="Calibri"/>
          <w:i/>
          <w:sz w:val="24"/>
          <w:szCs w:val="24"/>
          <w:lang w:eastAsia="x-none"/>
        </w:rPr>
        <w:t>,</w:t>
      </w:r>
      <w:r w:rsidR="0023522D">
        <w:rPr>
          <w:rFonts w:eastAsia="Calibri"/>
          <w:i/>
          <w:sz w:val="24"/>
          <w:szCs w:val="24"/>
          <w:lang w:eastAsia="x-none"/>
        </w:rPr>
        <w:t>для нужд</w:t>
      </w:r>
      <w:r>
        <w:rPr>
          <w:rFonts w:eastAsia="Calibri"/>
          <w:i/>
          <w:sz w:val="24"/>
          <w:szCs w:val="24"/>
          <w:lang w:eastAsia="x-none"/>
        </w:rPr>
        <w:t xml:space="preserve"> филиала ПАО«РусГидро» – «Кабардино-Балкарский филиал» (далее – Филиал).</w:t>
      </w:r>
    </w:p>
    <w:p w:rsidR="00E555DD" w:rsidRDefault="00BC49CF">
      <w:pPr>
        <w:pStyle w:val="4"/>
        <w:numPr>
          <w:ilvl w:val="1"/>
          <w:numId w:val="3"/>
        </w:numPr>
      </w:pPr>
      <w:bookmarkStart w:id="8" w:name="_Toc46743508"/>
      <w:bookmarkStart w:id="9" w:name="_Toc224054954"/>
      <w:r>
        <w:t>Существующее положение</w:t>
      </w:r>
      <w:bookmarkEnd w:id="8"/>
      <w:bookmarkEnd w:id="9"/>
    </w:p>
    <w:p w:rsidR="00E555DD" w:rsidRDefault="00BC49CF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 xml:space="preserve"> Поставка</w:t>
      </w:r>
      <w:r w:rsidR="0023522D">
        <w:rPr>
          <w:rFonts w:eastAsia="Calibri"/>
          <w:i/>
          <w:sz w:val="24"/>
          <w:szCs w:val="24"/>
          <w:lang w:eastAsia="x-none"/>
        </w:rPr>
        <w:t xml:space="preserve"> бетона и щебня для нужд</w:t>
      </w:r>
      <w:r>
        <w:rPr>
          <w:rFonts w:eastAsia="Calibri"/>
          <w:i/>
          <w:sz w:val="24"/>
          <w:szCs w:val="24"/>
          <w:lang w:eastAsia="x-none"/>
        </w:rPr>
        <w:t>, филиала ПАО«РусГидро» – «Кабардино-Балкарский филиал» (далее – Филиал).</w:t>
      </w:r>
    </w:p>
    <w:p w:rsidR="00E555DD" w:rsidRDefault="00BC49CF">
      <w:pPr>
        <w:widowControl w:val="0"/>
        <w:tabs>
          <w:tab w:val="left" w:pos="426"/>
        </w:tabs>
        <w:spacing w:before="120" w:after="120"/>
        <w:ind w:firstLine="57"/>
        <w:jc w:val="both"/>
        <w:rPr>
          <w:b/>
          <w:bCs/>
        </w:rPr>
      </w:pPr>
      <w:r>
        <w:rPr>
          <w:rFonts w:eastAsia="Calibri"/>
          <w:b/>
          <w:bCs/>
          <w:color w:val="000000"/>
          <w:sz w:val="24"/>
          <w:szCs w:val="24"/>
          <w:lang w:eastAsia="x-none"/>
        </w:rPr>
        <w:t>1.5. Основание выполнения работ</w:t>
      </w:r>
    </w:p>
    <w:p w:rsidR="00E555DD" w:rsidRDefault="00BC49CF">
      <w:pPr>
        <w:widowControl w:val="0"/>
        <w:tabs>
          <w:tab w:val="left" w:pos="426"/>
        </w:tabs>
        <w:spacing w:before="120" w:after="120"/>
        <w:ind w:firstLine="567"/>
        <w:jc w:val="both"/>
        <w:rPr>
          <w:i/>
          <w:iCs/>
        </w:rPr>
      </w:pPr>
      <w:r>
        <w:rPr>
          <w:rFonts w:eastAsia="Calibri"/>
          <w:i/>
          <w:iCs/>
          <w:color w:val="000000"/>
          <w:sz w:val="24"/>
          <w:szCs w:val="24"/>
          <w:lang w:eastAsia="x-none"/>
        </w:rPr>
        <w:t>Техническая политика ПАО</w:t>
      </w:r>
      <w:r w:rsidR="0023522D">
        <w:rPr>
          <w:rFonts w:eastAsia="Calibri"/>
          <w:i/>
          <w:iCs/>
          <w:color w:val="000000"/>
          <w:sz w:val="24"/>
          <w:szCs w:val="24"/>
          <w:lang w:eastAsia="x-none"/>
        </w:rPr>
        <w:t xml:space="preserve"> «РусГидро» (подготовка бетонной площадки для установки оборудования )</w:t>
      </w:r>
      <w:r>
        <w:rPr>
          <w:rFonts w:eastAsia="Calibri"/>
          <w:i/>
          <w:iCs/>
          <w:color w:val="000000"/>
          <w:sz w:val="24"/>
          <w:szCs w:val="24"/>
          <w:lang w:eastAsia="x-none"/>
        </w:rPr>
        <w:t xml:space="preserve">. </w:t>
      </w:r>
    </w:p>
    <w:p w:rsidR="00E555DD" w:rsidRDefault="00BC49CF">
      <w:pPr>
        <w:widowControl w:val="0"/>
        <w:tabs>
          <w:tab w:val="left" w:pos="426"/>
        </w:tabs>
        <w:spacing w:before="120" w:after="120"/>
        <w:ind w:firstLine="567"/>
        <w:jc w:val="both"/>
        <w:rPr>
          <w:i/>
          <w:iCs/>
        </w:rPr>
      </w:pPr>
      <w:r>
        <w:rPr>
          <w:rFonts w:eastAsia="Calibri"/>
          <w:i/>
          <w:iCs/>
          <w:color w:val="000000"/>
          <w:sz w:val="24"/>
          <w:szCs w:val="24"/>
          <w:lang w:eastAsia="x-none"/>
        </w:rPr>
        <w:t>Программа ремонтов 2026 г.</w:t>
      </w:r>
    </w:p>
    <w:p w:rsidR="00E555DD" w:rsidRDefault="00E555DD">
      <w:pPr>
        <w:widowControl w:val="0"/>
        <w:tabs>
          <w:tab w:val="left" w:pos="426"/>
        </w:tabs>
        <w:spacing w:before="120" w:after="120"/>
        <w:ind w:firstLine="510"/>
        <w:jc w:val="both"/>
        <w:rPr>
          <w:rFonts w:eastAsia="Calibri"/>
          <w:i/>
          <w:sz w:val="24"/>
          <w:szCs w:val="24"/>
          <w:lang w:eastAsia="x-none"/>
        </w:rPr>
      </w:pPr>
    </w:p>
    <w:p w:rsidR="00E555DD" w:rsidRDefault="00BC49CF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50125126"/>
      <w:bookmarkStart w:id="11" w:name="_Toc46743510"/>
      <w:bookmarkStart w:id="12" w:name="_Toc51339693"/>
      <w:bookmarkStart w:id="13" w:name="_Toc224054955"/>
      <w:bookmarkEnd w:id="10"/>
      <w:bookmarkEnd w:id="11"/>
      <w:r>
        <w:rPr>
          <w:iCs/>
        </w:rPr>
        <w:t>Требования к продукции</w:t>
      </w:r>
      <w:bookmarkEnd w:id="12"/>
      <w:bookmarkEnd w:id="13"/>
    </w:p>
    <w:p w:rsidR="00E555DD" w:rsidRDefault="00BC49CF">
      <w:pPr>
        <w:pStyle w:val="4"/>
        <w:numPr>
          <w:ilvl w:val="1"/>
          <w:numId w:val="3"/>
        </w:numPr>
      </w:pPr>
      <w:bookmarkStart w:id="14" w:name="_Toc22405495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 w:rsidR="00E555DD" w:rsidRDefault="00BC49CF">
      <w:pPr>
        <w:pStyle w:val="31"/>
        <w:numPr>
          <w:ilvl w:val="2"/>
          <w:numId w:val="3"/>
        </w:numPr>
      </w:pPr>
      <w:bookmarkStart w:id="15" w:name="_Toc224054957"/>
      <w:r>
        <w:rPr>
          <w:lang w:val="ru-RU"/>
        </w:rPr>
        <w:t>Перечень и объем закупаемой продукции</w:t>
      </w:r>
      <w:bookmarkEnd w:id="15"/>
    </w:p>
    <w:p w:rsidR="00E555DD" w:rsidRDefault="00BC49CF">
      <w:pPr>
        <w:pStyle w:val="1"/>
        <w:keepLines/>
        <w:tabs>
          <w:tab w:val="clear" w:pos="0"/>
        </w:tabs>
        <w:spacing w:before="240"/>
        <w:ind w:left="142"/>
        <w:rPr>
          <w:sz w:val="24"/>
          <w:szCs w:val="24"/>
          <w:lang w:val="ru-RU"/>
        </w:rPr>
      </w:pPr>
      <w:bookmarkStart w:id="16" w:name="_Toc51339695"/>
      <w:bookmarkStart w:id="17" w:name="_Toc22405495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997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30"/>
        <w:gridCol w:w="5393"/>
        <w:gridCol w:w="1712"/>
        <w:gridCol w:w="2140"/>
      </w:tblGrid>
      <w:tr w:rsidR="00E555DD" w:rsidTr="0023522D">
        <w:trPr>
          <w:trHeight w:val="41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55DD" w:rsidRDefault="00BC49C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555DD" w:rsidTr="0023522D">
        <w:trPr>
          <w:trHeight w:val="19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E555DD" w:rsidTr="0023522D">
        <w:trPr>
          <w:trHeight w:val="21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pStyle w:val="aff"/>
              <w:widowControl w:val="0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1.1.1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5DD" w:rsidRDefault="003E269C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Бетон гидротехнический класс В7,5 (100)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Pr="0023522D" w:rsidRDefault="00BC49CF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3522D">
              <w:rPr>
                <w:i/>
                <w:sz w:val="24"/>
                <w:szCs w:val="24"/>
              </w:rPr>
              <w:t>м3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3E269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15</w:t>
            </w:r>
          </w:p>
        </w:tc>
      </w:tr>
      <w:tr w:rsidR="003E269C" w:rsidTr="0023522D">
        <w:trPr>
          <w:trHeight w:val="21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9C" w:rsidRDefault="003E269C">
            <w:pPr>
              <w:pStyle w:val="aff"/>
              <w:widowControl w:val="0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1.1.2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269C" w:rsidRDefault="003E269C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Бетон гидротехнический В20 (250)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9C" w:rsidRDefault="003E269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м3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9C" w:rsidRDefault="003E269C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30</w:t>
            </w:r>
          </w:p>
        </w:tc>
      </w:tr>
      <w:tr w:rsidR="00E555DD" w:rsidTr="0023522D">
        <w:trPr>
          <w:trHeight w:val="214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3E269C">
            <w:pPr>
              <w:pStyle w:val="aff"/>
              <w:widowControl w:val="0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1.1.3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5DD" w:rsidRDefault="003E269C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Щебень фракций 20-40мм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Pr="003E269C" w:rsidRDefault="003E269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м3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3E269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E555DD" w:rsidRDefault="00BC49CF">
      <w:pPr>
        <w:pStyle w:val="31"/>
        <w:tabs>
          <w:tab w:val="clear" w:pos="0"/>
        </w:tabs>
      </w:pPr>
      <w:bookmarkStart w:id="18" w:name="_Toc501251261"/>
      <w:bookmarkStart w:id="19" w:name="_Toc50125127"/>
      <w:bookmarkStart w:id="20" w:name="_Toc51339697"/>
      <w:bookmarkStart w:id="21" w:name="_Toc224054959"/>
      <w:bookmarkEnd w:id="18"/>
      <w:r>
        <w:t xml:space="preserve">Таблица 2.1 </w:t>
      </w:r>
      <w:bookmarkStart w:id="22" w:name="_Hlk50465284"/>
      <w:r>
        <w:t xml:space="preserve">Требования по срокам </w:t>
      </w:r>
      <w:bookmarkEnd w:id="19"/>
      <w:bookmarkEnd w:id="20"/>
      <w:bookmarkEnd w:id="22"/>
      <w:r>
        <w:t>поставки продукции</w:t>
      </w:r>
      <w:bookmarkEnd w:id="21"/>
      <w:r>
        <w:t xml:space="preserve"> </w:t>
      </w:r>
    </w:p>
    <w:tbl>
      <w:tblPr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2"/>
        <w:gridCol w:w="4389"/>
        <w:gridCol w:w="2325"/>
        <w:gridCol w:w="2496"/>
      </w:tblGrid>
      <w:tr w:rsidR="00E555DD" w:rsidTr="00BD7E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555DD" w:rsidTr="00BD7E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55DD" w:rsidTr="00BD7E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Default="00E555DD">
            <w:pPr>
              <w:pStyle w:val="aff"/>
              <w:widowControl w:val="0"/>
              <w:numPr>
                <w:ilvl w:val="0"/>
                <w:numId w:val="7"/>
              </w:numPr>
              <w:ind w:right="-244"/>
              <w:jc w:val="center"/>
              <w:rPr>
                <w:i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Default="009F0748">
            <w:pPr>
              <w:widowControl w:val="0"/>
              <w:rPr>
                <w:color w:val="000000"/>
              </w:rPr>
            </w:pPr>
            <w:r>
              <w:rPr>
                <w:i/>
                <w:sz w:val="22"/>
                <w:szCs w:val="22"/>
              </w:rPr>
              <w:t>Бетон гидротехнический класс В7,5 (100)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С даты подписания договора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Pr="00BD7E45" w:rsidRDefault="00BD7E45">
            <w:pPr>
              <w:widowControl w:val="0"/>
              <w:jc w:val="center"/>
            </w:pPr>
            <w:r>
              <w:rPr>
                <w:i/>
                <w:sz w:val="22"/>
                <w:szCs w:val="22"/>
              </w:rPr>
              <w:t>Не позднее 30.07</w:t>
            </w:r>
            <w:r w:rsidR="00BC49CF">
              <w:rPr>
                <w:i/>
                <w:sz w:val="22"/>
                <w:szCs w:val="22"/>
              </w:rPr>
              <w:t>.202</w:t>
            </w:r>
            <w:r w:rsidR="00BC49CF">
              <w:rPr>
                <w:i/>
                <w:sz w:val="22"/>
                <w:szCs w:val="22"/>
                <w:lang w:val="en-US"/>
              </w:rPr>
              <w:t>6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E555DD" w:rsidTr="00BD7E45"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Default="00E555DD">
            <w:pPr>
              <w:pStyle w:val="aff"/>
              <w:widowControl w:val="0"/>
              <w:numPr>
                <w:ilvl w:val="0"/>
                <w:numId w:val="7"/>
              </w:numPr>
              <w:ind w:right="-244"/>
              <w:jc w:val="center"/>
              <w:rPr>
                <w:i/>
              </w:rPr>
            </w:pP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Default="009F0748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Бетон гидротехнический В20 (250)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Pr="00BD7E45" w:rsidRDefault="00BD7E45">
            <w:pPr>
              <w:widowControl w:val="0"/>
              <w:jc w:val="center"/>
            </w:pPr>
            <w:r>
              <w:rPr>
                <w:i/>
                <w:sz w:val="22"/>
                <w:szCs w:val="22"/>
              </w:rPr>
              <w:t>Не позднее 30.07</w:t>
            </w:r>
            <w:r w:rsidR="00BC49CF">
              <w:rPr>
                <w:i/>
                <w:sz w:val="22"/>
                <w:szCs w:val="22"/>
              </w:rPr>
              <w:t>.202</w:t>
            </w:r>
            <w:r w:rsidR="00BC49CF">
              <w:rPr>
                <w:i/>
                <w:sz w:val="22"/>
                <w:szCs w:val="22"/>
                <w:lang w:val="en-US"/>
              </w:rPr>
              <w:t>6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E555DD" w:rsidTr="00BD7E45"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Default="00E555DD">
            <w:pPr>
              <w:pStyle w:val="aff"/>
              <w:widowControl w:val="0"/>
              <w:numPr>
                <w:ilvl w:val="0"/>
                <w:numId w:val="7"/>
              </w:numPr>
              <w:ind w:right="-244"/>
              <w:jc w:val="center"/>
              <w:rPr>
                <w:i/>
              </w:rPr>
            </w:pP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Default="009F0748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Щебень фракций 20-40мм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D" w:rsidRPr="00BD7E45" w:rsidRDefault="00BD7E45">
            <w:pPr>
              <w:widowControl w:val="0"/>
              <w:jc w:val="center"/>
            </w:pPr>
            <w:r>
              <w:rPr>
                <w:i/>
                <w:sz w:val="22"/>
                <w:szCs w:val="22"/>
              </w:rPr>
              <w:t>Не позднее 30.07</w:t>
            </w:r>
            <w:r w:rsidR="00BC49CF">
              <w:rPr>
                <w:i/>
                <w:sz w:val="22"/>
                <w:szCs w:val="22"/>
              </w:rPr>
              <w:t>.202</w:t>
            </w:r>
            <w:r w:rsidR="00BC49CF">
              <w:rPr>
                <w:i/>
                <w:sz w:val="22"/>
                <w:szCs w:val="22"/>
                <w:lang w:val="en-US"/>
              </w:rPr>
              <w:t>6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</w:tbl>
    <w:p w:rsidR="00E555DD" w:rsidRDefault="00E555DD">
      <w:pPr>
        <w:sectPr w:rsidR="00E555DD">
          <w:headerReference w:type="even" r:id="rId9"/>
          <w:headerReference w:type="default" r:id="rId10"/>
          <w:headerReference w:type="first" r:id="rId11"/>
          <w:pgSz w:w="11906" w:h="16838"/>
          <w:pgMar w:top="1174" w:right="720" w:bottom="720" w:left="720" w:header="720" w:footer="0" w:gutter="0"/>
          <w:cols w:space="720"/>
          <w:formProt w:val="0"/>
          <w:docGrid w:linePitch="360"/>
        </w:sectPr>
      </w:pPr>
    </w:p>
    <w:p w:rsidR="00E555DD" w:rsidRDefault="00BC49CF">
      <w:pPr>
        <w:pStyle w:val="4"/>
        <w:numPr>
          <w:ilvl w:val="1"/>
          <w:numId w:val="3"/>
        </w:numPr>
      </w:pPr>
      <w:bookmarkStart w:id="23" w:name="_Toc754465801"/>
      <w:bookmarkStart w:id="24" w:name="_Toc46743511"/>
      <w:bookmarkStart w:id="25" w:name="_Toc224054960"/>
      <w:bookmarkStart w:id="26" w:name="_Toc51339698"/>
      <w:bookmarkEnd w:id="23"/>
      <w:r>
        <w:t xml:space="preserve">Требования к </w:t>
      </w:r>
      <w:bookmarkEnd w:id="24"/>
      <w:r>
        <w:rPr>
          <w:lang w:val="ru-RU"/>
        </w:rPr>
        <w:t>качеству продукции</w:t>
      </w:r>
      <w:bookmarkEnd w:id="25"/>
    </w:p>
    <w:p w:rsidR="00E555DD" w:rsidRDefault="00BC49CF">
      <w:pPr>
        <w:pStyle w:val="1"/>
        <w:keepLines/>
        <w:tabs>
          <w:tab w:val="clear" w:pos="0"/>
        </w:tabs>
        <w:spacing w:before="24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22405496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6"/>
    </w:p>
    <w:tbl>
      <w:tblPr>
        <w:tblStyle w:val="affff8"/>
        <w:tblW w:w="1521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83"/>
        <w:gridCol w:w="2893"/>
        <w:gridCol w:w="4818"/>
        <w:gridCol w:w="2076"/>
        <w:gridCol w:w="2265"/>
        <w:gridCol w:w="2277"/>
      </w:tblGrid>
      <w:tr w:rsidR="00E555DD" w:rsidTr="0022474D">
        <w:tc>
          <w:tcPr>
            <w:tcW w:w="883" w:type="dxa"/>
            <w:vMerge w:val="restart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93" w:type="dxa"/>
            <w:vMerge w:val="restart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18" w:type="dxa"/>
            <w:vMerge w:val="restart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41" w:type="dxa"/>
            <w:gridSpan w:val="2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77" w:type="dxa"/>
            <w:vMerge w:val="restart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555DD" w:rsidTr="0022474D">
        <w:tc>
          <w:tcPr>
            <w:tcW w:w="883" w:type="dxa"/>
            <w:vMerge/>
            <w:vAlign w:val="center"/>
          </w:tcPr>
          <w:p w:rsidR="00E555DD" w:rsidRDefault="00E555D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vAlign w:val="center"/>
          </w:tcPr>
          <w:p w:rsidR="00E555DD" w:rsidRDefault="00E555D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vMerge/>
            <w:vAlign w:val="center"/>
          </w:tcPr>
          <w:p w:rsidR="00E555DD" w:rsidRDefault="00E555D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5" w:type="dxa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77" w:type="dxa"/>
            <w:vMerge/>
            <w:vAlign w:val="center"/>
          </w:tcPr>
          <w:p w:rsidR="00E555DD" w:rsidRDefault="00E555D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E555DD" w:rsidTr="0022474D">
        <w:tc>
          <w:tcPr>
            <w:tcW w:w="883" w:type="dxa"/>
            <w:vAlign w:val="center"/>
          </w:tcPr>
          <w:p w:rsidR="00E555DD" w:rsidRDefault="00BC49CF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3" w:type="dxa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8" w:type="dxa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6" w:type="dxa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7" w:type="dxa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555DD" w:rsidTr="0022474D">
        <w:tc>
          <w:tcPr>
            <w:tcW w:w="883" w:type="dxa"/>
            <w:vAlign w:val="center"/>
          </w:tcPr>
          <w:p w:rsidR="00E555DD" w:rsidRDefault="00E555DD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7711" w:type="dxa"/>
            <w:gridSpan w:val="2"/>
            <w:vAlign w:val="center"/>
          </w:tcPr>
          <w:p w:rsidR="00E555DD" w:rsidRDefault="00BC49C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76" w:type="dxa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5" w:type="dxa"/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77" w:type="dxa"/>
          </w:tcPr>
          <w:p w:rsidR="00E555DD" w:rsidRDefault="00BC4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555DD" w:rsidTr="0022474D">
        <w:tc>
          <w:tcPr>
            <w:tcW w:w="883" w:type="dxa"/>
            <w:vAlign w:val="center"/>
          </w:tcPr>
          <w:p w:rsidR="00E555DD" w:rsidRDefault="00E555D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E555DD" w:rsidRDefault="00BC7547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Бетон гидротехнический класс В7,5 (100)</w:t>
            </w:r>
          </w:p>
        </w:tc>
        <w:tc>
          <w:tcPr>
            <w:tcW w:w="4818" w:type="dxa"/>
            <w:shd w:val="clear" w:color="auto" w:fill="auto"/>
          </w:tcPr>
          <w:p w:rsidR="00E555DD" w:rsidRDefault="00BC754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Бетон гидротехнический класс В7,5 (100)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265" w:type="dxa"/>
            <w:shd w:val="clear" w:color="auto" w:fill="auto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</w:tr>
      <w:tr w:rsidR="00E555DD" w:rsidTr="0022474D">
        <w:tc>
          <w:tcPr>
            <w:tcW w:w="883" w:type="dxa"/>
            <w:tcBorders>
              <w:top w:val="nil"/>
            </w:tcBorders>
            <w:vAlign w:val="center"/>
          </w:tcPr>
          <w:p w:rsidR="00E555DD" w:rsidRDefault="00E555D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893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BC7547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Бетон гидротехнический В20 (250)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</w:tcPr>
          <w:p w:rsidR="00E555DD" w:rsidRDefault="00BC49CF">
            <w:pPr>
              <w:widowControl w:val="0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.</w:t>
            </w:r>
            <w:r w:rsidR="00BC7547">
              <w:rPr>
                <w:i/>
                <w:iCs/>
                <w:sz w:val="22"/>
                <w:szCs w:val="22"/>
              </w:rPr>
              <w:t xml:space="preserve"> Бетон гидротехнический В20 (250)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</w:tcBorders>
            <w:shd w:val="clear" w:color="auto" w:fill="auto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</w:tr>
      <w:tr w:rsidR="00E555DD" w:rsidTr="0022474D">
        <w:tc>
          <w:tcPr>
            <w:tcW w:w="883" w:type="dxa"/>
            <w:tcBorders>
              <w:top w:val="nil"/>
            </w:tcBorders>
            <w:vAlign w:val="center"/>
          </w:tcPr>
          <w:p w:rsidR="00E555DD" w:rsidRDefault="00E555DD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893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BC7547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Щебень фракций 20-40мм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</w:tcPr>
          <w:p w:rsidR="00E555DD" w:rsidRPr="003F6810" w:rsidRDefault="00BC7547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Щебень фракций 20-40мм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</w:tcBorders>
            <w:shd w:val="clear" w:color="auto" w:fill="auto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</w:tr>
      <w:tr w:rsidR="00E555DD" w:rsidTr="0022474D">
        <w:tc>
          <w:tcPr>
            <w:tcW w:w="883" w:type="dxa"/>
            <w:tcBorders>
              <w:top w:val="nil"/>
            </w:tcBorders>
            <w:vAlign w:val="center"/>
          </w:tcPr>
          <w:p w:rsidR="00E555DD" w:rsidRDefault="00BC49CF">
            <w:pPr>
              <w:pStyle w:val="aff"/>
              <w:widowControl w:val="0"/>
              <w:spacing w:before="60" w:after="60"/>
              <w:ind w:left="-117" w:firstLine="142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</w:t>
            </w:r>
          </w:p>
        </w:tc>
        <w:tc>
          <w:tcPr>
            <w:tcW w:w="771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:rsidR="00E555DD" w:rsidRDefault="00BC49C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77" w:type="dxa"/>
            <w:tcBorders>
              <w:top w:val="nil"/>
            </w:tcBorders>
            <w:shd w:val="clear" w:color="auto" w:fill="auto"/>
          </w:tcPr>
          <w:p w:rsidR="00E555DD" w:rsidRDefault="00BC49C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555DD" w:rsidTr="0022474D">
        <w:tc>
          <w:tcPr>
            <w:tcW w:w="883" w:type="dxa"/>
            <w:tcBorders>
              <w:top w:val="nil"/>
            </w:tcBorders>
            <w:vAlign w:val="center"/>
          </w:tcPr>
          <w:p w:rsidR="00E555DD" w:rsidRDefault="00BC49CF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2.1.</w:t>
            </w:r>
          </w:p>
        </w:tc>
        <w:tc>
          <w:tcPr>
            <w:tcW w:w="2893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Место поставки</w:t>
            </w:r>
          </w:p>
          <w:p w:rsidR="00E555DD" w:rsidRDefault="00BC49CF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(склад Заказчика)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092A8E" w:rsidP="00092A8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КБР, Баксанский район, с Атажукино, станционный узел БГЭС.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</w:tcBorders>
            <w:shd w:val="clear" w:color="auto" w:fill="auto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</w:tr>
      <w:tr w:rsidR="00E555DD" w:rsidTr="0022474D">
        <w:tc>
          <w:tcPr>
            <w:tcW w:w="883" w:type="dxa"/>
            <w:tcBorders>
              <w:top w:val="nil"/>
            </w:tcBorders>
            <w:vAlign w:val="center"/>
          </w:tcPr>
          <w:p w:rsidR="00E555DD" w:rsidRDefault="00BC49CF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2.2.</w:t>
            </w:r>
          </w:p>
        </w:tc>
        <w:tc>
          <w:tcPr>
            <w:tcW w:w="2893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упаковке и доставке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BC49CF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1. Поставляемая продукция должна быть упакована и защищена надлежащим образом для транспортировки. Способ упаковки продукции должен гарантировать, что   продукция не будет повреждена, деформирована или утеряна во время транспортировки.</w:t>
            </w:r>
          </w:p>
          <w:p w:rsidR="00E555DD" w:rsidRDefault="00BC49CF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2. 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осадков во время транспортировки, а также открытого хранения. Поставщик несёт ответственность за качество упаковки.</w:t>
            </w:r>
          </w:p>
          <w:p w:rsidR="00E555DD" w:rsidRDefault="00BC49CF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3. Поставляемая продукция должна быть доставлена в намотанных барабанах, катушках, способных выдержать длительное хранение (в соответствии с требованиями ГОСТ 18690-82 (СТ СЭВ 3227-81).</w:t>
            </w:r>
          </w:p>
          <w:p w:rsidR="00E555DD" w:rsidRDefault="00BC49CF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4. 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E555DD" w:rsidRDefault="00BC49CF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5. Поставка производится на склад Заказчика.</w:t>
            </w:r>
          </w:p>
          <w:p w:rsidR="00E555DD" w:rsidRDefault="00BC49CF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6. Поставляемая продукция должна быть новой и ранее не использованной.</w:t>
            </w:r>
          </w:p>
          <w:p w:rsidR="00E555DD" w:rsidRDefault="00BC49CF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7. Наличие страховки грузов до места доставки всего поставляемого оборудования от утери, от порчи.</w:t>
            </w:r>
          </w:p>
          <w:p w:rsidR="00E555DD" w:rsidRDefault="00BC49CF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8. Поставщик гарантирует замену утерянного, поврежденного при транспортировке или выбракованного при первичном осмотре оборудования.</w:t>
            </w:r>
          </w:p>
          <w:p w:rsidR="00E555DD" w:rsidRDefault="00BC49CF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9. Стоимость страховки грузов до места доставки и стоимость гарантийной замены оборудования, комплектующих, входит в Цену Договора.</w:t>
            </w:r>
          </w:p>
          <w:p w:rsidR="00E555DD" w:rsidRDefault="00BC49CF">
            <w:pPr>
              <w:pStyle w:val="aff"/>
              <w:widowControl w:val="0"/>
              <w:numPr>
                <w:ilvl w:val="0"/>
                <w:numId w:val="9"/>
              </w:numPr>
              <w:tabs>
                <w:tab w:val="left" w:pos="54"/>
              </w:tabs>
              <w:ind w:left="57" w:firstLine="170"/>
              <w:jc w:val="both"/>
            </w:pPr>
            <w:r>
              <w:rPr>
                <w:rFonts w:eastAsia="Times New Roman"/>
              </w:rPr>
              <w:t>10.Стоимость тары и упаковки включена в Цену Договора. Тара и упаковка возврату не подлежат.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</w:tcBorders>
            <w:shd w:val="clear" w:color="auto" w:fill="auto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</w:tr>
      <w:tr w:rsidR="00E555DD" w:rsidTr="0022474D">
        <w:tc>
          <w:tcPr>
            <w:tcW w:w="883" w:type="dxa"/>
            <w:vAlign w:val="center"/>
          </w:tcPr>
          <w:p w:rsidR="00E555DD" w:rsidRDefault="00BC49CF">
            <w:pPr>
              <w:pStyle w:val="aff"/>
              <w:widowControl w:val="0"/>
              <w:spacing w:before="60" w:after="60"/>
              <w:ind w:left="0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3.</w:t>
            </w:r>
          </w:p>
        </w:tc>
        <w:tc>
          <w:tcPr>
            <w:tcW w:w="7711" w:type="dxa"/>
            <w:gridSpan w:val="2"/>
            <w:vAlign w:val="center"/>
          </w:tcPr>
          <w:p w:rsidR="00E555DD" w:rsidRDefault="00BC49CF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76" w:type="dxa"/>
          </w:tcPr>
          <w:p w:rsidR="00E555DD" w:rsidRDefault="00BC49C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5" w:type="dxa"/>
          </w:tcPr>
          <w:p w:rsidR="00E555DD" w:rsidRDefault="00BC49C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77" w:type="dxa"/>
          </w:tcPr>
          <w:p w:rsidR="00E555DD" w:rsidRDefault="00BC49C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555DD" w:rsidTr="0022474D">
        <w:tc>
          <w:tcPr>
            <w:tcW w:w="883" w:type="dxa"/>
            <w:vAlign w:val="center"/>
          </w:tcPr>
          <w:p w:rsidR="00E555DD" w:rsidRDefault="00BC49CF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3.1.</w:t>
            </w:r>
          </w:p>
        </w:tc>
        <w:tc>
          <w:tcPr>
            <w:tcW w:w="2893" w:type="dxa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поставляемой продукцией</w:t>
            </w:r>
          </w:p>
        </w:tc>
        <w:tc>
          <w:tcPr>
            <w:tcW w:w="4818" w:type="dxa"/>
            <w:vAlign w:val="center"/>
          </w:tcPr>
          <w:p w:rsidR="00E555DD" w:rsidRDefault="00E555DD" w:rsidP="00775232">
            <w:pPr>
              <w:widowControl w:val="0"/>
              <w:jc w:val="both"/>
              <w:rPr>
                <w:lang w:eastAsia="x-none"/>
              </w:rPr>
            </w:pPr>
          </w:p>
          <w:p w:rsidR="00E555DD" w:rsidRDefault="00BC49CF">
            <w:pPr>
              <w:pStyle w:val="aff"/>
              <w:widowControl w:val="0"/>
              <w:numPr>
                <w:ilvl w:val="0"/>
                <w:numId w:val="8"/>
              </w:numPr>
              <w:ind w:left="316" w:hanging="316"/>
              <w:jc w:val="both"/>
              <w:rPr>
                <w:lang w:eastAsia="x-none"/>
              </w:rPr>
            </w:pPr>
            <w:r>
              <w:t>Паспорта на изделия, сертификаты на использованные материалы (бумажный вид) – 1 экз.</w:t>
            </w:r>
          </w:p>
        </w:tc>
        <w:tc>
          <w:tcPr>
            <w:tcW w:w="2076" w:type="dxa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</w:tr>
      <w:tr w:rsidR="00E555DD" w:rsidTr="0022474D">
        <w:tc>
          <w:tcPr>
            <w:tcW w:w="883" w:type="dxa"/>
            <w:tcBorders>
              <w:top w:val="nil"/>
            </w:tcBorders>
            <w:vAlign w:val="center"/>
          </w:tcPr>
          <w:p w:rsidR="00E555DD" w:rsidRDefault="00BC49CF">
            <w:pPr>
              <w:pStyle w:val="aff"/>
              <w:widowControl w:val="0"/>
              <w:spacing w:before="60" w:after="60"/>
              <w:ind w:left="113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4.</w:t>
            </w:r>
          </w:p>
        </w:tc>
        <w:tc>
          <w:tcPr>
            <w:tcW w:w="7711" w:type="dxa"/>
            <w:gridSpan w:val="2"/>
            <w:tcBorders>
              <w:top w:val="nil"/>
            </w:tcBorders>
            <w:vAlign w:val="center"/>
          </w:tcPr>
          <w:p w:rsidR="00E555DD" w:rsidRDefault="00BC49CF">
            <w:pPr>
              <w:widowControl w:val="0"/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076" w:type="dxa"/>
            <w:tcBorders>
              <w:top w:val="nil"/>
            </w:tcBorders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5" w:type="dxa"/>
            <w:tcBorders>
              <w:top w:val="nil"/>
            </w:tcBorders>
          </w:tcPr>
          <w:p w:rsidR="00E555DD" w:rsidRDefault="00BC49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77" w:type="dxa"/>
            <w:tcBorders>
              <w:top w:val="nil"/>
            </w:tcBorders>
          </w:tcPr>
          <w:p w:rsidR="00E555DD" w:rsidRDefault="00E555DD">
            <w:pPr>
              <w:pStyle w:val="aff"/>
              <w:widowControl w:val="0"/>
              <w:spacing w:before="60" w:after="60"/>
              <w:ind w:left="360"/>
              <w:jc w:val="center"/>
              <w:rPr>
                <w:lang w:eastAsia="x-none"/>
              </w:rPr>
            </w:pPr>
          </w:p>
        </w:tc>
      </w:tr>
      <w:tr w:rsidR="00E555DD" w:rsidTr="0022474D">
        <w:tc>
          <w:tcPr>
            <w:tcW w:w="883" w:type="dxa"/>
            <w:tcBorders>
              <w:top w:val="nil"/>
            </w:tcBorders>
            <w:vAlign w:val="center"/>
          </w:tcPr>
          <w:p w:rsidR="00E555DD" w:rsidRDefault="00BC49CF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4.1.</w:t>
            </w:r>
          </w:p>
        </w:tc>
        <w:tc>
          <w:tcPr>
            <w:tcW w:w="2893" w:type="dxa"/>
            <w:tcBorders>
              <w:top w:val="nil"/>
            </w:tcBorders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поставляемую продукцию</w:t>
            </w:r>
          </w:p>
        </w:tc>
        <w:tc>
          <w:tcPr>
            <w:tcW w:w="4818" w:type="dxa"/>
            <w:tcBorders>
              <w:top w:val="nil"/>
            </w:tcBorders>
            <w:vAlign w:val="center"/>
          </w:tcPr>
          <w:p w:rsidR="00E555DD" w:rsidRDefault="00BC49C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поставляемую продукцию не менее 12 месяцев, и должен исчисляется со дня подписания соответствующих Товарных накладных унифицированной формы ТОРГ-12.</w:t>
            </w:r>
          </w:p>
        </w:tc>
        <w:tc>
          <w:tcPr>
            <w:tcW w:w="2076" w:type="dxa"/>
            <w:tcBorders>
              <w:top w:val="nil"/>
            </w:tcBorders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tcBorders>
              <w:top w:val="nil"/>
            </w:tcBorders>
          </w:tcPr>
          <w:p w:rsidR="00E555DD" w:rsidRDefault="00E555D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:rsidR="00E555DD" w:rsidRDefault="00E555DD">
            <w:pPr>
              <w:pStyle w:val="aff"/>
              <w:widowControl w:val="0"/>
              <w:spacing w:before="60" w:after="60"/>
              <w:ind w:left="360"/>
              <w:jc w:val="center"/>
              <w:rPr>
                <w:lang w:eastAsia="x-none"/>
              </w:rPr>
            </w:pPr>
          </w:p>
        </w:tc>
      </w:tr>
      <w:tr w:rsidR="00E555DD" w:rsidTr="0022474D">
        <w:tc>
          <w:tcPr>
            <w:tcW w:w="883" w:type="dxa"/>
            <w:vAlign w:val="center"/>
          </w:tcPr>
          <w:p w:rsidR="00E555DD" w:rsidRDefault="00BC49CF">
            <w:pPr>
              <w:pStyle w:val="aff"/>
              <w:widowControl w:val="0"/>
              <w:tabs>
                <w:tab w:val="left" w:pos="118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711" w:type="dxa"/>
            <w:gridSpan w:val="2"/>
            <w:vAlign w:val="center"/>
          </w:tcPr>
          <w:p w:rsidR="00E555DD" w:rsidRDefault="00BC49CF">
            <w:pPr>
              <w:widowControl w:val="0"/>
              <w:spacing w:before="60" w:after="6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076" w:type="dxa"/>
          </w:tcPr>
          <w:p w:rsidR="00E555DD" w:rsidRDefault="00BC49CF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5" w:type="dxa"/>
          </w:tcPr>
          <w:p w:rsidR="00E555DD" w:rsidRDefault="00BC49CF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77" w:type="dxa"/>
          </w:tcPr>
          <w:p w:rsidR="00E555DD" w:rsidRDefault="00BC49CF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555DD" w:rsidTr="0022474D">
        <w:tc>
          <w:tcPr>
            <w:tcW w:w="883" w:type="dxa"/>
            <w:vAlign w:val="center"/>
          </w:tcPr>
          <w:p w:rsidR="00E555DD" w:rsidRDefault="00BC49CF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5.1.</w:t>
            </w:r>
          </w:p>
        </w:tc>
        <w:tc>
          <w:tcPr>
            <w:tcW w:w="2893" w:type="dxa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участникам закупки</w:t>
            </w:r>
          </w:p>
        </w:tc>
        <w:tc>
          <w:tcPr>
            <w:tcW w:w="4818" w:type="dxa"/>
          </w:tcPr>
          <w:p w:rsidR="00E555DD" w:rsidRDefault="00BC49C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закупке может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 «О контроле за деятельностью лиц, находящихся под иностранным влиянием».</w:t>
            </w:r>
          </w:p>
        </w:tc>
        <w:tc>
          <w:tcPr>
            <w:tcW w:w="2076" w:type="dxa"/>
            <w:vAlign w:val="center"/>
          </w:tcPr>
          <w:p w:rsidR="00E555DD" w:rsidRDefault="00BC49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E555DD" w:rsidRDefault="00E555DD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555DD" w:rsidRDefault="00E555DD">
      <w:pPr>
        <w:sectPr w:rsidR="00E555DD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E555DD" w:rsidRDefault="00BC49CF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8" w:name="_Toc46743519"/>
      <w:bookmarkStart w:id="29" w:name="_Toc51339699"/>
      <w:bookmarkStart w:id="30" w:name="_Toc224054962"/>
      <w:bookmarkEnd w:id="28"/>
      <w:bookmarkEnd w:id="29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0"/>
    </w:p>
    <w:p w:rsidR="00E555DD" w:rsidRDefault="00BC49CF">
      <w:pPr>
        <w:ind w:left="142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предоставить технико-коммерческое предложение, спецификацию поставляемого оборудования соответствующее следующей форме:</w:t>
      </w:r>
    </w:p>
    <w:p w:rsidR="00E555DD" w:rsidRDefault="00E555DD">
      <w:pPr>
        <w:jc w:val="both"/>
        <w:rPr>
          <w:sz w:val="24"/>
          <w:szCs w:val="24"/>
        </w:rPr>
      </w:pPr>
      <w:bookmarkStart w:id="31" w:name="_Toc467435191"/>
      <w:bookmarkStart w:id="32" w:name="_Toc513396991"/>
      <w:bookmarkEnd w:id="31"/>
      <w:bookmarkEnd w:id="32"/>
    </w:p>
    <w:p w:rsidR="00E555DD" w:rsidRDefault="00E555DD">
      <w:pPr>
        <w:jc w:val="center"/>
        <w:rPr>
          <w:rFonts w:eastAsia="Calibri"/>
          <w:b/>
          <w:sz w:val="22"/>
          <w:szCs w:val="22"/>
        </w:rPr>
      </w:pPr>
    </w:p>
    <w:tbl>
      <w:tblPr>
        <w:tblW w:w="1504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E555DD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№</w:t>
            </w:r>
          </w:p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Наименование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Страна происхождения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Технические характеристики (описание)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Общая стоимость (руб. без НДС)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Перечень документов, подтверждающих качество Оборудования</w:t>
            </w:r>
          </w:p>
        </w:tc>
      </w:tr>
      <w:tr w:rsidR="00E555DD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ind w:left="430" w:hanging="43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E555DD" w:rsidRDefault="00BC49CF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</w:t>
            </w:r>
          </w:p>
        </w:tc>
      </w:tr>
      <w:tr w:rsidR="00E555DD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  <w:tr w:rsidR="00E555DD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DD" w:rsidRDefault="00E555DD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</w:tbl>
    <w:p w:rsidR="00E555DD" w:rsidRDefault="00E555DD">
      <w:pPr>
        <w:jc w:val="both"/>
        <w:rPr>
          <w:sz w:val="22"/>
          <w:szCs w:val="22"/>
        </w:rPr>
      </w:pPr>
    </w:p>
    <w:p w:rsidR="00E555DD" w:rsidRDefault="00BC49CF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E555DD" w:rsidRDefault="00BC49CF">
      <w:pPr>
        <w:rPr>
          <w:sz w:val="22"/>
          <w:szCs w:val="22"/>
        </w:rPr>
        <w:sectPr w:rsidR="00E555DD">
          <w:headerReference w:type="default" r:id="rId14"/>
          <w:headerReference w:type="first" r:id="rId15"/>
          <w:pgSz w:w="16838" w:h="11906" w:orient="landscape"/>
          <w:pgMar w:top="1304" w:right="539" w:bottom="924" w:left="1134" w:header="709" w:footer="0" w:gutter="0"/>
          <w:cols w:space="720"/>
          <w:formProt w:val="0"/>
          <w:docGrid w:linePitch="360"/>
        </w:sect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E555DD" w:rsidRDefault="00E555DD">
      <w:pPr>
        <w:tabs>
          <w:tab w:val="left" w:pos="5923"/>
        </w:tabs>
        <w:ind w:left="851"/>
        <w:rPr>
          <w:b/>
          <w:sz w:val="24"/>
          <w:szCs w:val="24"/>
        </w:rPr>
      </w:pPr>
    </w:p>
    <w:p w:rsidR="00E555DD" w:rsidRDefault="00E555DD">
      <w:pPr>
        <w:tabs>
          <w:tab w:val="left" w:pos="5923"/>
        </w:tabs>
        <w:ind w:left="851"/>
        <w:rPr>
          <w:sz w:val="24"/>
          <w:szCs w:val="24"/>
        </w:rPr>
      </w:pPr>
    </w:p>
    <w:p w:rsidR="00E555DD" w:rsidRDefault="00E555DD">
      <w:pPr>
        <w:tabs>
          <w:tab w:val="left" w:pos="5923"/>
        </w:tabs>
        <w:ind w:left="851"/>
        <w:rPr>
          <w:sz w:val="24"/>
          <w:szCs w:val="24"/>
        </w:rPr>
      </w:pPr>
    </w:p>
    <w:p w:rsidR="00E555DD" w:rsidRDefault="00E555DD">
      <w:pPr>
        <w:tabs>
          <w:tab w:val="left" w:pos="5923"/>
        </w:tabs>
        <w:ind w:left="851"/>
        <w:rPr>
          <w:b/>
          <w:sz w:val="24"/>
          <w:szCs w:val="24"/>
        </w:rPr>
      </w:pPr>
      <w:bookmarkStart w:id="33" w:name="_GoBack"/>
      <w:bookmarkEnd w:id="33"/>
    </w:p>
    <w:sectPr w:rsidR="00E555DD">
      <w:headerReference w:type="default" r:id="rId16"/>
      <w:headerReference w:type="first" r:id="rId17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68B" w:rsidRDefault="00BC49CF">
      <w:r>
        <w:separator/>
      </w:r>
    </w:p>
  </w:endnote>
  <w:endnote w:type="continuationSeparator" w:id="0">
    <w:p w:rsidR="00EC368B" w:rsidRDefault="00B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68B" w:rsidRDefault="00BC49CF">
      <w:r>
        <w:separator/>
      </w:r>
    </w:p>
  </w:footnote>
  <w:footnote w:type="continuationSeparator" w:id="0">
    <w:p w:rsidR="00EC368B" w:rsidRDefault="00B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DD" w:rsidRDefault="00E555DD">
    <w:pPr>
      <w:pStyle w:val="aff4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DD" w:rsidRDefault="00E55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DD" w:rsidRDefault="00BC49CF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55DD" w:rsidRDefault="00BC49CF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555DD" w:rsidRDefault="00BC49CF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DD" w:rsidRDefault="00BC49C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958A3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DD" w:rsidRDefault="00BC49C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DD" w:rsidRDefault="00BC49C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958A3">
      <w:rPr>
        <w:noProof/>
      </w:rPr>
      <w:t>8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DD" w:rsidRDefault="00BC49CF">
    <w:pPr>
      <w:pStyle w:val="aff4"/>
      <w:jc w:val="center"/>
    </w:pPr>
    <w:r>
      <w:t>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DD" w:rsidRDefault="00BC49C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958A3">
      <w:rPr>
        <w:noProof/>
      </w:rPr>
      <w:t>9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DD" w:rsidRDefault="00E555D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DD" w:rsidRDefault="00BC49C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0B65"/>
    <w:multiLevelType w:val="multilevel"/>
    <w:tmpl w:val="A21A50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642922"/>
    <w:multiLevelType w:val="multilevel"/>
    <w:tmpl w:val="49CEF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3913EC"/>
    <w:multiLevelType w:val="multilevel"/>
    <w:tmpl w:val="E0BAFB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4AC76ED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42E4156"/>
    <w:multiLevelType w:val="multilevel"/>
    <w:tmpl w:val="82B2591A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7261C48"/>
    <w:multiLevelType w:val="multilevel"/>
    <w:tmpl w:val="3B2A316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E053C6D"/>
    <w:multiLevelType w:val="multilevel"/>
    <w:tmpl w:val="B40496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0336100"/>
    <w:multiLevelType w:val="multilevel"/>
    <w:tmpl w:val="F20685A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2700B4"/>
    <w:multiLevelType w:val="multilevel"/>
    <w:tmpl w:val="722C71D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97303AA"/>
    <w:multiLevelType w:val="multilevel"/>
    <w:tmpl w:val="5E5A35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5DD"/>
    <w:rsid w:val="00092A8E"/>
    <w:rsid w:val="0022474D"/>
    <w:rsid w:val="0023522D"/>
    <w:rsid w:val="003E269C"/>
    <w:rsid w:val="003F6810"/>
    <w:rsid w:val="00487F5D"/>
    <w:rsid w:val="004B3B24"/>
    <w:rsid w:val="005E7931"/>
    <w:rsid w:val="00775232"/>
    <w:rsid w:val="009239AF"/>
    <w:rsid w:val="00983BC0"/>
    <w:rsid w:val="009F0748"/>
    <w:rsid w:val="00A45E98"/>
    <w:rsid w:val="00A93A50"/>
    <w:rsid w:val="00BC49CF"/>
    <w:rsid w:val="00BC7547"/>
    <w:rsid w:val="00BD7E45"/>
    <w:rsid w:val="00BF18F9"/>
    <w:rsid w:val="00BF3A6D"/>
    <w:rsid w:val="00C958A3"/>
    <w:rsid w:val="00E555DD"/>
    <w:rsid w:val="00EC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382F"/>
  <w15:docId w15:val="{0399E333-80C8-452C-8079-2FA39EB1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F2933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7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Bodytext">
    <w:name w:val="Body text_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sz w:val="21"/>
      <w:szCs w:val="21"/>
      <w:u w:val="none"/>
    </w:rPr>
  </w:style>
  <w:style w:type="character" w:customStyle="1" w:styleId="28">
    <w:name w:val="Основной текст2"/>
    <w:basedOn w:val="Bodytex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"/>
      <w:w w:val="100"/>
      <w:sz w:val="21"/>
      <w:szCs w:val="21"/>
      <w:u w:val="none"/>
      <w:lang w:val="ru-RU"/>
    </w:rPr>
  </w:style>
  <w:style w:type="character" w:customStyle="1" w:styleId="Bodytext75ptSmallCaps">
    <w:name w:val="Body text + 7;5 pt;Small Caps"/>
    <w:basedOn w:val="Bodytex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9"/>
      <w:w w:val="100"/>
      <w:sz w:val="15"/>
      <w:szCs w:val="15"/>
      <w:u w:val="none"/>
      <w:lang w:val="en-US"/>
    </w:rPr>
  </w:style>
  <w:style w:type="character" w:customStyle="1" w:styleId="affc">
    <w:name w:val="Символ нумерации"/>
    <w:qFormat/>
  </w:style>
  <w:style w:type="character" w:styleId="affd">
    <w:name w:val="Hyperlink"/>
    <w:uiPriority w:val="99"/>
    <w:rPr>
      <w:color w:val="000080"/>
      <w:u w:val="single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43">
    <w:name w:val="Основной текст4"/>
    <w:basedOn w:val="a3"/>
    <w:qFormat/>
    <w:pPr>
      <w:shd w:val="clear" w:color="auto" w:fill="FFFFFF"/>
      <w:spacing w:before="60" w:after="240" w:line="274" w:lineRule="exact"/>
      <w:ind w:hanging="260"/>
      <w:jc w:val="right"/>
    </w:pPr>
    <w:rPr>
      <w:spacing w:val="9"/>
      <w:sz w:val="21"/>
      <w:szCs w:val="21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123">
    <w:name w:val="Нумерованный 123"/>
    <w:qFormat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7740-E0DD-4F51-9EA0-A9D41E8A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10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Толгуров Бекмурза Ануарович</cp:lastModifiedBy>
  <cp:revision>89</cp:revision>
  <cp:lastPrinted>2026-03-10T14:09:00Z</cp:lastPrinted>
  <dcterms:created xsi:type="dcterms:W3CDTF">2023-06-13T09:37:00Z</dcterms:created>
  <dcterms:modified xsi:type="dcterms:W3CDTF">2026-06-16T08:48:00Z</dcterms:modified>
  <dc:language>ru-RU</dc:language>
</cp:coreProperties>
</file>