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B3" w:rsidRDefault="00CB75B3">
      <w:pPr>
        <w:jc w:val="center"/>
        <w:rPr>
          <w:b/>
          <w:lang w:val="ru-RU"/>
        </w:rPr>
      </w:pPr>
    </w:p>
    <w:p w:rsidR="00CB75B3" w:rsidRDefault="00EA69F8">
      <w:pPr>
        <w:jc w:val="center"/>
        <w:rPr>
          <w:b/>
          <w:lang w:val="ru-RU"/>
        </w:rPr>
      </w:pPr>
      <w:r>
        <w:rPr>
          <w:b/>
          <w:lang w:val="ru-RU"/>
        </w:rPr>
        <w:t>Договор № ________</w:t>
      </w:r>
    </w:p>
    <w:p w:rsidR="00CB75B3" w:rsidRDefault="00EA69F8">
      <w:pPr>
        <w:jc w:val="center"/>
        <w:rPr>
          <w:b/>
          <w:lang w:val="ru-RU"/>
        </w:rPr>
      </w:pPr>
      <w:r>
        <w:rPr>
          <w:b/>
          <w:lang w:val="ru-RU"/>
        </w:rPr>
        <w:t xml:space="preserve">возмездного оказания услуг </w:t>
      </w:r>
    </w:p>
    <w:p w:rsidR="00CB75B3" w:rsidRDefault="00CB75B3">
      <w:pPr>
        <w:jc w:val="center"/>
        <w:rPr>
          <w:b/>
          <w:lang w:val="ru-RU"/>
        </w:rPr>
      </w:pPr>
    </w:p>
    <w:p w:rsidR="00CB75B3" w:rsidRDefault="00EA69F8">
      <w:pPr>
        <w:jc w:val="both"/>
        <w:rPr>
          <w:bCs/>
          <w:lang w:val="ru-RU"/>
        </w:rPr>
      </w:pPr>
      <w:r>
        <w:rPr>
          <w:lang w:val="ru-RU"/>
        </w:rPr>
        <w:t xml:space="preserve">г. </w:t>
      </w:r>
      <w:bookmarkStart w:id="0" w:name="OLE_LINK2"/>
      <w:bookmarkStart w:id="1" w:name="OLE_LINK1"/>
      <w:r>
        <w:rPr>
          <w:lang w:val="ru-RU"/>
        </w:rPr>
        <w:t>Якутск</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bookmarkEnd w:id="0"/>
      <w:bookmarkEnd w:id="1"/>
      <w:r>
        <w:rPr>
          <w:lang w:val="ru-RU"/>
        </w:rPr>
        <w:t xml:space="preserve">               </w:t>
      </w:r>
      <w:r>
        <w:rPr>
          <w:b/>
          <w:lang w:val="ru-RU"/>
        </w:rPr>
        <w:t>«___</w:t>
      </w:r>
      <w:r>
        <w:rPr>
          <w:bCs/>
          <w:lang w:val="ru-RU"/>
        </w:rPr>
        <w:t>» _______ 20 __ г.</w:t>
      </w:r>
    </w:p>
    <w:p w:rsidR="00CB75B3" w:rsidRDefault="00CB75B3">
      <w:pPr>
        <w:jc w:val="both"/>
        <w:rPr>
          <w:bCs/>
          <w:lang w:val="ru-RU"/>
        </w:rPr>
      </w:pPr>
    </w:p>
    <w:p w:rsidR="00CB75B3" w:rsidRDefault="00EA69F8">
      <w:pPr>
        <w:pStyle w:val="33"/>
        <w:spacing w:after="0"/>
        <w:ind w:firstLine="708"/>
        <w:jc w:val="both"/>
        <w:rPr>
          <w:sz w:val="24"/>
          <w:szCs w:val="24"/>
          <w:lang w:val="ru-RU"/>
        </w:rPr>
      </w:pPr>
      <w:r>
        <w:rPr>
          <w:b/>
          <w:sz w:val="24"/>
          <w:szCs w:val="24"/>
          <w:lang w:val="ru-RU"/>
        </w:rPr>
        <w:t>Публичное акционерное общество «Якутскэнерго» (ПАО «Якутскэнерго»)</w:t>
      </w:r>
      <w:r>
        <w:rPr>
          <w:sz w:val="24"/>
          <w:szCs w:val="24"/>
          <w:lang w:val="ru-RU"/>
        </w:rPr>
        <w:t xml:space="preserve"> (далее – «Заказчик»), в лице ____________________, действующего на основании ______________, с одной стороны, и </w:t>
      </w:r>
    </w:p>
    <w:p w:rsidR="00CB75B3" w:rsidRDefault="00EA69F8">
      <w:pPr>
        <w:pStyle w:val="33"/>
        <w:spacing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rsidR="00CB75B3" w:rsidRDefault="00EA69F8">
      <w:pPr>
        <w:pStyle w:val="33"/>
        <w:spacing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rsidR="00CB75B3" w:rsidRDefault="00EA69F8">
      <w:pPr>
        <w:ind w:firstLine="708"/>
        <w:jc w:val="both"/>
        <w:rPr>
          <w:lang w:val="ru-RU"/>
        </w:rPr>
      </w:pPr>
      <w:r>
        <w:rPr>
          <w:lang w:val="ru-RU"/>
        </w:rPr>
        <w:t>заключили настоящий договор (далее – «Договор») о нижеследующем:</w:t>
      </w:r>
    </w:p>
    <w:p w:rsidR="00CB75B3" w:rsidRDefault="00CB75B3">
      <w:pPr>
        <w:pStyle w:val="33"/>
        <w:spacing w:after="0"/>
        <w:jc w:val="both"/>
        <w:rPr>
          <w:sz w:val="24"/>
          <w:szCs w:val="24"/>
          <w:lang w:val="ru-RU"/>
        </w:rPr>
      </w:pPr>
    </w:p>
    <w:p w:rsidR="00CB75B3" w:rsidRDefault="00EA69F8">
      <w:pPr>
        <w:shd w:val="clear" w:color="auto" w:fill="FFFFFF"/>
        <w:jc w:val="center"/>
        <w:rPr>
          <w:b/>
          <w:bCs/>
          <w:lang w:val="ru-RU"/>
        </w:rPr>
      </w:pPr>
      <w:r>
        <w:rPr>
          <w:b/>
          <w:bCs/>
          <w:lang w:val="ru-RU"/>
        </w:rPr>
        <w:t>Термины и определения</w:t>
      </w:r>
    </w:p>
    <w:p w:rsidR="00CB75B3" w:rsidRDefault="00EA69F8">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CB75B3" w:rsidRDefault="00EA69F8">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CB75B3" w:rsidRDefault="00EA69F8">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CB75B3" w:rsidRDefault="00EA69F8">
      <w:pPr>
        <w:ind w:firstLine="709"/>
        <w:jc w:val="both"/>
        <w:rPr>
          <w:color w:val="000000"/>
          <w:shd w:val="clear" w:color="auto" w:fill="FFFFFF"/>
          <w:lang w:val="ru-RU"/>
        </w:rPr>
      </w:pPr>
      <w:r>
        <w:rPr>
          <w:b/>
          <w:color w:val="000000"/>
          <w:shd w:val="clear" w:color="auto" w:fill="FFFFFF"/>
          <w:lang w:val="ru-RU"/>
        </w:rPr>
        <w:t>«Оператор электронного документооборота»</w:t>
      </w:r>
      <w:r>
        <w:rPr>
          <w:color w:val="000000"/>
          <w:shd w:val="clear" w:color="auto" w:fill="FFFFFF"/>
          <w:lang w:val="ru-RU"/>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CB75B3" w:rsidRDefault="00EA69F8">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CB75B3" w:rsidRDefault="00EA69F8">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lastRenderedPageBreak/>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CB75B3" w:rsidRDefault="00EA69F8">
      <w:pPr>
        <w:tabs>
          <w:tab w:val="left" w:pos="0"/>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CB75B3" w:rsidRDefault="00EA69F8">
      <w:pPr>
        <w:tabs>
          <w:tab w:val="left" w:pos="0"/>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CB75B3" w:rsidRDefault="00EA69F8">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CB75B3" w:rsidRDefault="00EA69F8">
      <w:pPr>
        <w:ind w:firstLine="709"/>
        <w:jc w:val="both"/>
        <w:rPr>
          <w:lang w:val="ru-RU" w:eastAsia="en-US"/>
        </w:rPr>
      </w:pPr>
      <w:r>
        <w:rPr>
          <w:b/>
          <w:lang w:val="ru-RU" w:eastAsia="en-US"/>
        </w:rPr>
        <w:t>«Электронный документ»</w:t>
      </w:r>
      <w:r>
        <w:rPr>
          <w:lang w:val="ru-RU" w:eastAsia="en-US"/>
        </w:rPr>
        <w:t xml:space="preserve"> - документ, направляемый/получаемый посредством электронного документооборота.</w:t>
      </w:r>
    </w:p>
    <w:p w:rsidR="00CB75B3" w:rsidRDefault="00EA69F8">
      <w:pPr>
        <w:ind w:firstLine="709"/>
        <w:jc w:val="both"/>
        <w:rPr>
          <w:lang w:val="ru-RU" w:eastAsia="en-US"/>
        </w:rPr>
      </w:pPr>
      <w:r>
        <w:rPr>
          <w:b/>
          <w:lang w:val="ru-RU" w:eastAsia="en-US"/>
        </w:rPr>
        <w:t>«Электронный документооборот (ЭДО)»</w:t>
      </w:r>
      <w:r>
        <w:rPr>
          <w:lang w:val="ru-RU" w:eastAsia="en-US"/>
        </w:rPr>
        <w:t xml:space="preserve"> - процесс обмена между Сторонами через Оператора или напрямую в порядке, предусмотренном настоящим Соглашением, документами, составленными в электронном виде и подписанными КЭП соответствующей Стороны.</w:t>
      </w:r>
    </w:p>
    <w:p w:rsidR="00CB75B3" w:rsidRDefault="00EA69F8">
      <w:pPr>
        <w:ind w:firstLine="709"/>
        <w:jc w:val="both"/>
        <w:rPr>
          <w:lang w:val="ru-RU" w:eastAsia="en-US"/>
        </w:rPr>
      </w:pPr>
      <w:r>
        <w:rPr>
          <w:b/>
          <w:lang w:val="ru-RU" w:eastAsia="en-US"/>
        </w:rPr>
        <w:t>«Электронная подпись (ЭП)»</w:t>
      </w:r>
      <w:r>
        <w:rPr>
          <w:lang w:val="ru-RU" w:eastAsia="en-US"/>
        </w:rPr>
        <w:t xml:space="preserve"> -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rsidR="00EC4367" w:rsidRDefault="00EC4367">
      <w:pPr>
        <w:ind w:firstLine="709"/>
        <w:jc w:val="both"/>
        <w:rPr>
          <w:lang w:val="ru-RU" w:eastAsia="en-US"/>
        </w:rPr>
      </w:pPr>
      <w:r w:rsidRPr="00EC4367">
        <w:rPr>
          <w:b/>
          <w:lang w:val="ru-RU" w:eastAsia="en-US"/>
        </w:rPr>
        <w:t>«Универсальный передаточный документ (УПД)»</w:t>
      </w:r>
      <w:r>
        <w:rPr>
          <w:lang w:val="ru-RU" w:eastAsia="en-US"/>
        </w:rPr>
        <w:t xml:space="preserve"> - первичный учетный документ, объединяющий первичный документ и счет-фактуру.</w:t>
      </w:r>
    </w:p>
    <w:p w:rsidR="00CB75B3" w:rsidRDefault="00CB75B3">
      <w:pPr>
        <w:jc w:val="both"/>
        <w:rPr>
          <w:lang w:val="ru-RU" w:eastAsia="en-US"/>
        </w:rPr>
      </w:pPr>
    </w:p>
    <w:p w:rsidR="00CB75B3" w:rsidRDefault="00EA69F8">
      <w:pPr>
        <w:pStyle w:val="afc"/>
        <w:numPr>
          <w:ilvl w:val="0"/>
          <w:numId w:val="3"/>
        </w:numPr>
        <w:shd w:val="clear" w:color="auto" w:fill="FFFFFF"/>
        <w:tabs>
          <w:tab w:val="left" w:pos="284"/>
          <w:tab w:val="left" w:pos="709"/>
        </w:tabs>
        <w:ind w:left="0" w:firstLine="0"/>
        <w:jc w:val="center"/>
      </w:pPr>
      <w:r>
        <w:rPr>
          <w:b/>
        </w:rPr>
        <w:t>Предмет Договора</w:t>
      </w:r>
    </w:p>
    <w:p w:rsidR="00CB75B3" w:rsidRDefault="00EA69F8">
      <w:pPr>
        <w:pStyle w:val="afc"/>
        <w:numPr>
          <w:ilvl w:val="1"/>
          <w:numId w:val="3"/>
        </w:numPr>
        <w:shd w:val="clear" w:color="auto" w:fill="FFFFFF"/>
        <w:tabs>
          <w:tab w:val="left" w:pos="1134"/>
        </w:tabs>
        <w:ind w:left="0" w:firstLine="709"/>
        <w:jc w:val="both"/>
      </w:pPr>
      <w: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 xml:space="preserve">________________________________________ </w:t>
      </w:r>
      <w:r>
        <w:t>(</w:t>
      </w:r>
      <w:r>
        <w:rPr>
          <w:bCs/>
        </w:rPr>
        <w:t>далее – «Услуги»)</w:t>
      </w:r>
      <w:r>
        <w:t>, а Заказчик принять и оплатить Услуги в соответствии с условиями Договора.</w:t>
      </w:r>
    </w:p>
    <w:p w:rsidR="00CB75B3" w:rsidRDefault="00EA69F8">
      <w:pPr>
        <w:pStyle w:val="afc"/>
        <w:numPr>
          <w:ilvl w:val="1"/>
          <w:numId w:val="3"/>
        </w:numPr>
        <w:shd w:val="clear" w:color="auto" w:fill="FFFFFF"/>
        <w:tabs>
          <w:tab w:val="left" w:pos="1134"/>
        </w:tabs>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CB75B3" w:rsidRDefault="00EA69F8">
      <w:pPr>
        <w:widowControl w:val="0"/>
        <w:numPr>
          <w:ilvl w:val="1"/>
          <w:numId w:val="3"/>
        </w:numPr>
        <w:shd w:val="clear" w:color="auto" w:fill="FFFFFF"/>
        <w:tabs>
          <w:tab w:val="left" w:pos="1134"/>
          <w:tab w:val="left" w:pos="1418"/>
        </w:tabs>
        <w:ind w:left="0" w:firstLine="709"/>
        <w:jc w:val="both"/>
        <w:rPr>
          <w:bCs/>
          <w:lang w:val="ru-RU"/>
        </w:rPr>
      </w:pPr>
      <w:r>
        <w:rPr>
          <w:lang w:val="ru-RU"/>
        </w:rPr>
        <w:t xml:space="preserve">Услуги по Договору оказываются для нужд: </w:t>
      </w:r>
      <w:r>
        <w:rPr>
          <w:highlight w:val="lightGray"/>
          <w:lang w:val="ru-RU"/>
        </w:rPr>
        <w:t>____________________________</w:t>
      </w:r>
      <w:r>
        <w:rPr>
          <w:lang w:val="ru-RU"/>
        </w:rPr>
        <w:t>.</w:t>
      </w:r>
    </w:p>
    <w:p w:rsidR="00CB75B3" w:rsidRDefault="00EA69F8">
      <w:pPr>
        <w:widowControl w:val="0"/>
        <w:numPr>
          <w:ilvl w:val="1"/>
          <w:numId w:val="3"/>
        </w:numPr>
        <w:shd w:val="clear" w:color="auto" w:fill="FFFFFF"/>
        <w:tabs>
          <w:tab w:val="left" w:pos="1134"/>
          <w:tab w:val="left" w:pos="1418"/>
        </w:tabs>
        <w:ind w:left="0" w:firstLine="709"/>
        <w:jc w:val="both"/>
        <w:rPr>
          <w:bCs/>
        </w:rPr>
      </w:pPr>
      <w:r>
        <w:t xml:space="preserve">Место оказания </w:t>
      </w:r>
      <w:r>
        <w:rPr>
          <w:lang w:val="ru-RU"/>
        </w:rPr>
        <w:t>У</w:t>
      </w:r>
      <w:r>
        <w:t xml:space="preserve">слуг: </w:t>
      </w:r>
      <w:r>
        <w:rPr>
          <w:highlight w:val="lightGray"/>
        </w:rPr>
        <w:t>_______________________________________</w:t>
      </w:r>
      <w:r>
        <w:t>.</w:t>
      </w:r>
    </w:p>
    <w:p w:rsidR="00CB75B3" w:rsidRDefault="00EA69F8">
      <w:pPr>
        <w:widowControl w:val="0"/>
        <w:numPr>
          <w:ilvl w:val="1"/>
          <w:numId w:val="3"/>
        </w:numPr>
        <w:shd w:val="clear" w:color="auto" w:fill="FFFFFF"/>
        <w:tabs>
          <w:tab w:val="left" w:pos="540"/>
          <w:tab w:val="left" w:pos="1134"/>
        </w:tabs>
        <w:ind w:left="0" w:firstLine="709"/>
        <w:jc w:val="both"/>
        <w:rPr>
          <w:bCs/>
          <w:lang w:val="ru-RU"/>
        </w:rPr>
      </w:pPr>
      <w:r>
        <w:rPr>
          <w:bCs/>
          <w:lang w:val="ru-RU"/>
        </w:rPr>
        <w:t>Общий срок оказания Услуг:</w:t>
      </w:r>
    </w:p>
    <w:p w:rsidR="00CB75B3" w:rsidRDefault="00EA69F8">
      <w:pPr>
        <w:widowControl w:val="0"/>
        <w:numPr>
          <w:ilvl w:val="2"/>
          <w:numId w:val="3"/>
        </w:numPr>
        <w:shd w:val="clear" w:color="auto" w:fill="FFFFFF"/>
        <w:tabs>
          <w:tab w:val="left" w:pos="1134"/>
          <w:tab w:val="left" w:pos="1418"/>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rsidR="00CB75B3" w:rsidRDefault="00EA69F8">
      <w:pPr>
        <w:widowControl w:val="0"/>
        <w:numPr>
          <w:ilvl w:val="2"/>
          <w:numId w:val="3"/>
        </w:numPr>
        <w:shd w:val="clear" w:color="auto" w:fill="FFFFFF"/>
        <w:tabs>
          <w:tab w:val="left" w:pos="1134"/>
          <w:tab w:val="left" w:pos="1418"/>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rsidR="00CB75B3" w:rsidRDefault="00CB75B3">
      <w:pPr>
        <w:widowControl w:val="0"/>
        <w:shd w:val="clear" w:color="auto" w:fill="FFFFFF"/>
        <w:tabs>
          <w:tab w:val="left" w:pos="1134"/>
        </w:tabs>
        <w:jc w:val="both"/>
        <w:rPr>
          <w:bCs/>
          <w:lang w:val="ru-RU"/>
        </w:rPr>
      </w:pPr>
    </w:p>
    <w:p w:rsidR="00CB75B3" w:rsidRDefault="00EA69F8">
      <w:pPr>
        <w:pStyle w:val="afc"/>
        <w:numPr>
          <w:ilvl w:val="0"/>
          <w:numId w:val="3"/>
        </w:numPr>
        <w:shd w:val="clear" w:color="auto" w:fill="FFFFFF"/>
        <w:tabs>
          <w:tab w:val="left" w:pos="284"/>
        </w:tabs>
        <w:ind w:left="0" w:firstLine="0"/>
        <w:jc w:val="center"/>
        <w:rPr>
          <w:b/>
        </w:rPr>
      </w:pPr>
      <w:r>
        <w:rPr>
          <w:b/>
        </w:rPr>
        <w:t>Права и обязанности Сторон</w:t>
      </w:r>
    </w:p>
    <w:p w:rsidR="00CB75B3" w:rsidRDefault="00EA69F8">
      <w:pPr>
        <w:pStyle w:val="afc"/>
        <w:numPr>
          <w:ilvl w:val="1"/>
          <w:numId w:val="3"/>
        </w:numPr>
        <w:shd w:val="clear" w:color="auto" w:fill="FFFFFF"/>
        <w:tabs>
          <w:tab w:val="left" w:pos="1134"/>
        </w:tabs>
        <w:ind w:left="0" w:firstLine="709"/>
        <w:jc w:val="both"/>
      </w:pPr>
      <w:r>
        <w:rPr>
          <w:u w:val="single"/>
        </w:rPr>
        <w:lastRenderedPageBreak/>
        <w:t>Заказчик обязан</w:t>
      </w:r>
      <w:r>
        <w:t>:</w:t>
      </w:r>
    </w:p>
    <w:p w:rsidR="00CB75B3" w:rsidRDefault="00EA69F8">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CB75B3" w:rsidRDefault="00EA69F8">
      <w:pPr>
        <w:pStyle w:val="afc"/>
        <w:numPr>
          <w:ilvl w:val="2"/>
          <w:numId w:val="3"/>
        </w:numPr>
        <w:ind w:left="0" w:firstLine="709"/>
        <w:jc w:val="both"/>
      </w:pPr>
      <w: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rsidR="00CB75B3" w:rsidRDefault="00EA69F8">
      <w:pPr>
        <w:pStyle w:val="afc"/>
        <w:ind w:left="0" w:firstLine="709"/>
        <w:jc w:val="both"/>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rsidR="00CB75B3" w:rsidRDefault="00EA69F8">
      <w:pPr>
        <w:pStyle w:val="afc"/>
        <w:numPr>
          <w:ilvl w:val="2"/>
          <w:numId w:val="3"/>
        </w:numPr>
        <w:ind w:left="0" w:firstLine="709"/>
        <w:jc w:val="both"/>
      </w:pPr>
      <w: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rsidR="00CB75B3" w:rsidRDefault="00EA69F8">
      <w:pPr>
        <w:pStyle w:val="afc"/>
        <w:numPr>
          <w:ilvl w:val="2"/>
          <w:numId w:val="3"/>
        </w:numPr>
        <w:ind w:left="0" w:firstLine="709"/>
        <w:jc w:val="both"/>
      </w:pPr>
      <w:r>
        <w:t>Обеспечить выдачу лицам, указанным Исполнителем, доверенности на представление интересов Заказчика перед третьими лицами (при необходимости).</w:t>
      </w:r>
    </w:p>
    <w:p w:rsidR="00CB75B3" w:rsidRDefault="00EA69F8">
      <w:pPr>
        <w:pStyle w:val="afc"/>
        <w:numPr>
          <w:ilvl w:val="2"/>
          <w:numId w:val="3"/>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rsidR="00CB75B3" w:rsidRDefault="00EA69F8">
      <w:pPr>
        <w:numPr>
          <w:ilvl w:val="2"/>
          <w:numId w:val="3"/>
        </w:numPr>
        <w:ind w:left="0" w:firstLine="709"/>
        <w:rPr>
          <w:lang w:val="ru-RU"/>
        </w:rPr>
      </w:pPr>
      <w:r>
        <w:rPr>
          <w:lang w:val="ru-RU"/>
        </w:rPr>
        <w:t>Выполнять иные обязанности, предусмотренные Договором.</w:t>
      </w:r>
    </w:p>
    <w:p w:rsidR="00CB75B3" w:rsidRDefault="00CB75B3">
      <w:pPr>
        <w:pStyle w:val="afc"/>
        <w:shd w:val="clear" w:color="auto" w:fill="FFFFFF"/>
        <w:tabs>
          <w:tab w:val="left" w:pos="1276"/>
        </w:tabs>
        <w:ind w:left="0"/>
        <w:jc w:val="both"/>
        <w:rPr>
          <w:bCs/>
        </w:rPr>
      </w:pPr>
    </w:p>
    <w:p w:rsidR="00CB75B3" w:rsidRDefault="00EA69F8">
      <w:pPr>
        <w:pStyle w:val="afc"/>
        <w:numPr>
          <w:ilvl w:val="1"/>
          <w:numId w:val="3"/>
        </w:numPr>
        <w:shd w:val="clear" w:color="auto" w:fill="FFFFFF"/>
        <w:tabs>
          <w:tab w:val="left" w:pos="1134"/>
        </w:tabs>
        <w:ind w:left="0" w:firstLine="709"/>
        <w:jc w:val="both"/>
      </w:pPr>
      <w:r>
        <w:rPr>
          <w:u w:val="single"/>
        </w:rPr>
        <w:t>Заказчик имеет право</w:t>
      </w:r>
      <w:r>
        <w:t>:</w:t>
      </w:r>
    </w:p>
    <w:p w:rsidR="00CB75B3" w:rsidRDefault="00EA69F8">
      <w:pPr>
        <w:pStyle w:val="afc"/>
        <w:numPr>
          <w:ilvl w:val="2"/>
          <w:numId w:val="14"/>
        </w:numPr>
        <w:shd w:val="clear" w:color="auto" w:fill="FFFFFF"/>
        <w:tabs>
          <w:tab w:val="left" w:pos="1418"/>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rsidR="00CB75B3" w:rsidRDefault="00EA69F8">
      <w:pPr>
        <w:pStyle w:val="afc"/>
        <w:numPr>
          <w:ilvl w:val="2"/>
          <w:numId w:val="14"/>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t>, установленных Договором, и не влечет возникновения права Исполнителя на их оплату.</w:t>
      </w:r>
    </w:p>
    <w:p w:rsidR="00CB75B3" w:rsidRDefault="00EA69F8">
      <w:pPr>
        <w:pStyle w:val="afc"/>
        <w:numPr>
          <w:ilvl w:val="2"/>
          <w:numId w:val="14"/>
        </w:numPr>
        <w:shd w:val="clear" w:color="auto" w:fill="FFFFFF"/>
        <w:tabs>
          <w:tab w:val="left" w:pos="1418"/>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rsidR="00CB75B3" w:rsidRDefault="00EA69F8">
      <w:pPr>
        <w:pStyle w:val="afc"/>
        <w:numPr>
          <w:ilvl w:val="2"/>
          <w:numId w:val="14"/>
        </w:numPr>
        <w:shd w:val="clear" w:color="auto" w:fill="FFFFFF"/>
        <w:tabs>
          <w:tab w:val="left" w:pos="1418"/>
        </w:tabs>
        <w:ind w:left="0" w:firstLine="709"/>
        <w:jc w:val="both"/>
      </w:pPr>
      <w:bookmarkStart w:id="5" w:name="_Ref361319348"/>
      <w:r>
        <w:lastRenderedPageBreak/>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t xml:space="preserve"> </w:t>
      </w:r>
    </w:p>
    <w:p w:rsidR="00CB75B3" w:rsidRDefault="00EA69F8">
      <w:pPr>
        <w:numPr>
          <w:ilvl w:val="2"/>
          <w:numId w:val="14"/>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CB75B3" w:rsidRDefault="00EA69F8">
      <w:pPr>
        <w:numPr>
          <w:ilvl w:val="2"/>
          <w:numId w:val="14"/>
        </w:numPr>
        <w:ind w:left="0" w:firstLine="709"/>
        <w:jc w:val="both"/>
        <w:rPr>
          <w:lang w:val="ru-RU"/>
        </w:rPr>
      </w:pPr>
      <w:r>
        <w:rPr>
          <w:lang w:val="ru-RU"/>
        </w:rPr>
        <w:t>Требовать от Исполнителя предоставления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предоставления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rsidR="00CB75B3" w:rsidRDefault="00CB75B3">
      <w:pPr>
        <w:ind w:firstLine="567"/>
        <w:jc w:val="both"/>
        <w:rPr>
          <w:bCs/>
          <w:lang w:val="ru-RU"/>
        </w:rPr>
      </w:pPr>
    </w:p>
    <w:p w:rsidR="00CB75B3" w:rsidRDefault="00EA69F8">
      <w:pPr>
        <w:pStyle w:val="afc"/>
        <w:numPr>
          <w:ilvl w:val="1"/>
          <w:numId w:val="14"/>
        </w:numPr>
        <w:shd w:val="clear" w:color="auto" w:fill="FFFFFF"/>
        <w:tabs>
          <w:tab w:val="left" w:pos="1134"/>
        </w:tabs>
        <w:ind w:left="0" w:firstLine="709"/>
        <w:jc w:val="both"/>
      </w:pPr>
      <w:r>
        <w:rPr>
          <w:u w:val="single"/>
        </w:rPr>
        <w:t>Исполнитель обязан</w:t>
      </w:r>
      <w:r>
        <w:t>:</w:t>
      </w:r>
    </w:p>
    <w:p w:rsidR="00CB75B3" w:rsidRDefault="00EA69F8">
      <w:pPr>
        <w:pStyle w:val="afc"/>
        <w:numPr>
          <w:ilvl w:val="2"/>
          <w:numId w:val="14"/>
        </w:numPr>
        <w:shd w:val="clear" w:color="auto" w:fill="FFFFFF"/>
        <w:tabs>
          <w:tab w:val="left" w:pos="1418"/>
        </w:tabs>
        <w:ind w:left="0" w:firstLine="709"/>
        <w:jc w:val="both"/>
      </w:pPr>
      <w: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rsidR="00CB75B3" w:rsidRDefault="00EA69F8">
      <w:pPr>
        <w:pStyle w:val="afc"/>
        <w:numPr>
          <w:ilvl w:val="2"/>
          <w:numId w:val="14"/>
        </w:numPr>
        <w:shd w:val="clear" w:color="auto" w:fill="FFFFFF"/>
        <w:tabs>
          <w:tab w:val="left" w:pos="1418"/>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rsidR="00CB75B3" w:rsidRDefault="00EA69F8">
      <w:pPr>
        <w:pStyle w:val="afc"/>
        <w:numPr>
          <w:ilvl w:val="2"/>
          <w:numId w:val="14"/>
        </w:numPr>
        <w:shd w:val="clear" w:color="auto" w:fill="FFFFFF"/>
        <w:tabs>
          <w:tab w:val="left" w:pos="1418"/>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rsidR="00CB75B3" w:rsidRDefault="00EA69F8">
      <w:pPr>
        <w:pStyle w:val="afc"/>
        <w:numPr>
          <w:ilvl w:val="2"/>
          <w:numId w:val="14"/>
        </w:numPr>
        <w:shd w:val="clear" w:color="auto" w:fill="FFFFFF"/>
        <w:tabs>
          <w:tab w:val="left" w:pos="1418"/>
        </w:tabs>
        <w:ind w:left="0" w:firstLine="709"/>
        <w:jc w:val="both"/>
        <w:rPr>
          <w:bCs/>
        </w:rPr>
      </w:pPr>
      <w:r>
        <w:rPr>
          <w:bCs/>
        </w:rPr>
        <w:t>До фактического начала оказания Услуг предоставить Заказчику:</w:t>
      </w:r>
    </w:p>
    <w:p w:rsidR="00CB75B3" w:rsidRDefault="00EA69F8">
      <w:pPr>
        <w:pStyle w:val="afc"/>
        <w:numPr>
          <w:ilvl w:val="0"/>
          <w:numId w:val="15"/>
        </w:numPr>
        <w:shd w:val="clear" w:color="auto" w:fill="FFFFFF"/>
        <w:tabs>
          <w:tab w:val="left" w:pos="1134"/>
          <w:tab w:val="left" w:pos="1276"/>
        </w:tabs>
        <w:ind w:left="0" w:firstLine="709"/>
        <w:jc w:val="both"/>
        <w:rPr>
          <w:bCs/>
        </w:rPr>
      </w:pP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rsidR="00CB75B3" w:rsidRDefault="00EA69F8">
      <w:pPr>
        <w:pStyle w:val="afc"/>
        <w:numPr>
          <w:ilvl w:val="2"/>
          <w:numId w:val="14"/>
        </w:numPr>
        <w:shd w:val="clear" w:color="auto" w:fill="FFFFFF"/>
        <w:tabs>
          <w:tab w:val="left" w:pos="1418"/>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13 Договора</w:t>
      </w:r>
      <w:r>
        <w:rPr>
          <w:highlight w:val="lightGray"/>
        </w:rPr>
        <w:t>, – не позднее 3 (трех) рабочих дней с даты получения соответствующего требования Заказчика.</w:t>
      </w:r>
    </w:p>
    <w:p w:rsidR="00CB75B3" w:rsidRDefault="00EA69F8">
      <w:pPr>
        <w:pStyle w:val="afc"/>
        <w:numPr>
          <w:ilvl w:val="2"/>
          <w:numId w:val="14"/>
        </w:numPr>
        <w:shd w:val="clear" w:color="auto" w:fill="FFFFFF"/>
        <w:tabs>
          <w:tab w:val="left" w:pos="1418"/>
        </w:tabs>
        <w:ind w:left="0" w:firstLine="709"/>
        <w:jc w:val="both"/>
        <w:rPr>
          <w:bCs/>
        </w:rPr>
      </w:pPr>
      <w:r>
        <w:lastRenderedPageBreak/>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rsidR="00CB75B3" w:rsidRDefault="00EA69F8">
      <w:pPr>
        <w:pStyle w:val="afc"/>
        <w:numPr>
          <w:ilvl w:val="2"/>
          <w:numId w:val="14"/>
        </w:numPr>
        <w:shd w:val="clear" w:color="auto" w:fill="FFFFFF"/>
        <w:tabs>
          <w:tab w:val="left" w:pos="1418"/>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rsidR="00CB75B3" w:rsidRDefault="00EA69F8">
      <w:pPr>
        <w:pStyle w:val="afc"/>
        <w:shd w:val="clear" w:color="auto" w:fill="FFFFFF"/>
        <w:tabs>
          <w:tab w:val="left" w:pos="1276"/>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наступления соответствующего обстоятельства, сообщать Заказчику об отзыве, прекращении, приостановлении действия, признании недействительными </w:t>
      </w:r>
      <w:r>
        <w:rPr>
          <w:highlight w:val="lightGray"/>
        </w:rPr>
        <w:br/>
        <w:t xml:space="preserve">или утрате по другим основаниям допусков, разрешений и лицензий, необходимых </w:t>
      </w:r>
      <w:r>
        <w:rPr>
          <w:highlight w:val="lightGray"/>
        </w:rPr>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rsidR="00CB75B3" w:rsidRDefault="00EA69F8">
      <w:pPr>
        <w:pStyle w:val="afc"/>
        <w:shd w:val="clear" w:color="auto" w:fill="FFFFFF"/>
        <w:tabs>
          <w:tab w:val="left" w:pos="1276"/>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rsidR="00CB75B3" w:rsidRDefault="00EA69F8">
      <w:pPr>
        <w:pStyle w:val="afc"/>
        <w:shd w:val="clear" w:color="auto" w:fill="FFFFFF"/>
        <w:tabs>
          <w:tab w:val="left" w:pos="1276"/>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rsidR="00CB75B3" w:rsidRDefault="00EA69F8">
      <w:pPr>
        <w:pStyle w:val="afc"/>
        <w:numPr>
          <w:ilvl w:val="2"/>
          <w:numId w:val="14"/>
        </w:numPr>
        <w:shd w:val="clear" w:color="auto" w:fill="FFFFFF"/>
        <w:tabs>
          <w:tab w:val="left" w:pos="1418"/>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rsidR="00CB75B3" w:rsidRDefault="00EA69F8">
      <w:pPr>
        <w:pStyle w:val="afc"/>
        <w:numPr>
          <w:ilvl w:val="2"/>
          <w:numId w:val="14"/>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CB75B3" w:rsidRDefault="00EA69F8">
      <w:pPr>
        <w:pStyle w:val="afc"/>
        <w:numPr>
          <w:ilvl w:val="2"/>
          <w:numId w:val="14"/>
        </w:numPr>
        <w:shd w:val="clear" w:color="auto" w:fill="FFFFFF"/>
        <w:tabs>
          <w:tab w:val="left" w:pos="1418"/>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CB75B3" w:rsidRDefault="00EA69F8">
      <w:pPr>
        <w:pStyle w:val="afc"/>
        <w:numPr>
          <w:ilvl w:val="2"/>
          <w:numId w:val="14"/>
        </w:numPr>
        <w:shd w:val="clear" w:color="auto" w:fill="FFFFFF"/>
        <w:tabs>
          <w:tab w:val="left" w:pos="1418"/>
        </w:tabs>
        <w:ind w:left="0" w:firstLine="709"/>
        <w:jc w:val="both"/>
      </w:pPr>
      <w:r>
        <w:lastRenderedPageBreak/>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CB75B3" w:rsidRDefault="00EA69F8">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CB75B3" w:rsidRDefault="00EA69F8">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2.3.12.1 Договора</w:t>
      </w:r>
    </w:p>
    <w:p w:rsidR="00CB75B3" w:rsidRDefault="00EA69F8">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2.3.12.1 Договора. </w:t>
      </w:r>
    </w:p>
    <w:p w:rsidR="00CB75B3" w:rsidRDefault="00EA69F8">
      <w:pPr>
        <w:pStyle w:val="afc"/>
        <w:numPr>
          <w:ilvl w:val="2"/>
          <w:numId w:val="14"/>
        </w:numPr>
        <w:shd w:val="clear" w:color="auto" w:fill="FFFFFF"/>
        <w:tabs>
          <w:tab w:val="left" w:pos="1418"/>
        </w:tabs>
        <w:ind w:left="0" w:firstLine="709"/>
        <w:jc w:val="both"/>
      </w:pPr>
      <w:bookmarkStart w:id="6"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6"/>
    </w:p>
    <w:p w:rsidR="00CB75B3" w:rsidRDefault="00EA69F8">
      <w:pPr>
        <w:pStyle w:val="afc"/>
        <w:numPr>
          <w:ilvl w:val="3"/>
          <w:numId w:val="14"/>
        </w:numPr>
        <w:shd w:val="clear" w:color="auto" w:fill="FFFFFF"/>
        <w:tabs>
          <w:tab w:val="left" w:pos="1701"/>
        </w:tabs>
        <w:ind w:left="0" w:firstLine="709"/>
        <w:jc w:val="both"/>
      </w:pPr>
      <w:bookmarkStart w:id="7"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t xml:space="preserve"> </w:t>
      </w:r>
    </w:p>
    <w:p w:rsidR="00CB75B3" w:rsidRDefault="00EA69F8">
      <w:pPr>
        <w:pStyle w:val="afc"/>
        <w:numPr>
          <w:ilvl w:val="3"/>
          <w:numId w:val="14"/>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CB75B3" w:rsidRDefault="00EA69F8">
      <w:pPr>
        <w:pStyle w:val="afc"/>
        <w:numPr>
          <w:ilvl w:val="3"/>
          <w:numId w:val="14"/>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CB75B3" w:rsidRDefault="00EA69F8">
      <w:pPr>
        <w:pStyle w:val="afc"/>
        <w:shd w:val="clear" w:color="auto" w:fill="FFFFFF"/>
        <w:tabs>
          <w:tab w:val="left" w:pos="1276"/>
        </w:tabs>
        <w:ind w:left="0" w:firstLine="709"/>
        <w:jc w:val="both"/>
      </w:pPr>
      <w:r>
        <w:t>Невыполнение Исполнителем требований пункта 2.3.12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CB75B3" w:rsidRDefault="00EA69F8">
      <w:pPr>
        <w:pStyle w:val="afc"/>
        <w:numPr>
          <w:ilvl w:val="2"/>
          <w:numId w:val="14"/>
        </w:numPr>
        <w:shd w:val="clear" w:color="auto" w:fill="FFFFFF"/>
        <w:tabs>
          <w:tab w:val="left" w:pos="710"/>
        </w:tab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CB75B3" w:rsidRDefault="00EA69F8">
      <w:pPr>
        <w:pStyle w:val="afc"/>
        <w:numPr>
          <w:ilvl w:val="2"/>
          <w:numId w:val="14"/>
        </w:numPr>
        <w:shd w:val="clear" w:color="auto" w:fill="FFFFFF"/>
        <w:tabs>
          <w:tab w:val="left" w:pos="1418"/>
        </w:tabs>
        <w:ind w:left="0" w:firstLine="709"/>
        <w:jc w:val="both"/>
      </w:pPr>
      <w: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t xml:space="preserve"> </w:t>
      </w:r>
      <w:r>
        <w:rPr>
          <w:highlight w:val="lightGray"/>
        </w:rPr>
        <w:t xml:space="preserve">привлеченными им </w:t>
      </w:r>
      <w:r>
        <w:rPr>
          <w:highlight w:val="lightGray"/>
        </w:rPr>
        <w:lastRenderedPageBreak/>
        <w:t>Субисполнителями</w:t>
      </w:r>
      <w:r>
        <w:t xml:space="preserve"> вреда жизни или здоровью людей, имуществу Заказчика или третьих лиц, без какого-либо ограничения размера такого возмещения.</w:t>
      </w:r>
    </w:p>
    <w:p w:rsidR="00CB75B3" w:rsidRDefault="00EA69F8">
      <w:pPr>
        <w:pStyle w:val="afc"/>
        <w:numPr>
          <w:ilvl w:val="2"/>
          <w:numId w:val="14"/>
        </w:numPr>
        <w:shd w:val="clear" w:color="auto" w:fill="FFFFFF"/>
        <w:tabs>
          <w:tab w:val="left" w:pos="1418"/>
        </w:tabs>
        <w:ind w:left="0" w:firstLine="709"/>
        <w:jc w:val="both"/>
      </w:pPr>
      <w:r>
        <w:t xml:space="preserve">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rsidR="00CB75B3" w:rsidRDefault="00EA69F8">
      <w:pPr>
        <w:pStyle w:val="afc"/>
        <w:numPr>
          <w:ilvl w:val="2"/>
          <w:numId w:val="14"/>
        </w:numPr>
        <w:shd w:val="clear" w:color="auto" w:fill="FFFFFF"/>
        <w:tabs>
          <w:tab w:val="left" w:pos="1418"/>
        </w:tabs>
        <w:ind w:left="0" w:firstLine="709"/>
        <w:jc w:val="both"/>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rsidR="00CB75B3" w:rsidRPr="00EA69F8" w:rsidRDefault="00EA69F8" w:rsidP="00EA69F8">
      <w:pPr>
        <w:pStyle w:val="afc"/>
        <w:numPr>
          <w:ilvl w:val="2"/>
          <w:numId w:val="27"/>
        </w:numPr>
        <w:shd w:val="clear" w:color="auto" w:fill="FFFFFF"/>
        <w:tabs>
          <w:tab w:val="left" w:pos="851"/>
          <w:tab w:val="left" w:pos="1418"/>
        </w:tabs>
        <w:ind w:left="0" w:firstLine="709"/>
        <w:jc w:val="both"/>
        <w:rPr>
          <w:highlight w:val="lightGray"/>
        </w:rPr>
      </w:pPr>
      <w:r w:rsidRPr="00EA69F8">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предоставлять Заказчику необходимые документы, материалы и давать объяснения при расследовании вышеуказанных случаев.</w:t>
      </w:r>
    </w:p>
    <w:p w:rsidR="00CB75B3" w:rsidRDefault="00EA69F8">
      <w:pPr>
        <w:pStyle w:val="afc"/>
        <w:numPr>
          <w:ilvl w:val="2"/>
          <w:numId w:val="19"/>
        </w:numPr>
        <w:shd w:val="clear" w:color="auto" w:fill="FFFFFF"/>
        <w:tabs>
          <w:tab w:val="left" w:pos="851"/>
          <w:tab w:val="left" w:pos="1418"/>
        </w:tabs>
        <w:ind w:left="0" w:firstLine="709"/>
        <w:jc w:val="both"/>
      </w:pPr>
      <w: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CB75B3" w:rsidRDefault="00EA69F8">
      <w:pPr>
        <w:pStyle w:val="afc"/>
        <w:numPr>
          <w:ilvl w:val="0"/>
          <w:numId w:val="16"/>
        </w:numPr>
        <w:tabs>
          <w:tab w:val="left" w:pos="1134"/>
          <w:tab w:val="left" w:pos="1276"/>
        </w:tabs>
        <w:ind w:left="0" w:firstLine="709"/>
        <w:jc w:val="both"/>
      </w:pPr>
      <w:r>
        <w:t>хищении и иных противоправных действиях – в течение 24 (двадцати четырех) часов;</w:t>
      </w:r>
    </w:p>
    <w:p w:rsidR="00CB75B3" w:rsidRDefault="00EA69F8">
      <w:pPr>
        <w:pStyle w:val="afc"/>
        <w:numPr>
          <w:ilvl w:val="0"/>
          <w:numId w:val="16"/>
        </w:numPr>
        <w:tabs>
          <w:tab w:val="left" w:pos="1134"/>
          <w:tab w:val="left" w:pos="1276"/>
        </w:tab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B75B3" w:rsidRDefault="00EA69F8">
      <w:pPr>
        <w:pStyle w:val="afc"/>
        <w:numPr>
          <w:ilvl w:val="0"/>
          <w:numId w:val="16"/>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B75B3" w:rsidRDefault="00EA69F8">
      <w:pPr>
        <w:pStyle w:val="afc"/>
        <w:numPr>
          <w:ilvl w:val="0"/>
          <w:numId w:val="16"/>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rsidR="00CB75B3" w:rsidRDefault="00EA69F8">
      <w:pPr>
        <w:pStyle w:val="afc"/>
        <w:numPr>
          <w:ilvl w:val="2"/>
          <w:numId w:val="19"/>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CB75B3" w:rsidRDefault="00431592">
      <w:pPr>
        <w:pStyle w:val="afc"/>
        <w:numPr>
          <w:ilvl w:val="2"/>
          <w:numId w:val="19"/>
        </w:numPr>
        <w:shd w:val="clear" w:color="auto" w:fill="FFFFFF"/>
        <w:tabs>
          <w:tab w:val="left" w:pos="1418"/>
        </w:tabs>
        <w:ind w:left="0" w:firstLine="709"/>
        <w:jc w:val="both"/>
      </w:pPr>
      <w:r>
        <w:lastRenderedPageBreak/>
        <w:t xml:space="preserve">В случае каких-либо изменений в цепочке собственников Исполнителя, включая бенефициаров, или исполнительных органов Исполнителя, Исполнитель обязан предоставить соответствующую информацию не позднее 3-х (трех) рабочих дней после таких изменений (Приложение №__) в УБ ПАО «Якутскэнерго» в закрытом конверте или на электронную почту </w:t>
      </w:r>
      <w:hyperlink r:id="rId14" w:history="1">
        <w:r>
          <w:rPr>
            <w:rStyle w:val="af9"/>
          </w:rPr>
          <w:t>ykt-ub@rushydro.ru</w:t>
        </w:r>
      </w:hyperlink>
      <w:r>
        <w:t>. Непредставление указанных изменени</w:t>
      </w:r>
      <w:bookmarkStart w:id="8" w:name="_GoBack"/>
      <w:bookmarkEnd w:id="8"/>
      <w:r>
        <w:t>й, представление ее с нарушением сроков, а также представление неполной или недостоверной информации является безусловным основанием для одностороннего отказа Заказчика от настоящего договора. В этом случае договор считается расторгнутым с момента получения Исполнителем соответствующего уведомления Заказчика, если иной срок не указан в уведомлении</w:t>
      </w:r>
      <w:r w:rsidR="00EA69F8">
        <w:t xml:space="preserve">. </w:t>
      </w:r>
      <w:r w:rsidR="00EA69F8">
        <w:rPr>
          <w:i/>
          <w:highlight w:val="lightGray"/>
        </w:rPr>
        <w:t xml:space="preserve">(*включается в случае, если договор по нерегламентированным закупкам). </w:t>
      </w:r>
    </w:p>
    <w:p w:rsidR="00CB75B3" w:rsidRDefault="00EA69F8">
      <w:pPr>
        <w:pStyle w:val="afc"/>
        <w:numPr>
          <w:ilvl w:val="2"/>
          <w:numId w:val="19"/>
        </w:numPr>
        <w:shd w:val="clear" w:color="auto" w:fill="FFFFFF"/>
        <w:tabs>
          <w:tab w:val="left" w:pos="1418"/>
        </w:tabs>
        <w:ind w:left="0" w:firstLine="709"/>
        <w:jc w:val="both"/>
      </w:pPr>
      <w:r>
        <w:t xml:space="preserve">Исполнитель не имеет права передавать свои права и обязанности по настоящему договору третьим лицам, без письменного согласия Заказчика. </w:t>
      </w:r>
    </w:p>
    <w:p w:rsidR="00CB75B3" w:rsidRDefault="00EA69F8">
      <w:pPr>
        <w:pStyle w:val="afc"/>
        <w:numPr>
          <w:ilvl w:val="2"/>
          <w:numId w:val="19"/>
        </w:numPr>
        <w:shd w:val="clear" w:color="auto" w:fill="FFFFFF"/>
        <w:tabs>
          <w:tab w:val="left" w:pos="1418"/>
        </w:tabs>
        <w:ind w:left="0" w:firstLine="709"/>
        <w:jc w:val="both"/>
      </w:pPr>
      <w:r>
        <w:t xml:space="preserve">По окончании услуг Исполнитель обязан выставлять счета-фактуры в строгом соответствии с налоговым законодательством РФ и вносить необходимые исправления (изменения) или предоставлять документы с внесенными исправлениями по обоснованному требованию Заказчика </w:t>
      </w:r>
      <w:r>
        <w:rPr>
          <w:i/>
          <w:highlight w:val="lightGray"/>
        </w:rPr>
        <w:t>(*</w:t>
      </w:r>
      <w:r w:rsidR="00AE50B7" w:rsidRPr="00AE50B7">
        <w:rPr>
          <w:i/>
          <w:iCs/>
          <w:highlight w:val="lightGray"/>
        </w:rPr>
        <w:t>включается в случае, если контрагент</w:t>
      </w:r>
      <w:r w:rsidR="00AE50B7" w:rsidRPr="00AE50B7">
        <w:rPr>
          <w:i/>
          <w:iCs/>
          <w:highlight w:val="lightGray"/>
          <w:lang w:val="en-GB"/>
        </w:rPr>
        <w:t> </w:t>
      </w:r>
      <w:r w:rsidR="00EC4367">
        <w:rPr>
          <w:i/>
          <w:iCs/>
          <w:highlight w:val="lightGray"/>
        </w:rPr>
        <w:t xml:space="preserve">не </w:t>
      </w:r>
      <w:r w:rsidR="00AE50B7" w:rsidRPr="00AE50B7">
        <w:rPr>
          <w:i/>
          <w:iCs/>
          <w:highlight w:val="lightGray"/>
        </w:rPr>
        <w:t xml:space="preserve">освобожден от обязанностей налогоплательщика НДС в соответствии </w:t>
      </w:r>
      <w:r w:rsidR="00AE50B7" w:rsidRPr="00AE50B7">
        <w:rPr>
          <w:i/>
          <w:iCs/>
          <w:highlight w:val="lightGray"/>
          <w:lang w:val="en-GB"/>
        </w:rPr>
        <w:t>c</w:t>
      </w:r>
      <w:r w:rsidR="00EC4367">
        <w:rPr>
          <w:i/>
          <w:iCs/>
          <w:highlight w:val="lightGray"/>
        </w:rPr>
        <w:t xml:space="preserve"> п.__ ст. ___</w:t>
      </w:r>
      <w:r w:rsidR="00AE50B7" w:rsidRPr="00AE50B7">
        <w:rPr>
          <w:i/>
          <w:iCs/>
          <w:highlight w:val="lightGray"/>
        </w:rPr>
        <w:t xml:space="preserve"> НК РФ</w:t>
      </w:r>
      <w:r>
        <w:rPr>
          <w:i/>
          <w:highlight w:val="lightGray"/>
        </w:rPr>
        <w:t>).</w:t>
      </w:r>
    </w:p>
    <w:p w:rsidR="00CB75B3" w:rsidRDefault="00EA69F8">
      <w:pPr>
        <w:pStyle w:val="afc"/>
        <w:numPr>
          <w:ilvl w:val="2"/>
          <w:numId w:val="19"/>
        </w:numPr>
        <w:shd w:val="clear" w:color="auto" w:fill="FFFFFF"/>
        <w:tabs>
          <w:tab w:val="left" w:pos="1418"/>
        </w:tabs>
        <w:ind w:left="0" w:firstLine="709"/>
        <w:jc w:val="both"/>
      </w:pPr>
      <w:r>
        <w:t>В случае не предоставления в установленный срок оригиналов счетов-фактур</w:t>
      </w:r>
      <w:r w:rsidR="00EC4367">
        <w:t>/УПД</w:t>
      </w:r>
      <w:r>
        <w:t>, а равно их предоставления в не надлежаще оформленном виде, не позволяющем предоставление такого счета-фактуры</w:t>
      </w:r>
      <w:r w:rsidR="00EC4367">
        <w:t>/УПД</w:t>
      </w:r>
      <w:r>
        <w:t xml:space="preserve"> в налоговые органы для возмещения НДС, Заказчик вправе задержать оплату на срок задержки предоставления надлежаще оформленного счета-фактуры</w:t>
      </w:r>
      <w:r w:rsidR="00EC4367">
        <w:t>/УПД</w:t>
      </w:r>
      <w:r>
        <w:t xml:space="preserve">. Заказчик в этом случае освобождается от ответственности за несвоевременную оплату. </w:t>
      </w:r>
      <w:r>
        <w:rPr>
          <w:i/>
          <w:highlight w:val="lightGray"/>
        </w:rPr>
        <w:t>(*</w:t>
      </w:r>
      <w:r w:rsidR="00AE50B7" w:rsidRPr="00AE50B7">
        <w:rPr>
          <w:i/>
          <w:iCs/>
          <w:highlight w:val="lightGray"/>
        </w:rPr>
        <w:t>включается в случае, если контрагент</w:t>
      </w:r>
      <w:r w:rsidR="00AE50B7" w:rsidRPr="00AE50B7">
        <w:rPr>
          <w:i/>
          <w:iCs/>
          <w:highlight w:val="lightGray"/>
          <w:lang w:val="en-GB"/>
        </w:rPr>
        <w:t> </w:t>
      </w:r>
      <w:r w:rsidR="00EC4367">
        <w:rPr>
          <w:i/>
          <w:iCs/>
          <w:highlight w:val="lightGray"/>
        </w:rPr>
        <w:t xml:space="preserve">не </w:t>
      </w:r>
      <w:r w:rsidR="00AE50B7" w:rsidRPr="00AE50B7">
        <w:rPr>
          <w:i/>
          <w:iCs/>
          <w:highlight w:val="lightGray"/>
        </w:rPr>
        <w:t xml:space="preserve">освобожден от обязанностей налогоплательщика НДС в соответствии </w:t>
      </w:r>
      <w:r w:rsidR="00AE50B7" w:rsidRPr="00AE50B7">
        <w:rPr>
          <w:i/>
          <w:iCs/>
          <w:highlight w:val="lightGray"/>
          <w:lang w:val="en-GB"/>
        </w:rPr>
        <w:t>c</w:t>
      </w:r>
      <w:r w:rsidR="00EC4367">
        <w:rPr>
          <w:i/>
          <w:iCs/>
          <w:highlight w:val="lightGray"/>
        </w:rPr>
        <w:t xml:space="preserve"> п.__ ст. ___</w:t>
      </w:r>
      <w:r w:rsidR="00AE50B7" w:rsidRPr="00AE50B7">
        <w:rPr>
          <w:i/>
          <w:iCs/>
          <w:highlight w:val="lightGray"/>
        </w:rPr>
        <w:t xml:space="preserve"> НК РФ</w:t>
      </w:r>
      <w:r>
        <w:rPr>
          <w:i/>
          <w:highlight w:val="lightGray"/>
        </w:rPr>
        <w:t>).</w:t>
      </w:r>
    </w:p>
    <w:p w:rsidR="00941B41" w:rsidRDefault="00941B41">
      <w:pPr>
        <w:pStyle w:val="afc"/>
        <w:numPr>
          <w:ilvl w:val="2"/>
          <w:numId w:val="19"/>
        </w:numPr>
        <w:shd w:val="clear" w:color="auto" w:fill="FFFFFF"/>
        <w:tabs>
          <w:tab w:val="left" w:pos="1418"/>
        </w:tabs>
        <w:ind w:left="0" w:firstLine="709"/>
        <w:jc w:val="both"/>
      </w:pPr>
      <w:r>
        <w:t>В случае изменения режима налогообложения, ставки НДС, возникновения у Исполнителя обязанности платить НДС или освобождения от такой обязанности в период действия договора, Исполнитель обязан уведомить об этом Заказчика. Все изменения в договоре при этом должны быть отражены в дополнительном соглашении</w:t>
      </w:r>
    </w:p>
    <w:p w:rsidR="00CB75B3" w:rsidRDefault="00EA69F8">
      <w:pPr>
        <w:pStyle w:val="afc"/>
        <w:numPr>
          <w:ilvl w:val="2"/>
          <w:numId w:val="19"/>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941B41" w:rsidRDefault="00941B41" w:rsidP="00941B41">
      <w:pPr>
        <w:pStyle w:val="afc"/>
        <w:numPr>
          <w:ilvl w:val="2"/>
          <w:numId w:val="19"/>
        </w:numPr>
        <w:shd w:val="clear" w:color="auto" w:fill="FFFFFF"/>
        <w:tabs>
          <w:tab w:val="left" w:pos="1418"/>
        </w:tabs>
        <w:ind w:left="0" w:firstLine="709"/>
        <w:jc w:val="both"/>
      </w:pPr>
      <w:r>
        <w:t>Исполнитель обязуется ознакомить персонал, задействованный в производстве работ, с Политикой группы РусГидро в области охраны труда (Приложение № 8</w:t>
      </w:r>
      <w:r w:rsidRPr="008C0F01">
        <w:t xml:space="preserve"> к Договору)</w:t>
      </w:r>
    </w:p>
    <w:p w:rsidR="00941B41" w:rsidRDefault="00941B41" w:rsidP="00941B41">
      <w:pPr>
        <w:pStyle w:val="afc"/>
        <w:numPr>
          <w:ilvl w:val="2"/>
          <w:numId w:val="19"/>
        </w:numPr>
        <w:shd w:val="clear" w:color="auto" w:fill="FFFFFF"/>
        <w:tabs>
          <w:tab w:val="left" w:pos="1418"/>
        </w:tabs>
        <w:ind w:left="0" w:firstLine="709"/>
        <w:jc w:val="both"/>
      </w:pPr>
      <w:r>
        <w:t xml:space="preserve">Соблюдать требования Регламента ПАО «Якутскэнерго» «Допуск подрядных организаций и командированного персонала для выполнения работ на объектах ПАО «Якутскэнерго», размещенных на сайте ПАО «Якутскэнерго» по адресу  </w:t>
      </w:r>
      <w:hyperlink r:id="rId15">
        <w:r>
          <w:rPr>
            <w:rStyle w:val="af9"/>
          </w:rPr>
          <w:t>http://yakutskenergo.ru/procurement/information-for-partners/</w:t>
        </w:r>
      </w:hyperlink>
      <w:r>
        <w:t>.</w:t>
      </w:r>
    </w:p>
    <w:p w:rsidR="00CB75B3" w:rsidRDefault="00EA69F8">
      <w:pPr>
        <w:pStyle w:val="afc"/>
        <w:numPr>
          <w:ilvl w:val="2"/>
          <w:numId w:val="19"/>
        </w:numPr>
        <w:shd w:val="clear" w:color="auto" w:fill="FFFFFF"/>
        <w:tabs>
          <w:tab w:val="left" w:pos="1418"/>
        </w:tabs>
        <w:ind w:left="0" w:firstLine="709"/>
        <w:jc w:val="both"/>
      </w:pPr>
      <w:r>
        <w:lastRenderedPageBreak/>
        <w:t xml:space="preserve">Исполнять другие обязанности в соответствии с Договором и законодательством Российской Федерации. </w:t>
      </w:r>
    </w:p>
    <w:p w:rsidR="00CB75B3" w:rsidRDefault="00CB75B3">
      <w:pPr>
        <w:pStyle w:val="afc"/>
        <w:shd w:val="clear" w:color="auto" w:fill="FFFFFF"/>
        <w:tabs>
          <w:tab w:val="left" w:pos="1418"/>
        </w:tabs>
        <w:ind w:left="709"/>
        <w:jc w:val="both"/>
      </w:pPr>
    </w:p>
    <w:p w:rsidR="00CB75B3" w:rsidRDefault="00EA69F8">
      <w:pPr>
        <w:pStyle w:val="afc"/>
        <w:numPr>
          <w:ilvl w:val="1"/>
          <w:numId w:val="19"/>
        </w:numPr>
        <w:shd w:val="clear" w:color="auto" w:fill="FFFFFF"/>
        <w:tabs>
          <w:tab w:val="left" w:pos="1134"/>
          <w:tab w:val="left" w:pos="1418"/>
        </w:tabs>
        <w:ind w:left="0" w:firstLine="709"/>
        <w:jc w:val="both"/>
      </w:pPr>
      <w:r>
        <w:rPr>
          <w:u w:val="single"/>
        </w:rPr>
        <w:t>Исполнитель имеет право</w:t>
      </w:r>
      <w:r>
        <w:t>:</w:t>
      </w:r>
    </w:p>
    <w:p w:rsidR="00CB75B3" w:rsidRDefault="00EA69F8">
      <w:pPr>
        <w:pStyle w:val="afc"/>
        <w:numPr>
          <w:ilvl w:val="2"/>
          <w:numId w:val="20"/>
        </w:numPr>
        <w:shd w:val="clear" w:color="auto" w:fill="FFFFFF"/>
        <w:tabs>
          <w:tab w:val="left" w:pos="1418"/>
        </w:tabs>
        <w:ind w:left="0" w:firstLine="709"/>
        <w:jc w:val="both"/>
      </w:pPr>
      <w:r>
        <w:t>Самостоятельно организовать оказание Услуг.</w:t>
      </w:r>
    </w:p>
    <w:p w:rsidR="00CB75B3" w:rsidRDefault="00EA69F8">
      <w:pPr>
        <w:pStyle w:val="afc"/>
        <w:numPr>
          <w:ilvl w:val="2"/>
          <w:numId w:val="20"/>
        </w:numPr>
        <w:shd w:val="clear" w:color="auto" w:fill="FFFFFF"/>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CB75B3" w:rsidRDefault="00EA69F8">
      <w:pPr>
        <w:pStyle w:val="afc"/>
        <w:numPr>
          <w:ilvl w:val="2"/>
          <w:numId w:val="20"/>
        </w:numPr>
        <w:shd w:val="clear" w:color="auto" w:fill="FFFFFF"/>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rsidR="00CB75B3" w:rsidRDefault="00EA69F8">
      <w:pPr>
        <w:pStyle w:val="afc"/>
        <w:numPr>
          <w:ilvl w:val="2"/>
          <w:numId w:val="20"/>
        </w:numPr>
        <w:shd w:val="clear" w:color="auto" w:fill="FFFFFF"/>
        <w:tabs>
          <w:tab w:val="left" w:pos="1418"/>
        </w:tabs>
        <w:ind w:left="0" w:firstLine="567"/>
        <w:jc w:val="both"/>
      </w:pPr>
      <w:r>
        <w:rPr>
          <w:bCs/>
        </w:rPr>
        <w:t xml:space="preserve">При необходимости по предварительному письменному согласованию </w:t>
      </w:r>
      <w:r>
        <w:rPr>
          <w:bCs/>
        </w:rPr>
        <w:br/>
        <w:t>с Заказчиком заключать договоры с Субисполнителями в совокупности не более чем на __ (_______) процентов</w:t>
      </w:r>
      <w:r>
        <w:rPr>
          <w:rStyle w:val="a7"/>
        </w:rPr>
        <w:footnoteReference w:id="1"/>
      </w:r>
      <w:r>
        <w:rPr>
          <w:bCs/>
        </w:rPr>
        <w:t xml:space="preserve"> от Цены Договора, неся при этом ответственность за действия Субисполнителей, как за свои собственные. </w:t>
      </w:r>
    </w:p>
    <w:p w:rsidR="00CB75B3" w:rsidRDefault="00EA69F8">
      <w:pPr>
        <w:pStyle w:val="afc"/>
        <w:shd w:val="clear" w:color="auto" w:fill="FFFFFF"/>
        <w:tabs>
          <w:tab w:val="left" w:pos="1418"/>
        </w:tabs>
        <w:ind w:left="0" w:firstLine="709"/>
        <w:jc w:val="both"/>
        <w:rPr>
          <w:bCs/>
        </w:rPr>
      </w:pPr>
      <w:r>
        <w:rPr>
          <w:bCs/>
        </w:rPr>
        <w:t xml:space="preserve">При согласовании привлечения Субисполнителя Исполнитель предоставляет Заказчику: </w:t>
      </w:r>
    </w:p>
    <w:p w:rsidR="00CB75B3" w:rsidRDefault="00EA69F8">
      <w:pPr>
        <w:pStyle w:val="afc"/>
        <w:numPr>
          <w:ilvl w:val="0"/>
          <w:numId w:val="6"/>
        </w:numPr>
        <w:shd w:val="clear" w:color="auto" w:fill="FFFFFF"/>
        <w:tabs>
          <w:tab w:val="left" w:pos="709"/>
          <w:tab w:val="left" w:pos="1134"/>
        </w:tabs>
        <w:ind w:left="0" w:firstLine="709"/>
        <w:jc w:val="both"/>
        <w:rPr>
          <w:bCs/>
        </w:rPr>
      </w:pPr>
      <w:r>
        <w:rPr>
          <w:bCs/>
        </w:rPr>
        <w:t xml:space="preserve">проект договора с Субисполнителем; </w:t>
      </w:r>
    </w:p>
    <w:p w:rsidR="00CB75B3" w:rsidRDefault="00EA69F8">
      <w:pPr>
        <w:pStyle w:val="afc"/>
        <w:numPr>
          <w:ilvl w:val="0"/>
          <w:numId w:val="6"/>
        </w:numPr>
        <w:shd w:val="clear" w:color="auto" w:fill="FFFFFF"/>
        <w:tabs>
          <w:tab w:val="left" w:pos="709"/>
          <w:tab w:val="left" w:pos="1134"/>
        </w:tabs>
        <w:ind w:left="0" w:firstLine="709"/>
        <w:jc w:val="both"/>
        <w:rPr>
          <w:bCs/>
        </w:rPr>
      </w:pPr>
      <w:r>
        <w:rPr>
          <w:bCs/>
        </w:rPr>
        <w:t xml:space="preserve">сведения об объемах оказания услуг Субисполнителем; </w:t>
      </w:r>
    </w:p>
    <w:p w:rsidR="00CB75B3" w:rsidRDefault="00EA69F8">
      <w:pPr>
        <w:pStyle w:val="afc"/>
        <w:numPr>
          <w:ilvl w:val="0"/>
          <w:numId w:val="6"/>
        </w:numPr>
        <w:shd w:val="clear" w:color="auto" w:fill="FFFFFF"/>
        <w:tabs>
          <w:tab w:val="left" w:pos="709"/>
          <w:tab w:val="left" w:pos="1134"/>
        </w:tabs>
        <w:ind w:left="0" w:firstLine="709"/>
        <w:jc w:val="both"/>
        <w:rPr>
          <w:bCs/>
        </w:rPr>
      </w:pPr>
      <w:r>
        <w:rPr>
          <w:bCs/>
        </w:rPr>
        <w:t xml:space="preserve">пофамильный перечень персонала Субисполнителя, который будет задействован при оказании Услуг; </w:t>
      </w:r>
    </w:p>
    <w:p w:rsidR="00CB75B3" w:rsidRDefault="00EA69F8">
      <w:pPr>
        <w:pStyle w:val="afc"/>
        <w:numPr>
          <w:ilvl w:val="0"/>
          <w:numId w:val="6"/>
        </w:numPr>
        <w:shd w:val="clear" w:color="auto" w:fill="FFFFFF"/>
        <w:tabs>
          <w:tab w:val="left" w:pos="709"/>
          <w:tab w:val="left" w:pos="1134"/>
        </w:tabs>
        <w:ind w:left="0" w:firstLine="709"/>
        <w:jc w:val="both"/>
        <w:rPr>
          <w:bCs/>
        </w:rPr>
      </w:pPr>
      <w:r>
        <w:rPr>
          <w:bCs/>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rsidR="00CB75B3" w:rsidRDefault="00EA69F8">
      <w:pPr>
        <w:pStyle w:val="afc"/>
        <w:numPr>
          <w:ilvl w:val="2"/>
          <w:numId w:val="20"/>
        </w:numPr>
        <w:shd w:val="clear" w:color="auto" w:fill="FFFFFF"/>
        <w:tabs>
          <w:tab w:val="left" w:pos="709"/>
          <w:tab w:val="left" w:pos="1134"/>
        </w:tabs>
        <w:ind w:left="-142" w:firstLine="709"/>
        <w:jc w:val="both"/>
        <w:rPr>
          <w:bCs/>
          <w:highlight w:val="lightGray"/>
        </w:rPr>
      </w:pPr>
      <w:r>
        <w:rPr>
          <w:highlight w:val="lightGray"/>
        </w:rPr>
        <w:t>Исполнитель не позднее дня, следующего за днем заключения договора с каждым соответствующим Субисполнителем, обязан предоставить Заказчику справку обо всех договорах, заключенных в рамках исполнения Договора, составленную по форме Приложения № 6 к Договору</w:t>
      </w:r>
      <w:r>
        <w:rPr>
          <w:rStyle w:val="a7"/>
          <w:highlight w:val="lightGray"/>
        </w:rPr>
        <w:footnoteReference w:id="2"/>
      </w:r>
      <w:r>
        <w:rPr>
          <w:highlight w:val="lightGray"/>
        </w:rPr>
        <w:t>.</w:t>
      </w:r>
    </w:p>
    <w:p w:rsidR="00CB75B3" w:rsidRDefault="00EA69F8">
      <w:pPr>
        <w:pStyle w:val="afc"/>
        <w:numPr>
          <w:ilvl w:val="1"/>
          <w:numId w:val="20"/>
        </w:numPr>
        <w:shd w:val="clear" w:color="auto" w:fill="FFFFFF"/>
        <w:tabs>
          <w:tab w:val="left" w:pos="709"/>
          <w:tab w:val="left" w:pos="1134"/>
        </w:tabs>
        <w:ind w:left="0" w:firstLine="709"/>
        <w:jc w:val="both"/>
        <w:rPr>
          <w:bCs/>
        </w:rPr>
      </w:pPr>
      <w:r>
        <w:rPr>
          <w:bCs/>
          <w:u w:val="single"/>
        </w:rPr>
        <w:t>Иные права и обязанности Сторон</w:t>
      </w:r>
      <w:r>
        <w:rPr>
          <w:bCs/>
        </w:rPr>
        <w:t>:</w:t>
      </w:r>
    </w:p>
    <w:p w:rsidR="00CB75B3" w:rsidRDefault="00EA69F8">
      <w:pPr>
        <w:pStyle w:val="afc"/>
        <w:numPr>
          <w:ilvl w:val="2"/>
          <w:numId w:val="20"/>
        </w:numPr>
        <w:shd w:val="clear" w:color="auto" w:fill="FFFFFF"/>
        <w:tabs>
          <w:tab w:val="left" w:pos="709"/>
        </w:tabs>
        <w:ind w:left="0" w:firstLine="709"/>
        <w:jc w:val="both"/>
        <w:rPr>
          <w:bCs/>
          <w:highlight w:val="lightGray"/>
        </w:rPr>
      </w:pPr>
      <w:r>
        <w:rPr>
          <w:highlight w:val="lightGray"/>
        </w:rPr>
        <w:t xml:space="preserve">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 </w:t>
      </w:r>
    </w:p>
    <w:p w:rsidR="00CB75B3" w:rsidRDefault="00EA69F8">
      <w:pPr>
        <w:pStyle w:val="afc"/>
        <w:numPr>
          <w:ilvl w:val="2"/>
          <w:numId w:val="20"/>
        </w:numPr>
        <w:shd w:val="clear" w:color="auto" w:fill="FFFFFF"/>
        <w:tabs>
          <w:tab w:val="left" w:pos="1418"/>
        </w:tabs>
        <w:ind w:left="0" w:firstLine="709"/>
        <w:jc w:val="both"/>
        <w:rPr>
          <w:highlight w:val="lightGray"/>
        </w:rPr>
      </w:pPr>
      <w:r>
        <w:rPr>
          <w:highlight w:val="lightGray"/>
        </w:rPr>
        <w:t>При заключении договоров с Субисполнителями в случае, предусмотренном пунктом 2.5.1 Договора, Исполнитель обязуется предусмотреть срок оплаты оказанных Услуг по договорам с Субисполнителями не более 7 (семи) рабочих дней с даты подписания документов, свидетельствующих о приемке Исполнителем услуг по Договору.</w:t>
      </w:r>
    </w:p>
    <w:p w:rsidR="00CB75B3" w:rsidRDefault="00EA69F8">
      <w:pPr>
        <w:pStyle w:val="afc"/>
        <w:numPr>
          <w:ilvl w:val="2"/>
          <w:numId w:val="20"/>
        </w:numPr>
        <w:shd w:val="clear" w:color="auto" w:fill="FFFFFF"/>
        <w:tabs>
          <w:tab w:val="left" w:pos="1418"/>
        </w:tabs>
        <w:ind w:left="0" w:firstLine="709"/>
        <w:jc w:val="both"/>
        <w:rPr>
          <w:highlight w:val="lightGray"/>
        </w:rPr>
      </w:pPr>
      <w:r>
        <w:rPr>
          <w:highlight w:val="lightGray"/>
        </w:rPr>
        <w:t xml:space="preserve">Исполнитель не позднее дня, следующего за днем заключения договора с каждым соответствующим Субисполнителем, обязан предоставить Заказчику справку обо всех договорах, заключенных в рамках исполнения </w:t>
      </w:r>
      <w:r>
        <w:rPr>
          <w:highlight w:val="lightGray"/>
        </w:rPr>
        <w:lastRenderedPageBreak/>
        <w:t>Договора с Субисполнителями, являющимися Субъектом МСП, составленную по форме Приложения № 6 к Договору</w:t>
      </w:r>
      <w:r>
        <w:rPr>
          <w:rStyle w:val="a7"/>
          <w:highlight w:val="lightGray"/>
        </w:rPr>
        <w:footnoteReference w:id="3"/>
      </w:r>
      <w:r>
        <w:rPr>
          <w:highlight w:val="lightGray"/>
        </w:rPr>
        <w:t>.</w:t>
      </w:r>
    </w:p>
    <w:p w:rsidR="00CB75B3" w:rsidRDefault="00EA69F8">
      <w:pPr>
        <w:pStyle w:val="afc"/>
        <w:numPr>
          <w:ilvl w:val="1"/>
          <w:numId w:val="20"/>
        </w:numPr>
        <w:shd w:val="clear" w:color="auto" w:fill="FFFFFF"/>
        <w:tabs>
          <w:tab w:val="left" w:pos="1418"/>
        </w:tabs>
        <w:ind w:left="0" w:firstLine="709"/>
        <w:jc w:val="both"/>
        <w:rPr>
          <w:highlight w:val="lightGray"/>
        </w:rPr>
      </w:pPr>
      <w:r>
        <w:rPr>
          <w:highlight w:val="lightGray"/>
        </w:rPr>
        <w:t>В случае нарушения Исполнителем условий, предусмотренных пунктами 2.4.5, 2.5.1, 2.5.3 Договора, а также в случае предоставления заведомо неверной информации о привлечённых Субисполнителях по Договору, Заказчик вправе требовать от Исполнителя уплаты штрафа в размере 300 000 (триста тысяч) рублей за каждый случай нарушения.</w:t>
      </w:r>
    </w:p>
    <w:p w:rsidR="00CB75B3" w:rsidRDefault="00CB75B3">
      <w:pPr>
        <w:pStyle w:val="afc"/>
        <w:shd w:val="clear" w:color="auto" w:fill="FFFFFF"/>
        <w:tabs>
          <w:tab w:val="left" w:pos="1418"/>
        </w:tabs>
        <w:ind w:left="709"/>
        <w:jc w:val="both"/>
        <w:rPr>
          <w:highlight w:val="lightGray"/>
        </w:rPr>
      </w:pPr>
    </w:p>
    <w:p w:rsidR="00CB75B3" w:rsidRDefault="00EA69F8">
      <w:pPr>
        <w:pStyle w:val="afc"/>
        <w:numPr>
          <w:ilvl w:val="0"/>
          <w:numId w:val="20"/>
        </w:numPr>
        <w:shd w:val="clear" w:color="auto" w:fill="FFFFFF"/>
        <w:tabs>
          <w:tab w:val="left" w:pos="284"/>
        </w:tabs>
        <w:ind w:left="0" w:firstLine="0"/>
        <w:jc w:val="center"/>
        <w:rPr>
          <w:b/>
        </w:rPr>
      </w:pPr>
      <w:r>
        <w:rPr>
          <w:b/>
        </w:rPr>
        <w:t>Цена Договора и порядок расчетов</w:t>
      </w:r>
    </w:p>
    <w:p w:rsidR="00CB75B3" w:rsidRDefault="00EA69F8">
      <w:pPr>
        <w:pStyle w:val="afc"/>
        <w:numPr>
          <w:ilvl w:val="1"/>
          <w:numId w:val="23"/>
        </w:numPr>
        <w:shd w:val="clear" w:color="auto" w:fill="FFFFFF"/>
        <w:tabs>
          <w:tab w:val="left" w:pos="284"/>
          <w:tab w:val="left" w:pos="1134"/>
        </w:tabs>
        <w:ind w:left="0" w:firstLine="709"/>
        <w:jc w:val="both"/>
        <w:rPr>
          <w:b/>
        </w:rPr>
      </w:pPr>
      <w:r>
        <w:t xml:space="preserve">Цена Договора в соответствии со </w:t>
      </w:r>
      <w:r>
        <w:rPr>
          <w:highlight w:val="lightGray"/>
        </w:rPr>
        <w:t>Сводным расчетом стоимости Услуг с приложениями / Расчетом стоимости Услуг</w:t>
      </w:r>
      <w:r>
        <w:t xml:space="preserve"> (Приложение № 2 к Договору) является</w:t>
      </w:r>
      <w:r>
        <w:rPr>
          <w:highlight w:val="lightGray"/>
        </w:rPr>
        <w:t xml:space="preserve"> предельной / твердой</w:t>
      </w:r>
      <w: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r>
        <w:rPr>
          <w:rStyle w:val="a7"/>
        </w:rPr>
        <w:footnoteReference w:id="4"/>
      </w:r>
      <w:r>
        <w:t>.</w:t>
      </w:r>
    </w:p>
    <w:p w:rsidR="00CB75B3" w:rsidRDefault="00EA69F8">
      <w:pPr>
        <w:pStyle w:val="afc"/>
        <w:shd w:val="clear" w:color="auto" w:fill="FFFFFF"/>
        <w:tabs>
          <w:tab w:val="left" w:pos="284"/>
          <w:tab w:val="left" w:pos="1134"/>
        </w:tabs>
        <w:ind w:left="709"/>
        <w:jc w:val="both"/>
        <w:rPr>
          <w:i/>
        </w:rPr>
      </w:pPr>
      <w:r>
        <w:rPr>
          <w:i/>
        </w:rPr>
        <w:t>Либо</w:t>
      </w:r>
    </w:p>
    <w:p w:rsidR="00CB75B3" w:rsidRDefault="00EA69F8">
      <w:pPr>
        <w:pStyle w:val="afc"/>
        <w:shd w:val="clear" w:color="auto" w:fill="FFFFFF"/>
        <w:tabs>
          <w:tab w:val="left" w:pos="284"/>
          <w:tab w:val="left" w:pos="1134"/>
        </w:tabs>
        <w:ind w:left="0" w:firstLine="709"/>
        <w:jc w:val="both"/>
      </w:pPr>
      <w:r>
        <w:t xml:space="preserve">Цена Договора в соответствии </w:t>
      </w:r>
      <w:r>
        <w:rPr>
          <w:highlight w:val="lightGray"/>
        </w:rPr>
        <w:t>со Сводным расчетом стоимости Услуг с приложениями / Расчетом стоимости Услуг</w:t>
      </w:r>
      <w:r>
        <w:t xml:space="preserve"> (Приложение № 2 к Договору) является </w:t>
      </w:r>
      <w:r>
        <w:rPr>
          <w:highlight w:val="lightGray"/>
        </w:rPr>
        <w:t>предельной / твердой</w:t>
      </w:r>
      <w:r>
        <w:t xml:space="preserve"> и составляет _________(__________________) рублей ____ копеек без учета НДС, при этом НДС исчисляется дополнительно по ставке, установленной пп. 1 п. 8 статьи 164 Налогового кодекса РФ</w:t>
      </w:r>
      <w:r>
        <w:rPr>
          <w:rStyle w:val="a7"/>
        </w:rPr>
        <w:footnoteReference w:id="5"/>
      </w:r>
      <w:r>
        <w:t>.</w:t>
      </w:r>
    </w:p>
    <w:p w:rsidR="00CB75B3" w:rsidRDefault="00EA69F8">
      <w:pPr>
        <w:pStyle w:val="afc"/>
        <w:shd w:val="clear" w:color="auto" w:fill="FFFFFF"/>
        <w:tabs>
          <w:tab w:val="left" w:pos="284"/>
          <w:tab w:val="left" w:pos="1134"/>
        </w:tabs>
        <w:ind w:left="0" w:firstLine="709"/>
        <w:jc w:val="both"/>
        <w:rPr>
          <w:i/>
        </w:rPr>
      </w:pPr>
      <w:r>
        <w:rPr>
          <w:i/>
        </w:rPr>
        <w:t>Либо</w:t>
      </w:r>
    </w:p>
    <w:p w:rsidR="00CB75B3" w:rsidRDefault="00EA69F8">
      <w:pPr>
        <w:pStyle w:val="afc"/>
        <w:shd w:val="clear" w:color="auto" w:fill="FFFFFF"/>
        <w:tabs>
          <w:tab w:val="left" w:pos="284"/>
          <w:tab w:val="left" w:pos="1134"/>
        </w:tabs>
        <w:ind w:left="0" w:firstLine="709"/>
        <w:jc w:val="both"/>
      </w:pPr>
      <w:r>
        <w:t xml:space="preserve">Цена Договора в соответствии </w:t>
      </w:r>
      <w:r>
        <w:rPr>
          <w:highlight w:val="lightGray"/>
        </w:rPr>
        <w:t>со Сводным расчетом стоимости Услуг с приложениями / Расчетом стоимости Услуг</w:t>
      </w:r>
      <w:r>
        <w:t xml:space="preserve"> (Приложение № 2 к Договору) является </w:t>
      </w:r>
      <w:r>
        <w:rPr>
          <w:highlight w:val="lightGray"/>
        </w:rPr>
        <w:t>предельной / твердой</w:t>
      </w:r>
      <w:r>
        <w:t xml:space="preserve"> и составляет _________(__________________) рублей ____ копеек без учета НДС, при этом НДС исчисляется дополнительно по ставке, установленной пп. 2 п. 8 статьи 164 Налогового кодекса РФ.</w:t>
      </w:r>
      <w:r>
        <w:rPr>
          <w:rStyle w:val="a7"/>
        </w:rPr>
        <w:footnoteReference w:id="6"/>
      </w:r>
    </w:p>
    <w:p w:rsidR="00CB75B3" w:rsidRDefault="00EA69F8">
      <w:pPr>
        <w:pStyle w:val="afc"/>
        <w:shd w:val="clear" w:color="auto" w:fill="FFFFFF"/>
        <w:tabs>
          <w:tab w:val="left" w:pos="284"/>
          <w:tab w:val="left" w:pos="1134"/>
        </w:tabs>
        <w:ind w:left="0" w:firstLine="709"/>
        <w:jc w:val="both"/>
        <w:rPr>
          <w:i/>
        </w:rPr>
      </w:pPr>
      <w:r>
        <w:rPr>
          <w:i/>
        </w:rPr>
        <w:t>Либо</w:t>
      </w:r>
    </w:p>
    <w:p w:rsidR="00CB75B3" w:rsidRDefault="00EA69F8">
      <w:pPr>
        <w:pStyle w:val="afc"/>
        <w:shd w:val="clear" w:color="auto" w:fill="FFFFFF"/>
        <w:tabs>
          <w:tab w:val="left" w:pos="284"/>
          <w:tab w:val="left" w:pos="1134"/>
        </w:tabs>
        <w:ind w:left="0" w:firstLine="709"/>
        <w:jc w:val="both"/>
      </w:pPr>
      <w:r>
        <w:t xml:space="preserve">Цена Договора в соответствии </w:t>
      </w:r>
      <w:r>
        <w:rPr>
          <w:highlight w:val="lightGray"/>
        </w:rPr>
        <w:t>со Сводным расчетом стоимости Услуг с приложениями / Расчетом стоимости Услуг</w:t>
      </w:r>
      <w:r>
        <w:t xml:space="preserve"> (Приложение № 2 к Договору) является </w:t>
      </w:r>
      <w:r>
        <w:rPr>
          <w:highlight w:val="lightGray"/>
        </w:rPr>
        <w:t>предельной / твердой</w:t>
      </w:r>
      <w:r>
        <w:t xml:space="preserve"> и составляет _________(__________________) рублей ____ копеек НДС</w:t>
      </w:r>
      <w:r w:rsidR="00EC4367">
        <w:t xml:space="preserve"> не облагается на основании п. __ статьи ___</w:t>
      </w:r>
      <w:r>
        <w:t xml:space="preserve"> Налогового кодекса РФ.</w:t>
      </w:r>
      <w:r>
        <w:rPr>
          <w:rStyle w:val="a7"/>
        </w:rPr>
        <w:footnoteReference w:id="7"/>
      </w:r>
    </w:p>
    <w:p w:rsidR="00CB75B3" w:rsidRDefault="00EA69F8">
      <w:pPr>
        <w:pStyle w:val="afc"/>
        <w:numPr>
          <w:ilvl w:val="1"/>
          <w:numId w:val="23"/>
        </w:numPr>
        <w:shd w:val="clear" w:color="auto" w:fill="FFFFFF"/>
        <w:tabs>
          <w:tab w:val="left" w:pos="284"/>
          <w:tab w:val="left" w:pos="1134"/>
        </w:tabs>
        <w:ind w:left="0" w:firstLine="709"/>
        <w:jc w:val="both"/>
        <w:rPr>
          <w:b/>
        </w:rPr>
      </w:pPr>
      <w:bookmarkStart w:id="9"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xml:space="preserve">) календарных дней с даты вступления Договора в силу. При несогласовании указанных документов в установленный срок </w:t>
      </w:r>
      <w:r>
        <w:rPr>
          <w:bCs/>
          <w:highlight w:val="lightGray"/>
        </w:rPr>
        <w:lastRenderedPageBreak/>
        <w:t>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9"/>
    </w:p>
    <w:p w:rsidR="00CB75B3" w:rsidRDefault="00EA69F8">
      <w:pPr>
        <w:pStyle w:val="afc"/>
        <w:shd w:val="clear" w:color="auto" w:fill="FFFFFF"/>
        <w:tabs>
          <w:tab w:val="left" w:pos="1134"/>
        </w:tabs>
        <w:ind w:left="0" w:firstLine="709"/>
        <w:jc w:val="both"/>
        <w:rPr>
          <w:bCs/>
        </w:rPr>
      </w:pPr>
      <w:r>
        <w:rPr>
          <w:bCs/>
          <w:i/>
          <w:highlight w:val="lightGray"/>
        </w:rPr>
        <w:t>Либо</w:t>
      </w:r>
    </w:p>
    <w:p w:rsidR="00CB75B3" w:rsidRDefault="00EA69F8">
      <w:pPr>
        <w:pStyle w:val="afc"/>
        <w:shd w:val="clear" w:color="auto" w:fill="FFFFFF"/>
        <w:tabs>
          <w:tab w:val="left" w:pos="1134"/>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a7"/>
          <w:bCs/>
        </w:rPr>
        <w:footnoteReference w:id="8"/>
      </w:r>
      <w:r>
        <w:rPr>
          <w:bCs/>
        </w:rPr>
        <w:t>.</w:t>
      </w:r>
    </w:p>
    <w:p w:rsidR="00CB75B3" w:rsidRDefault="00EA69F8">
      <w:pPr>
        <w:pStyle w:val="afc"/>
        <w:numPr>
          <w:ilvl w:val="1"/>
          <w:numId w:val="23"/>
        </w:numPr>
        <w:shd w:val="clear" w:color="auto" w:fill="FFFFFF"/>
        <w:tabs>
          <w:tab w:val="left" w:pos="355"/>
          <w:tab w:val="left" w:pos="1134"/>
        </w:tabs>
        <w:ind w:left="0" w:firstLine="709"/>
        <w:jc w:val="both"/>
      </w:pPr>
      <w:r>
        <w:t>Цена Договора включает в себя прибыль Исполнителя, а также все расходы и затраты Исполнителя на:</w:t>
      </w:r>
    </w:p>
    <w:p w:rsidR="00CB75B3" w:rsidRDefault="00EA69F8">
      <w:pPr>
        <w:pStyle w:val="afc"/>
        <w:numPr>
          <w:ilvl w:val="2"/>
          <w:numId w:val="17"/>
        </w:numPr>
        <w:shd w:val="clear" w:color="auto" w:fill="FFFFFF"/>
        <w:tabs>
          <w:tab w:val="left" w:pos="1418"/>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rsidR="00CB75B3" w:rsidRDefault="00EA69F8">
      <w:pPr>
        <w:pStyle w:val="afc"/>
        <w:numPr>
          <w:ilvl w:val="2"/>
          <w:numId w:val="17"/>
        </w:numPr>
        <w:shd w:val="clear" w:color="auto" w:fill="FFFFFF"/>
        <w:tabs>
          <w:tab w:val="left" w:pos="1418"/>
        </w:tabs>
        <w:ind w:left="0" w:firstLine="709"/>
        <w:jc w:val="both"/>
        <w:rPr>
          <w:highlight w:val="lightGray"/>
        </w:rPr>
      </w:pPr>
      <w: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rsidR="00CB75B3" w:rsidRDefault="00EA69F8">
      <w:pPr>
        <w:pStyle w:val="afc"/>
        <w:numPr>
          <w:ilvl w:val="2"/>
          <w:numId w:val="17"/>
        </w:numPr>
        <w:shd w:val="clear" w:color="auto" w:fill="FFFFFF"/>
        <w:tabs>
          <w:tab w:val="left" w:pos="1418"/>
        </w:tabs>
        <w:ind w:left="0" w:firstLine="709"/>
        <w:jc w:val="both"/>
      </w:pPr>
      <w:r>
        <w:t xml:space="preserve">подлежащие уплате налоги, сборы и пошлины; </w:t>
      </w:r>
    </w:p>
    <w:p w:rsidR="00CB75B3" w:rsidRDefault="00EA69F8">
      <w:pPr>
        <w:pStyle w:val="afc"/>
        <w:numPr>
          <w:ilvl w:val="2"/>
          <w:numId w:val="17"/>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CB75B3" w:rsidRDefault="00EA69F8">
      <w:pPr>
        <w:pStyle w:val="afc"/>
        <w:numPr>
          <w:ilvl w:val="1"/>
          <w:numId w:val="18"/>
        </w:numPr>
        <w:shd w:val="clear" w:color="auto" w:fill="FFFFFF"/>
        <w:tabs>
          <w:tab w:val="left" w:pos="709"/>
          <w:tab w:val="left" w:pos="851"/>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B75B3" w:rsidRDefault="00EA69F8">
      <w:pPr>
        <w:pStyle w:val="afc"/>
        <w:numPr>
          <w:ilvl w:val="1"/>
          <w:numId w:val="18"/>
        </w:numPr>
        <w:shd w:val="clear" w:color="auto" w:fill="FFFFFF"/>
        <w:tabs>
          <w:tab w:val="left" w:pos="709"/>
          <w:tab w:val="left" w:pos="851"/>
          <w:tab w:val="left" w:pos="1134"/>
        </w:tabs>
        <w:ind w:left="0" w:firstLine="709"/>
        <w:jc w:val="both"/>
      </w:pPr>
      <w:bookmarkStart w:id="10" w:name="_Ref361858588"/>
      <w:r>
        <w:t>Оплата по Договору осуществляется Заказчиком в следующем порядке:</w:t>
      </w:r>
      <w:bookmarkEnd w:id="10"/>
      <w:r>
        <w:t xml:space="preserve"> </w:t>
      </w:r>
    </w:p>
    <w:p w:rsidR="00CB75B3" w:rsidRDefault="00EA69F8">
      <w:pPr>
        <w:pStyle w:val="afc"/>
        <w:numPr>
          <w:ilvl w:val="2"/>
          <w:numId w:val="18"/>
        </w:numPr>
        <w:shd w:val="clear" w:color="auto" w:fill="FFFFFF"/>
        <w:tabs>
          <w:tab w:val="left" w:pos="709"/>
          <w:tab w:val="left" w:pos="851"/>
          <w:tab w:val="left" w:pos="1134"/>
        </w:tabs>
        <w:ind w:left="0" w:firstLine="709"/>
        <w:jc w:val="both"/>
      </w:pPr>
      <w:bookmarkStart w:id="11" w:name="_Ref373240288"/>
      <w:r>
        <w:rPr>
          <w:bCs/>
        </w:rPr>
        <w:t xml:space="preserve">Авансовый платеж </w:t>
      </w:r>
      <w:r>
        <w:t xml:space="preserve">в размере </w:t>
      </w:r>
      <w:r>
        <w:rPr>
          <w:highlight w:val="lightGray"/>
        </w:rPr>
        <w:t>10 (десяти) процентов</w:t>
      </w:r>
      <w:r>
        <w:t xml:space="preserve"> от стоимости Услуг без учета НДС (при этом НДС исчисляется дополнительно по ставке, установленной Налоговым кодексом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r>
      <w:r>
        <w:rPr>
          <w:highlight w:val="lightGray"/>
        </w:rPr>
        <w:fldChar w:fldCharType="separate"/>
      </w:r>
      <w:r>
        <w:rPr>
          <w:highlight w:val="lightGray"/>
        </w:rPr>
        <w:t>3.</w:t>
      </w:r>
      <w:r>
        <w:rPr>
          <w:highlight w:val="lightGray"/>
        </w:rPr>
        <w:fldChar w:fldCharType="end"/>
      </w:r>
      <w:r>
        <w:rPr>
          <w:highlight w:val="lightGray"/>
        </w:rPr>
        <w:t>2 Договора</w:t>
      </w:r>
      <w:r>
        <w:rPr>
          <w:rStyle w:val="a7"/>
        </w:rPr>
        <w:footnoteReference w:id="9"/>
      </w:r>
      <w:r>
        <w:t xml:space="preserve">, но не ранее чем за 30 (тридцать) календарных дней до даты начала оказания Услуг и с учетом пункта 3.5.3 Договора. </w:t>
      </w:r>
      <w:bookmarkEnd w:id="11"/>
    </w:p>
    <w:p w:rsidR="00CB75B3" w:rsidRDefault="00EA69F8">
      <w:pPr>
        <w:pStyle w:val="afc"/>
        <w:numPr>
          <w:ilvl w:val="2"/>
          <w:numId w:val="18"/>
        </w:numPr>
        <w:shd w:val="clear" w:color="auto" w:fill="FFFFFF"/>
        <w:tabs>
          <w:tab w:val="left" w:pos="709"/>
          <w:tab w:val="left" w:pos="851"/>
          <w:tab w:val="left" w:pos="1134"/>
        </w:tabs>
        <w:ind w:left="0" w:firstLine="709"/>
        <w:jc w:val="both"/>
      </w:pPr>
      <w:r>
        <w:t>Последующий платеж в размере разницы между стоимостью Услуг, определенной с учетом НДС по ставке,</w:t>
      </w:r>
      <w:r>
        <w:rPr>
          <w:bCs/>
        </w:rPr>
        <w:t xml:space="preserve"> установленной Налоговым кодексом РФ на дату подписания Сторонами документов, указанных в пункте 4.1 Договора,</w:t>
      </w:r>
      <w:r>
        <w:t xml:space="preserve"> </w:t>
      </w:r>
      <w:r>
        <w:rPr>
          <w:rFonts w:eastAsia="Calibri"/>
          <w:color w:val="000000"/>
          <w:lang w:eastAsia="en-US"/>
        </w:rPr>
        <w:t xml:space="preserve">и ранее выплаченной суммой авансового платежа, </w:t>
      </w:r>
      <w:r>
        <w:t xml:space="preserve">выплачивается в течение </w:t>
      </w:r>
      <w:r>
        <w:rPr>
          <w:highlight w:val="lightGray"/>
        </w:rPr>
        <w:t>20 (двадцати) календарных дней</w:t>
      </w:r>
      <w:r>
        <w:rPr>
          <w:rStyle w:val="a7"/>
          <w:highlight w:val="lightGray"/>
        </w:rPr>
        <w:footnoteReference w:id="10"/>
      </w:r>
      <w:r>
        <w:t xml:space="preserve"> / </w:t>
      </w:r>
      <w:r>
        <w:rPr>
          <w:highlight w:val="lightGray"/>
        </w:rPr>
        <w:t xml:space="preserve">45 (сорока пяти) календарных </w:t>
      </w:r>
      <w:r>
        <w:rPr>
          <w:highlight w:val="lightGray"/>
        </w:rPr>
        <w:lastRenderedPageBreak/>
        <w:t>дней</w:t>
      </w:r>
      <w:r>
        <w:rPr>
          <w:rStyle w:val="a7"/>
          <w:highlight w:val="lightGray"/>
        </w:rPr>
        <w:footnoteReference w:id="11"/>
      </w:r>
      <w:r>
        <w:t xml:space="preserve"> / </w:t>
      </w:r>
      <w:r>
        <w:rPr>
          <w:highlight w:val="lightGray"/>
        </w:rPr>
        <w:t>7 (семи) рабочих дней</w:t>
      </w:r>
      <w:r>
        <w:rPr>
          <w:rStyle w:val="a7"/>
          <w:highlight w:val="lightGray"/>
        </w:rPr>
        <w:footnoteReference w:id="12"/>
      </w:r>
      <w:r>
        <w:t xml:space="preserve">  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rsidR="00CB75B3" w:rsidRDefault="00EA69F8">
      <w:pPr>
        <w:pStyle w:val="afc"/>
        <w:numPr>
          <w:ilvl w:val="2"/>
          <w:numId w:val="18"/>
        </w:numPr>
        <w:shd w:val="clear" w:color="auto" w:fill="FFFFFF"/>
        <w:tabs>
          <w:tab w:val="left" w:pos="709"/>
          <w:tab w:val="left" w:pos="851"/>
          <w:tab w:val="left" w:pos="1134"/>
        </w:tabs>
        <w:ind w:left="0" w:firstLine="709"/>
        <w:jc w:val="both"/>
      </w:pPr>
      <w:bookmarkStart w:id="12" w:name="_Ref361834178"/>
      <w:bookmarkStart w:id="13" w:name="_Ref372549497"/>
      <w:bookmarkEnd w:id="12"/>
      <w: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t xml:space="preserve"> </w:t>
      </w:r>
    </w:p>
    <w:p w:rsidR="00CB75B3" w:rsidRDefault="00EA69F8">
      <w:pPr>
        <w:pStyle w:val="afc"/>
        <w:numPr>
          <w:ilvl w:val="1"/>
          <w:numId w:val="18"/>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CB75B3" w:rsidRDefault="00EA69F8">
      <w:pPr>
        <w:pStyle w:val="afc"/>
        <w:numPr>
          <w:ilvl w:val="1"/>
          <w:numId w:val="18"/>
        </w:numPr>
        <w:shd w:val="clear" w:color="auto" w:fill="FFFFFF"/>
        <w:tabs>
          <w:tab w:val="left" w:pos="1134"/>
        </w:tabs>
        <w:ind w:left="0" w:firstLine="709"/>
        <w:jc w:val="both"/>
      </w:pPr>
      <w:r>
        <w:t>За исключением случая, указанного в пункте 2.3.1</w:t>
      </w:r>
      <w:r w:rsidR="00941B41">
        <w:t>1</w:t>
      </w:r>
      <w: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CB75B3" w:rsidRDefault="00EA69F8">
      <w:pPr>
        <w:pStyle w:val="afc"/>
        <w:numPr>
          <w:ilvl w:val="1"/>
          <w:numId w:val="18"/>
        </w:numPr>
        <w:shd w:val="clear" w:color="auto" w:fill="FFFFFF"/>
        <w:tabs>
          <w:tab w:val="left" w:pos="1134"/>
        </w:tabs>
        <w:ind w:left="0" w:firstLine="709"/>
        <w:jc w:val="both"/>
      </w:pPr>
      <w:r>
        <w:t>Исполнитель обязан предоставить Заказчику счета-фактуры</w:t>
      </w:r>
      <w:r w:rsidR="00EC4367">
        <w:t>/УПД</w:t>
      </w:r>
      <w:r>
        <w:t xml:space="preserve">,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w:t>
      </w:r>
      <w:r w:rsidR="00EC4367">
        <w:t>/УПД</w:t>
      </w:r>
      <w:r>
        <w:t>, он обязан произвести замену счета-фактуры</w:t>
      </w:r>
      <w:r w:rsidR="00EC4367">
        <w:t>/УПД</w:t>
      </w:r>
      <w:r>
        <w:t xml:space="preserve"> в течение 3 (трех) рабочих дней с даты получения соответствующего письменного требования Заказчика. В случае не предоставления Исполнителем в течение 5 (пяти) календарных дней с даты получения авансового платежа счета-фактуры</w:t>
      </w:r>
      <w:r w:rsidR="00EC4367">
        <w:t>/УПД</w:t>
      </w:r>
      <w:r>
        <w:t>,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00EC4367">
        <w:t xml:space="preserve"> </w:t>
      </w:r>
      <w:r w:rsidR="00EC4367" w:rsidRPr="00EC4367">
        <w:rPr>
          <w:i/>
          <w:highlight w:val="lightGray"/>
        </w:rPr>
        <w:t>(*включается в случае, если контрагент не освобожден от обязанностей налогоплательщика НДС)</w:t>
      </w:r>
      <w:r>
        <w:t xml:space="preserve"> </w:t>
      </w:r>
    </w:p>
    <w:p w:rsidR="00CB75B3" w:rsidRDefault="00EA69F8">
      <w:pPr>
        <w:pStyle w:val="afc"/>
        <w:numPr>
          <w:ilvl w:val="1"/>
          <w:numId w:val="18"/>
        </w:numPr>
        <w:shd w:val="clear" w:color="auto" w:fill="FFFFFF"/>
        <w:tabs>
          <w:tab w:val="left" w:pos="1134"/>
        </w:tabs>
        <w:ind w:left="0" w:firstLine="709"/>
        <w:jc w:val="both"/>
      </w:pPr>
      <w:r>
        <w:rPr>
          <w:highlight w:val="lightGray"/>
        </w:rPr>
        <w:t xml:space="preserve">Командировочные расходы включаются в стоимость Услуг в соответствии с расчетом, прилагаемым к Сводному расчету стоимости Услуг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w:t>
      </w:r>
      <w:r>
        <w:rPr>
          <w:highlight w:val="lightGray"/>
        </w:rPr>
        <w:lastRenderedPageBreak/>
        <w:t>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предоставлять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t>.</w:t>
      </w:r>
    </w:p>
    <w:p w:rsidR="00CB75B3" w:rsidRDefault="00EA69F8">
      <w:pPr>
        <w:pStyle w:val="afc"/>
        <w:numPr>
          <w:ilvl w:val="1"/>
          <w:numId w:val="18"/>
        </w:numPr>
        <w:shd w:val="clear" w:color="auto" w:fill="FFFFFF"/>
        <w:tabs>
          <w:tab w:val="left" w:pos="1134"/>
        </w:tabs>
        <w:ind w:left="0" w:firstLine="709"/>
        <w:jc w:val="both"/>
      </w:pPr>
      <w:r>
        <w:t>Индексация Цены Договора не допускается.</w:t>
      </w:r>
    </w:p>
    <w:p w:rsidR="00CB75B3" w:rsidRDefault="00EA69F8">
      <w:pPr>
        <w:pStyle w:val="afc"/>
        <w:numPr>
          <w:ilvl w:val="1"/>
          <w:numId w:val="18"/>
        </w:numPr>
        <w:ind w:left="0" w:firstLine="709"/>
        <w:jc w:val="both"/>
        <w:rPr>
          <w:bCs/>
        </w:rPr>
      </w:pPr>
      <w:r>
        <w:rPr>
          <w:bCs/>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CB75B3" w:rsidRDefault="00EA69F8">
      <w:pPr>
        <w:pStyle w:val="afc"/>
        <w:ind w:left="0" w:firstLine="709"/>
        <w:jc w:val="both"/>
        <w:rPr>
          <w:bCs/>
        </w:rPr>
      </w:pPr>
      <w:r>
        <w:rPr>
          <w:bCs/>
        </w:rPr>
        <w:t>Заказчик направляет Исполнителю уведомление о проведении сальдо взаимных обязательств по Договору.</w:t>
      </w:r>
    </w:p>
    <w:p w:rsidR="00CB75B3" w:rsidRDefault="00EA69F8">
      <w:pPr>
        <w:pStyle w:val="afc"/>
        <w:numPr>
          <w:ilvl w:val="1"/>
          <w:numId w:val="18"/>
        </w:numPr>
        <w:shd w:val="clear" w:color="auto" w:fill="FFFFFF"/>
        <w:tabs>
          <w:tab w:val="left" w:pos="1134"/>
        </w:tabs>
        <w:ind w:left="0" w:firstLine="709"/>
        <w:jc w:val="both"/>
      </w:pPr>
      <w:r>
        <w:t>При наличии у Исполнителя просроченной дебиторской задолженности перед Заказчиком по любому договору, заключенному между Исполнителем и Заказчиком, последний имеет право в одностороннем порядке произвести зачет просроченной дебиторской задолженности с кредиторской задолженностью, возникающей у Заказчика по договору. При этом указанный зачет не освобождает Исполнителя от исполнения обязательств по договору.</w:t>
      </w:r>
    </w:p>
    <w:p w:rsidR="00CB75B3" w:rsidRDefault="00CB75B3">
      <w:pPr>
        <w:pStyle w:val="afc"/>
        <w:shd w:val="clear" w:color="auto" w:fill="FFFFFF"/>
        <w:tabs>
          <w:tab w:val="left" w:pos="1134"/>
        </w:tabs>
        <w:ind w:left="0"/>
        <w:jc w:val="both"/>
      </w:pPr>
    </w:p>
    <w:p w:rsidR="00CB75B3" w:rsidRDefault="00EA69F8">
      <w:pPr>
        <w:pStyle w:val="afc"/>
        <w:numPr>
          <w:ilvl w:val="0"/>
          <w:numId w:val="18"/>
        </w:numPr>
        <w:shd w:val="clear" w:color="auto" w:fill="FFFFFF"/>
        <w:tabs>
          <w:tab w:val="left" w:pos="284"/>
        </w:tabs>
        <w:ind w:left="0" w:firstLine="0"/>
        <w:jc w:val="center"/>
        <w:rPr>
          <w:b/>
        </w:rPr>
      </w:pPr>
      <w:r>
        <w:rPr>
          <w:b/>
        </w:rPr>
        <w:t>Порядок сдачи-приемки Услуг</w:t>
      </w:r>
    </w:p>
    <w:p w:rsidR="00CB75B3" w:rsidRDefault="00EA69F8">
      <w:pPr>
        <w:pStyle w:val="afc"/>
        <w:numPr>
          <w:ilvl w:val="1"/>
          <w:numId w:val="21"/>
        </w:numPr>
        <w:shd w:val="clear" w:color="auto" w:fill="FFFFFF"/>
        <w:tabs>
          <w:tab w:val="left" w:pos="284"/>
          <w:tab w:val="left" w:pos="1134"/>
        </w:tabs>
        <w:ind w:left="0" w:firstLine="709"/>
        <w:jc w:val="both"/>
      </w:pPr>
      <w:r>
        <w:t xml:space="preserve">По окончании оказания Услуг Исполнитель в течение </w:t>
      </w:r>
      <w:r>
        <w:rPr>
          <w:highlight w:val="lightGray"/>
        </w:rPr>
        <w:t>3 (трех) рабочих дней</w:t>
      </w:r>
      <w:r>
        <w:t xml:space="preserve"> предоставляет Заказчику подписанные со своей стороны в 2 (двух) экземплярах Акты об оказании Услуг по форме Приложения № 4 к Договору</w:t>
      </w:r>
      <w:r w:rsidR="00EC4367">
        <w:t xml:space="preserve"> /УПД</w:t>
      </w:r>
      <w:r>
        <w:t xml:space="preserve"> </w:t>
      </w:r>
      <w:r>
        <w:rPr>
          <w:highlight w:val="lightGray"/>
        </w:rPr>
        <w:t xml:space="preserve">с приложением Отчета об оказании Услуг </w:t>
      </w:r>
      <w:r w:rsidR="00483922">
        <w:rPr>
          <w:highlight w:val="lightGray"/>
        </w:rPr>
        <w:t xml:space="preserve">(* включать при необходимости) </w:t>
      </w:r>
      <w:r>
        <w:rPr>
          <w:highlight w:val="lightGray"/>
        </w:rPr>
        <w:t>и иных отчетных документов, предусмотренных Заданием на оказание Услуг (Приложение № 1 к Договору).</w:t>
      </w:r>
      <w:r>
        <w:t xml:space="preserve"> </w:t>
      </w:r>
    </w:p>
    <w:p w:rsidR="00CB75B3" w:rsidRDefault="00EA69F8">
      <w:pPr>
        <w:pStyle w:val="afc"/>
        <w:numPr>
          <w:ilvl w:val="1"/>
          <w:numId w:val="21"/>
        </w:numPr>
        <w:shd w:val="clear" w:color="auto" w:fill="FFFFFF"/>
        <w:tabs>
          <w:tab w:val="left" w:pos="284"/>
          <w:tab w:val="left" w:pos="1134"/>
        </w:tabs>
        <w:ind w:left="0" w:firstLine="709"/>
        <w:jc w:val="both"/>
      </w:pPr>
      <w:bookmarkStart w:id="14" w:name="_Ref372745126"/>
      <w:r>
        <w:t xml:space="preserve">В течение </w:t>
      </w:r>
      <w:r>
        <w:rPr>
          <w:highlight w:val="lightGray"/>
        </w:rPr>
        <w:t>15 (пятнадцати) рабочих</w:t>
      </w:r>
      <w:r>
        <w:t xml:space="preserve"> дней с даты получения полного комплекта документов, указанных в пункте 4.1 Договора, Заказчик подписывает (утверждает) </w:t>
      </w:r>
      <w:r w:rsidR="00EC4367">
        <w:t>Акт</w:t>
      </w:r>
      <w:r>
        <w:t xml:space="preserve"> об оказании Услуг</w:t>
      </w:r>
      <w:r w:rsidR="00EC4367">
        <w:t>/УПД</w:t>
      </w:r>
      <w:r>
        <w:t xml:space="preserve"> и Отчета об оказании Услуг </w:t>
      </w:r>
      <w:r w:rsidR="00483922">
        <w:rPr>
          <w:highlight w:val="lightGray"/>
        </w:rPr>
        <w:t xml:space="preserve">(* включать при необходимости) </w:t>
      </w:r>
      <w:r>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t xml:space="preserve"> </w:t>
      </w:r>
    </w:p>
    <w:p w:rsidR="00CB75B3" w:rsidRDefault="00EA69F8">
      <w:pPr>
        <w:pStyle w:val="afc"/>
        <w:numPr>
          <w:ilvl w:val="1"/>
          <w:numId w:val="21"/>
        </w:numPr>
        <w:shd w:val="clear" w:color="auto" w:fill="FFFFFF"/>
        <w:tabs>
          <w:tab w:val="left" w:pos="284"/>
          <w:tab w:val="left" w:pos="1134"/>
        </w:tabs>
        <w:ind w:left="0" w:firstLine="709"/>
        <w:jc w:val="both"/>
      </w:pPr>
      <w:bookmarkStart w:id="15"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6" w:name="_Ref361337525"/>
      <w:bookmarkEnd w:id="15"/>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rsidR="00CB75B3" w:rsidRDefault="00EA69F8">
      <w:pPr>
        <w:pStyle w:val="afc"/>
        <w:shd w:val="clear" w:color="auto" w:fill="FFFFFF"/>
        <w:tabs>
          <w:tab w:val="left" w:pos="284"/>
          <w:tab w:val="left" w:pos="1134"/>
        </w:tabs>
        <w:ind w:left="0" w:firstLine="709"/>
        <w:jc w:val="both"/>
      </w:pPr>
      <w:r>
        <w:lastRenderedPageBreak/>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CB75B3" w:rsidRDefault="00EA69F8">
      <w:pPr>
        <w:pStyle w:val="afc"/>
        <w:numPr>
          <w:ilvl w:val="1"/>
          <w:numId w:val="21"/>
        </w:numPr>
        <w:shd w:val="clear" w:color="auto" w:fill="FFFFFF"/>
        <w:tabs>
          <w:tab w:val="left" w:pos="284"/>
          <w:tab w:val="left" w:pos="1134"/>
        </w:tabs>
        <w:ind w:left="0" w:firstLine="709"/>
        <w:jc w:val="both"/>
      </w:pPr>
      <w:r>
        <w:t>Услуги считаются оказанными Исполнителем и принятыми Заказчиком с момента подписания Сторонами Акта об оказании Услуг.</w:t>
      </w:r>
    </w:p>
    <w:p w:rsidR="00CB75B3" w:rsidRDefault="00EA69F8">
      <w:pPr>
        <w:pStyle w:val="afc"/>
        <w:numPr>
          <w:ilvl w:val="1"/>
          <w:numId w:val="21"/>
        </w:numPr>
        <w:shd w:val="clear" w:color="auto" w:fill="FFFFFF"/>
        <w:tabs>
          <w:tab w:val="left" w:pos="284"/>
          <w:tab w:val="left" w:pos="1134"/>
        </w:tabs>
        <w:ind w:left="0" w:firstLine="709"/>
        <w:jc w:val="both"/>
      </w:pPr>
      <w: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6"/>
    </w:p>
    <w:p w:rsidR="00CB75B3" w:rsidRDefault="00CB75B3">
      <w:pPr>
        <w:pStyle w:val="afc"/>
        <w:shd w:val="clear" w:color="auto" w:fill="FFFFFF"/>
        <w:tabs>
          <w:tab w:val="left" w:pos="1134"/>
        </w:tabs>
        <w:ind w:left="0" w:firstLine="709"/>
        <w:jc w:val="both"/>
      </w:pPr>
    </w:p>
    <w:p w:rsidR="00CB75B3" w:rsidRDefault="00EA69F8">
      <w:pPr>
        <w:pStyle w:val="afc"/>
        <w:numPr>
          <w:ilvl w:val="0"/>
          <w:numId w:val="21"/>
        </w:numPr>
        <w:shd w:val="clear" w:color="auto" w:fill="FFFFFF"/>
        <w:tabs>
          <w:tab w:val="left" w:pos="284"/>
        </w:tabs>
        <w:ind w:left="0" w:firstLine="0"/>
        <w:jc w:val="center"/>
        <w:rPr>
          <w:b/>
        </w:rPr>
      </w:pPr>
      <w:r>
        <w:rPr>
          <w:b/>
        </w:rPr>
        <w:t>Ответственность Сторон</w:t>
      </w:r>
    </w:p>
    <w:p w:rsidR="00CB75B3" w:rsidRDefault="00CB75B3">
      <w:pPr>
        <w:pStyle w:val="afc"/>
        <w:numPr>
          <w:ilvl w:val="0"/>
          <w:numId w:val="24"/>
        </w:numPr>
        <w:shd w:val="clear" w:color="auto" w:fill="FFFFFF"/>
        <w:tabs>
          <w:tab w:val="left" w:pos="1134"/>
        </w:tabs>
        <w:jc w:val="both"/>
        <w:rPr>
          <w:bCs/>
          <w:vanish/>
        </w:rPr>
      </w:pPr>
    </w:p>
    <w:p w:rsidR="00CB75B3" w:rsidRDefault="00CB75B3">
      <w:pPr>
        <w:pStyle w:val="afc"/>
        <w:numPr>
          <w:ilvl w:val="0"/>
          <w:numId w:val="24"/>
        </w:numPr>
        <w:shd w:val="clear" w:color="auto" w:fill="FFFFFF"/>
        <w:tabs>
          <w:tab w:val="left" w:pos="1134"/>
        </w:tabs>
        <w:jc w:val="both"/>
        <w:rPr>
          <w:bCs/>
          <w:vanish/>
        </w:rPr>
      </w:pPr>
    </w:p>
    <w:p w:rsidR="00CB75B3" w:rsidRDefault="00CB75B3">
      <w:pPr>
        <w:pStyle w:val="afc"/>
        <w:numPr>
          <w:ilvl w:val="0"/>
          <w:numId w:val="24"/>
        </w:numPr>
        <w:shd w:val="clear" w:color="auto" w:fill="FFFFFF"/>
        <w:tabs>
          <w:tab w:val="left" w:pos="1134"/>
        </w:tabs>
        <w:jc w:val="both"/>
        <w:rPr>
          <w:bCs/>
          <w:vanish/>
        </w:rPr>
      </w:pPr>
    </w:p>
    <w:p w:rsidR="00CB75B3" w:rsidRDefault="00EA69F8">
      <w:pPr>
        <w:pStyle w:val="afc"/>
        <w:numPr>
          <w:ilvl w:val="1"/>
          <w:numId w:val="24"/>
        </w:numPr>
        <w:shd w:val="clear" w:color="auto" w:fill="FFFFFF"/>
        <w:tabs>
          <w:tab w:val="left" w:pos="709"/>
          <w:tab w:val="left" w:pos="1134"/>
        </w:tabs>
        <w:ind w:left="0" w:firstLine="709"/>
        <w:jc w:val="both"/>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CB75B3" w:rsidRPr="00483922" w:rsidRDefault="00EA69F8">
      <w:pPr>
        <w:numPr>
          <w:ilvl w:val="1"/>
          <w:numId w:val="24"/>
        </w:numPr>
        <w:tabs>
          <w:tab w:val="left" w:pos="496"/>
          <w:tab w:val="left" w:pos="709"/>
          <w:tab w:val="left" w:pos="1134"/>
        </w:tabs>
        <w:ind w:left="0" w:firstLine="709"/>
        <w:jc w:val="both"/>
        <w:rPr>
          <w:highlight w:val="lightGray"/>
          <w:lang w:val="ru-RU"/>
        </w:rPr>
      </w:pPr>
      <w:r w:rsidRPr="00483922">
        <w:rPr>
          <w:highlight w:val="lightGray"/>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rsidR="00CB75B3" w:rsidRDefault="00EA69F8">
      <w:pPr>
        <w:pStyle w:val="afc"/>
        <w:numPr>
          <w:ilvl w:val="1"/>
          <w:numId w:val="24"/>
        </w:numPr>
        <w:ind w:left="0" w:firstLine="709"/>
        <w:jc w:val="both"/>
      </w:pPr>
      <w: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rsidR="00CB75B3" w:rsidRDefault="00EA69F8">
      <w:pPr>
        <w:pStyle w:val="afc"/>
        <w:numPr>
          <w:ilvl w:val="1"/>
          <w:numId w:val="24"/>
        </w:numPr>
        <w:shd w:val="clear" w:color="auto" w:fill="FFFFFF" w:themeFill="background1"/>
        <w:tabs>
          <w:tab w:val="left" w:pos="0"/>
          <w:tab w:val="left" w:pos="355"/>
          <w:tab w:val="left" w:pos="496"/>
          <w:tab w:val="left" w:pos="709"/>
          <w:tab w:val="left" w:pos="1418"/>
        </w:tabs>
        <w:ind w:left="0" w:firstLine="709"/>
        <w:jc w:val="both"/>
      </w:pPr>
      <w: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rsidR="00CB75B3" w:rsidRPr="00483922" w:rsidRDefault="00EA69F8">
      <w:pPr>
        <w:pStyle w:val="afc"/>
        <w:numPr>
          <w:ilvl w:val="1"/>
          <w:numId w:val="24"/>
        </w:numPr>
        <w:shd w:val="clear" w:color="auto" w:fill="FFFFFF" w:themeFill="background1"/>
        <w:tabs>
          <w:tab w:val="left" w:pos="0"/>
          <w:tab w:val="left" w:pos="496"/>
          <w:tab w:val="left" w:pos="709"/>
          <w:tab w:val="left" w:pos="1134"/>
          <w:tab w:val="left" w:pos="1418"/>
        </w:tabs>
        <w:ind w:left="0" w:firstLine="709"/>
        <w:jc w:val="both"/>
        <w:rPr>
          <w:highlight w:val="lightGray"/>
        </w:rPr>
      </w:pPr>
      <w:r w:rsidRPr="00483922">
        <w:rPr>
          <w:highlight w:val="lightGray"/>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CB75B3" w:rsidRDefault="00EA69F8">
      <w:pPr>
        <w:pStyle w:val="afc"/>
        <w:numPr>
          <w:ilvl w:val="1"/>
          <w:numId w:val="24"/>
        </w:numPr>
        <w:shd w:val="clear" w:color="auto" w:fill="FFFFFF" w:themeFill="background1"/>
        <w:tabs>
          <w:tab w:val="left" w:pos="0"/>
          <w:tab w:val="left" w:pos="496"/>
          <w:tab w:val="left" w:pos="709"/>
          <w:tab w:val="left" w:pos="1134"/>
          <w:tab w:val="left" w:pos="1418"/>
        </w:tabs>
        <w:ind w:left="0" w:firstLine="709"/>
        <w:jc w:val="both"/>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w:t>
      </w:r>
      <w:r>
        <w:rPr>
          <w:bCs/>
        </w:rPr>
        <w:lastRenderedPageBreak/>
        <w:t xml:space="preserve">возмещения убытков, вправе требовать уплаты Исполнителем штрафа в размерах, установленных Приложением № 5 к Договору. </w:t>
      </w:r>
    </w:p>
    <w:p w:rsidR="00CB75B3" w:rsidRDefault="00EA69F8">
      <w:pPr>
        <w:pStyle w:val="afc"/>
        <w:numPr>
          <w:ilvl w:val="1"/>
          <w:numId w:val="24"/>
        </w:numPr>
        <w:shd w:val="clear" w:color="auto" w:fill="FFFFFF" w:themeFill="background1"/>
        <w:tabs>
          <w:tab w:val="left" w:pos="0"/>
          <w:tab w:val="left" w:pos="496"/>
          <w:tab w:val="left" w:pos="709"/>
          <w:tab w:val="left" w:pos="1134"/>
          <w:tab w:val="left" w:pos="1418"/>
        </w:tabs>
        <w:ind w:left="0" w:firstLine="709"/>
        <w:jc w:val="both"/>
      </w:pPr>
      <w:r>
        <w:rPr>
          <w:bCs/>
        </w:rPr>
        <w:t>Если в результате составления и выставления Исполнителем счетов-фактур</w:t>
      </w:r>
      <w:r w:rsidR="00DE0C1E">
        <w:rPr>
          <w:bCs/>
        </w:rPr>
        <w:t>/УПД</w:t>
      </w:r>
      <w:r>
        <w:rPr>
          <w:bCs/>
        </w:rPr>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w:t>
      </w:r>
      <w:r w:rsidR="00DE0C1E">
        <w:rPr>
          <w:bCs/>
        </w:rPr>
        <w:t>/УПД</w:t>
      </w:r>
      <w:r>
        <w:rPr>
          <w:bCs/>
        </w:rPr>
        <w:t xml:space="preserve">,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w:t>
      </w:r>
      <w:r w:rsidR="00DE0C1E" w:rsidRPr="00DE0C1E">
        <w:rPr>
          <w:bCs/>
          <w:i/>
          <w:highlight w:val="lightGray"/>
        </w:rPr>
        <w:t>(*включается в случае, если контрагент не освобожден от обязанностей налогоплательщика НДС)</w:t>
      </w:r>
    </w:p>
    <w:p w:rsidR="00CB75B3" w:rsidRDefault="00EA69F8">
      <w:pPr>
        <w:pStyle w:val="afc"/>
        <w:numPr>
          <w:ilvl w:val="1"/>
          <w:numId w:val="24"/>
        </w:numPr>
        <w:shd w:val="clear" w:color="auto" w:fill="FFFFFF" w:themeFill="background1"/>
        <w:tabs>
          <w:tab w:val="left" w:pos="0"/>
          <w:tab w:val="left" w:pos="496"/>
          <w:tab w:val="left" w:pos="709"/>
          <w:tab w:val="left" w:pos="1134"/>
          <w:tab w:val="left" w:pos="1418"/>
        </w:tabs>
        <w:ind w:left="0" w:firstLine="709"/>
        <w:jc w:val="both"/>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rsidR="00CB75B3" w:rsidRDefault="00EA69F8">
      <w:pPr>
        <w:tabs>
          <w:tab w:val="left" w:pos="1276"/>
        </w:tabs>
        <w:ind w:firstLine="709"/>
        <w:jc w:val="both"/>
        <w:rPr>
          <w:rFonts w:eastAsia="Calibri"/>
          <w:bCs/>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rsidR="00CB75B3" w:rsidRDefault="00EA69F8">
      <w:pPr>
        <w:tabs>
          <w:tab w:val="left" w:pos="1276"/>
        </w:tabs>
        <w:ind w:firstLine="709"/>
        <w:jc w:val="both"/>
        <w:rPr>
          <w:rFonts w:eastAsia="Calibri"/>
          <w:bCs/>
          <w:highlight w:val="lightGray"/>
          <w:lang w:val="ru-RU"/>
        </w:rPr>
      </w:pPr>
      <w:r>
        <w:rPr>
          <w:rFonts w:eastAsia="Calibri"/>
          <w:bCs/>
          <w:highlight w:val="lightGray"/>
          <w:lang w:val="ru-RU"/>
        </w:rPr>
        <w:t>Размер упущенной выгоды (выручки) подтверждается (по выбору Заказчика):</w:t>
      </w:r>
    </w:p>
    <w:p w:rsidR="00CB75B3" w:rsidRDefault="00EA69F8">
      <w:pPr>
        <w:tabs>
          <w:tab w:val="left" w:pos="1276"/>
        </w:tabs>
        <w:ind w:firstLine="709"/>
        <w:jc w:val="both"/>
        <w:rPr>
          <w:rFonts w:eastAsia="Calibri"/>
          <w:bCs/>
          <w:highlight w:val="lightGray"/>
          <w:lang w:val="ru-RU"/>
        </w:rPr>
      </w:pPr>
      <w:r>
        <w:rPr>
          <w:rFonts w:eastAsia="Calibri"/>
          <w:bCs/>
          <w:highlight w:val="lightGray"/>
          <w:lang w:val="ru-RU"/>
        </w:rPr>
        <w:t xml:space="preserve"> - в ценовых зонах:</w:t>
      </w:r>
    </w:p>
    <w:p w:rsidR="00CB75B3" w:rsidRDefault="00EA69F8">
      <w:pPr>
        <w:tabs>
          <w:tab w:val="left" w:pos="1276"/>
        </w:tabs>
        <w:ind w:firstLine="709"/>
        <w:jc w:val="both"/>
        <w:rPr>
          <w:rFonts w:eastAsia="Calibri"/>
          <w:bCs/>
          <w:highlight w:val="lightGray"/>
          <w:lang w:val="ru-RU"/>
        </w:rPr>
      </w:pPr>
      <w:r>
        <w:rPr>
          <w:rFonts w:eastAsia="Calibri"/>
          <w:bCs/>
          <w:highlight w:val="lightGray"/>
          <w:lang w:val="ru-RU"/>
        </w:rPr>
        <w:t>Расчетом, подготовленным Коммерческим оператором оптового рынка;</w:t>
      </w:r>
    </w:p>
    <w:p w:rsidR="00CB75B3" w:rsidRDefault="00EA69F8">
      <w:pPr>
        <w:tabs>
          <w:tab w:val="left" w:pos="1276"/>
        </w:tabs>
        <w:ind w:firstLine="709"/>
        <w:jc w:val="both"/>
        <w:rPr>
          <w:rFonts w:eastAsia="Calibri"/>
          <w:bCs/>
          <w:highlight w:val="lightGray"/>
          <w:lang w:val="ru-RU"/>
        </w:rPr>
      </w:pPr>
      <w:r>
        <w:rPr>
          <w:rFonts w:eastAsia="Calibri"/>
          <w:bCs/>
          <w:highlight w:val="lightGray"/>
          <w:lang w:val="ru-RU"/>
        </w:rPr>
        <w:t>и / или</w:t>
      </w:r>
    </w:p>
    <w:p w:rsidR="00CB75B3" w:rsidRDefault="00EA69F8">
      <w:pPr>
        <w:tabs>
          <w:tab w:val="left" w:pos="1276"/>
        </w:tabs>
        <w:ind w:firstLine="709"/>
        <w:jc w:val="both"/>
        <w:rPr>
          <w:rFonts w:eastAsia="Calibri"/>
          <w:bCs/>
          <w:highlight w:val="lightGray"/>
          <w:lang w:val="ru-RU"/>
        </w:rPr>
      </w:pPr>
      <w:r>
        <w:rPr>
          <w:rFonts w:eastAsia="Calibri"/>
          <w:bCs/>
          <w:highlight w:val="lightGray"/>
          <w:lang w:val="ru-RU"/>
        </w:rPr>
        <w:t>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rsidR="00CB75B3" w:rsidRDefault="00EA69F8">
      <w:pPr>
        <w:tabs>
          <w:tab w:val="left" w:pos="1276"/>
        </w:tabs>
        <w:ind w:firstLine="709"/>
        <w:jc w:val="both"/>
        <w:rPr>
          <w:rFonts w:eastAsia="Calibri"/>
          <w:bCs/>
          <w:lang w:val="ru-RU"/>
        </w:rPr>
      </w:pPr>
      <w:r>
        <w:rPr>
          <w:rFonts w:eastAsia="Calibri"/>
          <w:bCs/>
          <w:highlight w:val="lightGray"/>
          <w:lang w:val="ru-RU"/>
        </w:rPr>
        <w:t>- в неценовой зоне Дальнего Востока:</w:t>
      </w:r>
    </w:p>
    <w:p w:rsidR="00CB75B3" w:rsidRDefault="00EA69F8">
      <w:pPr>
        <w:tabs>
          <w:tab w:val="left" w:pos="1134"/>
        </w:tabs>
        <w:ind w:firstLine="709"/>
        <w:jc w:val="both"/>
        <w:rPr>
          <w:szCs w:val="28"/>
          <w:highlight w:val="lightGray"/>
          <w:lang w:val="ru-RU"/>
        </w:rPr>
      </w:pPr>
      <w:r>
        <w:rPr>
          <w:szCs w:val="28"/>
          <w:highlight w:val="lightGray"/>
          <w:lang w:val="ru-RU"/>
        </w:rPr>
        <w:t xml:space="preserve">до даты утверждения Наблюдательным советом Ассоциации «НП Совет рынка» методики определения в неценовых зонах ОРЭМ упущенной выручки </w:t>
      </w:r>
      <w:r>
        <w:rPr>
          <w:szCs w:val="28"/>
          <w:highlight w:val="lightGray"/>
          <w:lang w:val="ru-RU"/>
        </w:rPr>
        <w:lastRenderedPageBreak/>
        <w:t>от недопоставки электрической энергии и мощности на ОРЭМ – расчетом, подготовленным Заказчиком на основании Методики (Приложение № 7 к Договору);</w:t>
      </w:r>
    </w:p>
    <w:p w:rsidR="00CB75B3" w:rsidRDefault="00EA69F8">
      <w:pPr>
        <w:tabs>
          <w:tab w:val="left" w:pos="1134"/>
        </w:tabs>
        <w:ind w:firstLine="709"/>
        <w:jc w:val="both"/>
        <w:rPr>
          <w:szCs w:val="28"/>
          <w:highlight w:val="lightGray"/>
          <w:lang w:val="ru-RU"/>
        </w:rPr>
      </w:pPr>
      <w:r>
        <w:rPr>
          <w:szCs w:val="28"/>
          <w:highlight w:val="lightGray"/>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rsidR="00CB75B3" w:rsidRDefault="00EA69F8">
      <w:pPr>
        <w:tabs>
          <w:tab w:val="left" w:pos="1134"/>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rsidR="00CB75B3" w:rsidRDefault="00EA69F8">
      <w:pPr>
        <w:tabs>
          <w:tab w:val="left" w:pos="1134"/>
        </w:tabs>
        <w:ind w:firstLine="709"/>
        <w:jc w:val="both"/>
        <w:rPr>
          <w:szCs w:val="28"/>
          <w:highlight w:val="lightGray"/>
          <w:lang w:val="ru-RU"/>
        </w:rPr>
      </w:pPr>
      <w:r>
        <w:rPr>
          <w:szCs w:val="28"/>
          <w:highlight w:val="lightGray"/>
          <w:lang w:val="ru-RU"/>
        </w:rPr>
        <w:t>и / или</w:t>
      </w:r>
    </w:p>
    <w:p w:rsidR="00CB75B3" w:rsidRDefault="00EA69F8">
      <w:pPr>
        <w:tabs>
          <w:tab w:val="left" w:pos="1134"/>
        </w:tabs>
        <w:ind w:firstLine="709"/>
        <w:jc w:val="both"/>
        <w:rPr>
          <w:szCs w:val="28"/>
          <w:highlight w:val="lightGray"/>
          <w:lang w:val="ru-RU"/>
        </w:rPr>
      </w:pPr>
      <w:r>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rsidR="00CB75B3" w:rsidRDefault="00EA69F8">
      <w:pPr>
        <w:tabs>
          <w:tab w:val="left" w:pos="1134"/>
          <w:tab w:val="left" w:pos="1701"/>
        </w:tabs>
        <w:ind w:firstLine="709"/>
        <w:jc w:val="both"/>
        <w:rPr>
          <w:szCs w:val="28"/>
          <w:highlight w:val="lightGray"/>
          <w:lang w:val="ru-RU"/>
        </w:rPr>
      </w:pPr>
      <w:r>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rsidR="00CB75B3" w:rsidRDefault="00EA69F8">
      <w:pPr>
        <w:tabs>
          <w:tab w:val="left" w:pos="1134"/>
          <w:tab w:val="left" w:pos="1701"/>
        </w:tabs>
        <w:ind w:firstLine="709"/>
        <w:jc w:val="both"/>
        <w:rPr>
          <w:szCs w:val="28"/>
          <w:highlight w:val="lightGray"/>
          <w:lang w:val="ru-RU"/>
        </w:rPr>
      </w:pPr>
      <w:r>
        <w:rPr>
          <w:szCs w:val="28"/>
          <w:highlight w:val="lightGray"/>
          <w:lang w:val="ru-RU"/>
        </w:rPr>
        <w:t xml:space="preserve">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 </w:t>
      </w:r>
    </w:p>
    <w:p w:rsidR="00CB75B3" w:rsidRDefault="00EA69F8">
      <w:pPr>
        <w:pStyle w:val="afc"/>
        <w:numPr>
          <w:ilvl w:val="2"/>
          <w:numId w:val="24"/>
        </w:numPr>
        <w:tabs>
          <w:tab w:val="left" w:pos="1276"/>
        </w:tabs>
        <w:ind w:left="0" w:firstLine="709"/>
        <w:jc w:val="both"/>
        <w:rPr>
          <w:highlight w:val="lightGray"/>
        </w:rPr>
      </w:pPr>
      <w:r>
        <w:t xml:space="preserve"> </w:t>
      </w:r>
      <w:r>
        <w:rPr>
          <w:highlight w:val="lightGray"/>
        </w:rPr>
        <w:t>С неоплатой мощности из-за просрочки исполнения обязательств по поставке мощности от модернизированного объекта.</w:t>
      </w:r>
    </w:p>
    <w:p w:rsidR="00CB75B3" w:rsidRDefault="00EA69F8">
      <w:pPr>
        <w:tabs>
          <w:tab w:val="left" w:pos="1134"/>
        </w:tabs>
        <w:ind w:firstLine="709"/>
        <w:jc w:val="both"/>
        <w:rPr>
          <w:szCs w:val="28"/>
          <w:highlight w:val="lightGray"/>
          <w:lang w:val="ru-RU"/>
        </w:rPr>
      </w:pPr>
      <w:r>
        <w:rPr>
          <w:szCs w:val="28"/>
          <w:highlight w:val="lightGray"/>
          <w:lang w:val="ru-RU"/>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rsidR="00CB75B3" w:rsidRDefault="00EA69F8">
      <w:pPr>
        <w:pStyle w:val="afc"/>
        <w:numPr>
          <w:ilvl w:val="2"/>
          <w:numId w:val="24"/>
        </w:numPr>
        <w:tabs>
          <w:tab w:val="left" w:pos="1134"/>
        </w:tabs>
        <w:ind w:left="0" w:firstLine="709"/>
        <w:jc w:val="both"/>
        <w:rPr>
          <w:szCs w:val="28"/>
          <w:highlight w:val="lightGray"/>
        </w:rPr>
      </w:pPr>
      <w:r>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rsidR="00CB75B3" w:rsidRDefault="00EA69F8">
      <w:pPr>
        <w:tabs>
          <w:tab w:val="left" w:pos="1134"/>
        </w:tabs>
        <w:ind w:firstLine="709"/>
        <w:jc w:val="both"/>
        <w:rPr>
          <w:szCs w:val="28"/>
          <w:highlight w:val="lightGray"/>
          <w:lang w:val="ru-RU"/>
        </w:rPr>
      </w:pPr>
      <w:r>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rsidR="00CB75B3" w:rsidRDefault="00EA69F8">
      <w:pPr>
        <w:pStyle w:val="afc"/>
        <w:numPr>
          <w:ilvl w:val="2"/>
          <w:numId w:val="24"/>
        </w:numPr>
        <w:tabs>
          <w:tab w:val="left" w:pos="1134"/>
        </w:tabs>
        <w:ind w:left="0" w:firstLine="709"/>
        <w:jc w:val="both"/>
        <w:rPr>
          <w:szCs w:val="28"/>
          <w:highlight w:val="lightGray"/>
        </w:rPr>
      </w:pPr>
      <w:r>
        <w:rPr>
          <w:szCs w:val="28"/>
          <w:highlight w:val="lightGray"/>
        </w:rPr>
        <w:lastRenderedPageBreak/>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a7"/>
          <w:szCs w:val="28"/>
          <w:highlight w:val="lightGray"/>
        </w:rPr>
        <w:footnoteReference w:id="13"/>
      </w:r>
      <w:r>
        <w:rPr>
          <w:szCs w:val="28"/>
          <w:highlight w:val="lightGray"/>
        </w:rPr>
        <w:t>.</w:t>
      </w:r>
    </w:p>
    <w:p w:rsidR="00CB75B3" w:rsidRDefault="00EA69F8">
      <w:pPr>
        <w:tabs>
          <w:tab w:val="left" w:pos="1134"/>
        </w:tabs>
        <w:ind w:firstLine="709"/>
        <w:jc w:val="both"/>
        <w:rPr>
          <w:lang w:val="ru-RU"/>
        </w:rPr>
      </w:pPr>
      <w:r>
        <w:rPr>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указана в Приложении № 7 к Договору</w:t>
      </w:r>
      <w:r>
        <w:rPr>
          <w:bCs/>
          <w:highlight w:val="lightGray"/>
          <w:lang w:val="ru-RU"/>
        </w:rPr>
        <w:t>.</w:t>
      </w:r>
    </w:p>
    <w:p w:rsidR="00CB75B3" w:rsidRDefault="00EA69F8">
      <w:pPr>
        <w:pStyle w:val="afc"/>
        <w:numPr>
          <w:ilvl w:val="1"/>
          <w:numId w:val="24"/>
        </w:numPr>
        <w:shd w:val="clear" w:color="auto" w:fill="FFFFFF"/>
        <w:tabs>
          <w:tab w:val="left" w:pos="355"/>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rsidR="00CB75B3" w:rsidRDefault="00EA69F8">
      <w:pPr>
        <w:pStyle w:val="afc"/>
        <w:numPr>
          <w:ilvl w:val="1"/>
          <w:numId w:val="24"/>
        </w:numPr>
        <w:shd w:val="clear" w:color="auto" w:fill="FFFFFF"/>
        <w:tabs>
          <w:tab w:val="left" w:pos="1418"/>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B75B3" w:rsidRDefault="00EA69F8">
      <w:pPr>
        <w:pStyle w:val="afc"/>
        <w:numPr>
          <w:ilvl w:val="1"/>
          <w:numId w:val="24"/>
        </w:numPr>
        <w:shd w:val="clear" w:color="auto" w:fill="FFFFFF"/>
        <w:tabs>
          <w:tab w:val="left" w:pos="1418"/>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B75B3" w:rsidRDefault="00EA69F8">
      <w:pPr>
        <w:pStyle w:val="afc"/>
        <w:numPr>
          <w:ilvl w:val="1"/>
          <w:numId w:val="24"/>
        </w:numPr>
        <w:shd w:val="clear" w:color="auto" w:fill="FFFFFF"/>
        <w:tabs>
          <w:tab w:val="left" w:pos="1418"/>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CB75B3" w:rsidRDefault="00EA69F8">
      <w:pPr>
        <w:pStyle w:val="afc"/>
        <w:numPr>
          <w:ilvl w:val="1"/>
          <w:numId w:val="24"/>
        </w:numPr>
        <w:shd w:val="clear" w:color="auto" w:fill="FFFFFF"/>
        <w:tabs>
          <w:tab w:val="left" w:pos="496"/>
          <w:tab w:val="left" w:pos="1418"/>
        </w:tabs>
        <w:ind w:left="0" w:firstLine="709"/>
        <w:jc w:val="both"/>
      </w:pPr>
      <w: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CB75B3" w:rsidRDefault="00CB75B3">
      <w:pPr>
        <w:shd w:val="clear" w:color="auto" w:fill="FFFFFF"/>
        <w:tabs>
          <w:tab w:val="left" w:pos="496"/>
          <w:tab w:val="left" w:pos="1276"/>
        </w:tabs>
        <w:ind w:left="496"/>
        <w:jc w:val="both"/>
        <w:rPr>
          <w:lang w:val="ru-RU"/>
        </w:rPr>
      </w:pPr>
    </w:p>
    <w:p w:rsidR="00CB75B3" w:rsidRDefault="00EA69F8">
      <w:pPr>
        <w:pStyle w:val="afc"/>
        <w:numPr>
          <w:ilvl w:val="0"/>
          <w:numId w:val="13"/>
        </w:numPr>
        <w:shd w:val="clear" w:color="auto" w:fill="FFFFFF"/>
        <w:tabs>
          <w:tab w:val="left" w:pos="284"/>
        </w:tabs>
        <w:ind w:left="0"/>
        <w:jc w:val="center"/>
        <w:rPr>
          <w:b/>
        </w:rPr>
      </w:pPr>
      <w:r>
        <w:rPr>
          <w:b/>
        </w:rPr>
        <w:t>Исключительные права и патенты</w:t>
      </w:r>
    </w:p>
    <w:p w:rsidR="00CB75B3" w:rsidRDefault="00CB75B3">
      <w:pPr>
        <w:pStyle w:val="afc"/>
        <w:numPr>
          <w:ilvl w:val="0"/>
          <w:numId w:val="25"/>
        </w:numPr>
        <w:shd w:val="clear" w:color="auto" w:fill="FFFFFF"/>
        <w:tabs>
          <w:tab w:val="left" w:pos="1134"/>
        </w:tabs>
        <w:jc w:val="both"/>
        <w:rPr>
          <w:vanish/>
        </w:rPr>
      </w:pPr>
    </w:p>
    <w:p w:rsidR="00CB75B3" w:rsidRDefault="00CB75B3">
      <w:pPr>
        <w:pStyle w:val="afc"/>
        <w:numPr>
          <w:ilvl w:val="0"/>
          <w:numId w:val="25"/>
        </w:numPr>
        <w:shd w:val="clear" w:color="auto" w:fill="FFFFFF"/>
        <w:tabs>
          <w:tab w:val="left" w:pos="1134"/>
        </w:tabs>
        <w:jc w:val="both"/>
        <w:rPr>
          <w:vanish/>
        </w:rPr>
      </w:pPr>
    </w:p>
    <w:p w:rsidR="00CB75B3" w:rsidRDefault="00CB75B3">
      <w:pPr>
        <w:pStyle w:val="afc"/>
        <w:numPr>
          <w:ilvl w:val="0"/>
          <w:numId w:val="25"/>
        </w:numPr>
        <w:shd w:val="clear" w:color="auto" w:fill="FFFFFF"/>
        <w:tabs>
          <w:tab w:val="left" w:pos="1134"/>
        </w:tabs>
        <w:jc w:val="both"/>
        <w:rPr>
          <w:vanish/>
        </w:rPr>
      </w:pPr>
    </w:p>
    <w:p w:rsidR="00CB75B3" w:rsidRDefault="00CB75B3">
      <w:pPr>
        <w:pStyle w:val="afc"/>
        <w:numPr>
          <w:ilvl w:val="0"/>
          <w:numId w:val="25"/>
        </w:numPr>
        <w:shd w:val="clear" w:color="auto" w:fill="FFFFFF"/>
        <w:tabs>
          <w:tab w:val="left" w:pos="1134"/>
        </w:tabs>
        <w:jc w:val="both"/>
        <w:rPr>
          <w:vanish/>
        </w:rPr>
      </w:pPr>
    </w:p>
    <w:p w:rsidR="00CB75B3" w:rsidRDefault="00EA69F8">
      <w:pPr>
        <w:pStyle w:val="afc"/>
        <w:numPr>
          <w:ilvl w:val="1"/>
          <w:numId w:val="25"/>
        </w:numPr>
        <w:shd w:val="clear" w:color="auto" w:fill="FFFFFF"/>
        <w:tabs>
          <w:tab w:val="left" w:pos="355"/>
          <w:tab w:val="left" w:pos="1134"/>
        </w:tabs>
        <w:ind w:left="0" w:firstLine="709"/>
        <w:jc w:val="both"/>
      </w:pPr>
      <w: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CB75B3" w:rsidRDefault="00EA69F8">
      <w:pPr>
        <w:pStyle w:val="afc"/>
        <w:numPr>
          <w:ilvl w:val="1"/>
          <w:numId w:val="25"/>
        </w:numPr>
        <w:shd w:val="clear" w:color="auto" w:fill="FFFFFF"/>
        <w:tabs>
          <w:tab w:val="left" w:pos="1134"/>
        </w:tabs>
        <w:ind w:left="0" w:firstLine="709"/>
        <w:jc w:val="both"/>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CB75B3" w:rsidRDefault="00EA69F8">
      <w:pPr>
        <w:pStyle w:val="afc"/>
        <w:numPr>
          <w:ilvl w:val="1"/>
          <w:numId w:val="25"/>
        </w:numPr>
        <w:shd w:val="clear" w:color="auto" w:fill="FFFFFF"/>
        <w:tabs>
          <w:tab w:val="left" w:pos="1134"/>
        </w:tabs>
        <w:ind w:left="0" w:firstLine="709"/>
        <w:jc w:val="both"/>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CB75B3" w:rsidRDefault="00EA69F8">
      <w:pPr>
        <w:pStyle w:val="afc"/>
        <w:numPr>
          <w:ilvl w:val="1"/>
          <w:numId w:val="25"/>
        </w:numPr>
        <w:shd w:val="clear" w:color="auto" w:fill="FFFFFF"/>
        <w:tabs>
          <w:tab w:val="left" w:pos="1134"/>
        </w:tabs>
        <w:ind w:left="0" w:firstLine="709"/>
        <w:jc w:val="both"/>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CB75B3" w:rsidRDefault="00EA69F8">
      <w:pPr>
        <w:pStyle w:val="afc"/>
        <w:numPr>
          <w:ilvl w:val="1"/>
          <w:numId w:val="25"/>
        </w:numPr>
        <w:shd w:val="clear" w:color="auto" w:fill="FFFFFF"/>
        <w:tabs>
          <w:tab w:val="left" w:pos="1134"/>
        </w:tabs>
        <w:ind w:left="0" w:firstLine="709"/>
        <w:jc w:val="both"/>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CB75B3" w:rsidRDefault="00EA69F8">
      <w:pPr>
        <w:pStyle w:val="afc"/>
        <w:shd w:val="clear" w:color="auto" w:fill="FFFFFF"/>
        <w:tabs>
          <w:tab w:val="left" w:pos="1134"/>
        </w:tabs>
        <w:ind w:left="0" w:firstLine="709"/>
        <w:jc w:val="both"/>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CB75B3" w:rsidRDefault="00EA69F8">
      <w:pPr>
        <w:pStyle w:val="afc"/>
        <w:numPr>
          <w:ilvl w:val="1"/>
          <w:numId w:val="25"/>
        </w:numPr>
        <w:shd w:val="clear" w:color="auto" w:fill="FFFFFF"/>
        <w:tabs>
          <w:tab w:val="left" w:pos="1134"/>
        </w:tabs>
        <w:ind w:left="0" w:firstLine="709"/>
        <w:jc w:val="both"/>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CB75B3" w:rsidRDefault="00EA69F8">
      <w:pPr>
        <w:pStyle w:val="afc"/>
        <w:numPr>
          <w:ilvl w:val="1"/>
          <w:numId w:val="25"/>
        </w:numPr>
        <w:shd w:val="clear" w:color="auto" w:fill="FFFFFF"/>
        <w:tabs>
          <w:tab w:val="left" w:pos="1134"/>
        </w:tabs>
        <w:ind w:left="0" w:firstLine="709"/>
        <w:jc w:val="both"/>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w:t>
      </w:r>
      <w:r>
        <w:rPr>
          <w:bCs/>
        </w:rPr>
        <w:lastRenderedPageBreak/>
        <w:t xml:space="preserve">в процессе исполнения Исполнителем Договора, подтверждается подписанием Сторонами Акта </w:t>
      </w:r>
      <w:r>
        <w:t>об оказании У</w:t>
      </w:r>
      <w:r>
        <w:rPr>
          <w:bCs/>
        </w:rPr>
        <w:t>слуг.</w:t>
      </w:r>
    </w:p>
    <w:p w:rsidR="00CB75B3" w:rsidRDefault="00CB75B3">
      <w:pPr>
        <w:pStyle w:val="afc"/>
        <w:shd w:val="clear" w:color="auto" w:fill="FFFFFF"/>
        <w:tabs>
          <w:tab w:val="left" w:pos="1134"/>
          <w:tab w:val="left" w:pos="2835"/>
        </w:tabs>
        <w:ind w:left="0" w:firstLine="709"/>
        <w:jc w:val="both"/>
      </w:pPr>
    </w:p>
    <w:p w:rsidR="00CB75B3" w:rsidRDefault="00EA69F8">
      <w:pPr>
        <w:pStyle w:val="afc"/>
        <w:numPr>
          <w:ilvl w:val="0"/>
          <w:numId w:val="25"/>
        </w:numPr>
        <w:shd w:val="clear" w:color="auto" w:fill="FFFFFF"/>
        <w:tabs>
          <w:tab w:val="left" w:pos="0"/>
          <w:tab w:val="left" w:pos="284"/>
        </w:tabs>
        <w:ind w:left="0" w:firstLine="0"/>
        <w:jc w:val="center"/>
        <w:rPr>
          <w:b/>
          <w:bCs/>
        </w:rPr>
      </w:pPr>
      <w:r>
        <w:rPr>
          <w:b/>
          <w:bCs/>
        </w:rPr>
        <w:t>Конфиденциальность</w:t>
      </w:r>
    </w:p>
    <w:p w:rsidR="00CB75B3" w:rsidRDefault="00EA69F8">
      <w:pPr>
        <w:pStyle w:val="afc"/>
        <w:numPr>
          <w:ilvl w:val="1"/>
          <w:numId w:val="25"/>
        </w:numPr>
        <w:shd w:val="clear" w:color="auto" w:fill="FFFFFF"/>
        <w:tabs>
          <w:tab w:val="left" w:pos="0"/>
          <w:tab w:val="left" w:pos="284"/>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CB75B3" w:rsidRDefault="00EA69F8">
      <w:pPr>
        <w:numPr>
          <w:ilvl w:val="0"/>
          <w:numId w:val="4"/>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CB75B3" w:rsidRDefault="00EA69F8">
      <w:pPr>
        <w:numPr>
          <w:ilvl w:val="0"/>
          <w:numId w:val="4"/>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rsidR="00CB75B3" w:rsidRDefault="00EA69F8">
      <w:pPr>
        <w:pStyle w:val="afc"/>
        <w:numPr>
          <w:ilvl w:val="1"/>
          <w:numId w:val="25"/>
        </w:numPr>
        <w:shd w:val="clear" w:color="auto" w:fill="FFFFFF"/>
        <w:tabs>
          <w:tab w:val="left" w:pos="355"/>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CB75B3" w:rsidRDefault="00EA69F8">
      <w:pPr>
        <w:pStyle w:val="afc"/>
        <w:numPr>
          <w:ilvl w:val="1"/>
          <w:numId w:val="25"/>
        </w:numPr>
        <w:shd w:val="clear" w:color="auto" w:fill="FFFFFF"/>
        <w:tabs>
          <w:tab w:val="left" w:pos="355"/>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B75B3" w:rsidRDefault="00EA69F8">
      <w:pPr>
        <w:pStyle w:val="afc"/>
        <w:numPr>
          <w:ilvl w:val="1"/>
          <w:numId w:val="25"/>
        </w:numPr>
        <w:shd w:val="clear" w:color="auto" w:fill="FFFFFF"/>
        <w:tabs>
          <w:tab w:val="left" w:pos="355"/>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CB75B3" w:rsidRDefault="00EA69F8">
      <w:pPr>
        <w:pStyle w:val="afc"/>
        <w:numPr>
          <w:ilvl w:val="1"/>
          <w:numId w:val="25"/>
        </w:numPr>
        <w:shd w:val="clear" w:color="auto" w:fill="FFFFFF"/>
        <w:tabs>
          <w:tab w:val="left" w:pos="355"/>
          <w:tab w:val="left" w:pos="1134"/>
        </w:tabs>
        <w:ind w:left="0" w:firstLine="709"/>
        <w:jc w:val="both"/>
        <w:rPr>
          <w:bCs/>
        </w:rPr>
      </w:pPr>
      <w:r>
        <w:rPr>
          <w:bCs/>
        </w:rPr>
        <w:t>Информация может включать в себя, в том числе, но не ограничиваясь:</w:t>
      </w:r>
    </w:p>
    <w:p w:rsidR="00CB75B3" w:rsidRDefault="00EA69F8">
      <w:pPr>
        <w:numPr>
          <w:ilvl w:val="0"/>
          <w:numId w:val="4"/>
        </w:numPr>
        <w:tabs>
          <w:tab w:val="left" w:pos="1418"/>
        </w:tabs>
        <w:ind w:left="0" w:firstLine="709"/>
        <w:jc w:val="both"/>
        <w:rPr>
          <w:bCs/>
        </w:rPr>
      </w:pPr>
      <w:r>
        <w:rPr>
          <w:bCs/>
        </w:rPr>
        <w:t xml:space="preserve">финансовую </w:t>
      </w:r>
      <w:r>
        <w:rPr>
          <w:bCs/>
          <w:lang w:val="en-US"/>
        </w:rPr>
        <w:t>(</w:t>
      </w:r>
      <w:r>
        <w:rPr>
          <w:bCs/>
        </w:rPr>
        <w:t>бухгалтерскую) отчетность;</w:t>
      </w:r>
    </w:p>
    <w:p w:rsidR="00CB75B3" w:rsidRDefault="00EA69F8">
      <w:pPr>
        <w:numPr>
          <w:ilvl w:val="0"/>
          <w:numId w:val="4"/>
        </w:numPr>
        <w:tabs>
          <w:tab w:val="left" w:pos="1418"/>
        </w:tabs>
        <w:ind w:left="0" w:firstLine="709"/>
        <w:jc w:val="both"/>
        <w:rPr>
          <w:bCs/>
        </w:rPr>
      </w:pPr>
      <w:r>
        <w:rPr>
          <w:bCs/>
        </w:rPr>
        <w:t>учетные регистры бухгалтерского учета;</w:t>
      </w:r>
    </w:p>
    <w:p w:rsidR="00CB75B3" w:rsidRDefault="00EA69F8">
      <w:pPr>
        <w:numPr>
          <w:ilvl w:val="0"/>
          <w:numId w:val="4"/>
        </w:numPr>
        <w:tabs>
          <w:tab w:val="left" w:pos="1418"/>
        </w:tabs>
        <w:ind w:left="0" w:firstLine="709"/>
        <w:jc w:val="both"/>
        <w:rPr>
          <w:bCs/>
        </w:rPr>
      </w:pPr>
      <w:r>
        <w:rPr>
          <w:bCs/>
        </w:rPr>
        <w:t>бизнес-планы;</w:t>
      </w:r>
    </w:p>
    <w:p w:rsidR="00CB75B3" w:rsidRDefault="00EA69F8">
      <w:pPr>
        <w:numPr>
          <w:ilvl w:val="0"/>
          <w:numId w:val="4"/>
        </w:numPr>
        <w:tabs>
          <w:tab w:val="left" w:pos="1418"/>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CB75B3" w:rsidRDefault="00EA69F8">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rsidR="00CB75B3" w:rsidRDefault="00EA69F8">
      <w:pPr>
        <w:numPr>
          <w:ilvl w:val="0"/>
          <w:numId w:val="4"/>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CB75B3" w:rsidRDefault="00EA69F8">
      <w:pPr>
        <w:numPr>
          <w:ilvl w:val="0"/>
          <w:numId w:val="4"/>
        </w:numPr>
        <w:tabs>
          <w:tab w:val="left" w:pos="1418"/>
        </w:tabs>
        <w:ind w:left="0" w:firstLine="709"/>
        <w:jc w:val="both"/>
        <w:rPr>
          <w:bCs/>
          <w:lang w:val="ru-RU"/>
        </w:rPr>
      </w:pPr>
      <w:r>
        <w:rPr>
          <w:bCs/>
          <w:lang w:val="ru-RU"/>
        </w:rPr>
        <w:t>сведения об Исполнителях, поставщиках оборудования и материалов, а также о покупателях продукции Заказчика и их аффилированных лицах;</w:t>
      </w:r>
    </w:p>
    <w:p w:rsidR="00CB75B3" w:rsidRDefault="00EA69F8">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CB75B3" w:rsidRDefault="00EA69F8">
      <w:pPr>
        <w:numPr>
          <w:ilvl w:val="0"/>
          <w:numId w:val="4"/>
        </w:numPr>
        <w:tabs>
          <w:tab w:val="left" w:pos="1418"/>
        </w:tabs>
        <w:ind w:left="0" w:firstLine="709"/>
        <w:jc w:val="both"/>
        <w:rPr>
          <w:bCs/>
          <w:lang w:val="ru-RU"/>
        </w:rPr>
      </w:pPr>
      <w:r>
        <w:rPr>
          <w:bCs/>
          <w:lang w:val="ru-RU"/>
        </w:rPr>
        <w:lastRenderedPageBreak/>
        <w:t>материалы обобщения, анализа, оценки, иных действий по обработке вышеуказанной Информации и документов.</w:t>
      </w:r>
    </w:p>
    <w:p w:rsidR="00CB75B3" w:rsidRDefault="00EA69F8">
      <w:pPr>
        <w:pStyle w:val="afc"/>
        <w:numPr>
          <w:ilvl w:val="1"/>
          <w:numId w:val="25"/>
        </w:numPr>
        <w:shd w:val="clear" w:color="auto" w:fill="FFFFFF"/>
        <w:tabs>
          <w:tab w:val="left" w:pos="1134"/>
        </w:tabs>
        <w:ind w:left="0" w:firstLine="709"/>
        <w:jc w:val="both"/>
        <w:rPr>
          <w:bCs/>
        </w:rPr>
      </w:pPr>
      <w:bookmarkStart w:id="1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7"/>
      <w:r>
        <w:rPr>
          <w:bCs/>
        </w:rPr>
        <w:t xml:space="preserve"> </w:t>
      </w:r>
    </w:p>
    <w:p w:rsidR="00CB75B3" w:rsidRDefault="00EA69F8">
      <w:pPr>
        <w:pStyle w:val="afc"/>
        <w:numPr>
          <w:ilvl w:val="2"/>
          <w:numId w:val="25"/>
        </w:numPr>
        <w:shd w:val="clear" w:color="auto" w:fill="FFFFFF"/>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rsidR="00CB75B3" w:rsidRDefault="00EA69F8">
      <w:pPr>
        <w:pStyle w:val="afc"/>
        <w:numPr>
          <w:ilvl w:val="2"/>
          <w:numId w:val="25"/>
        </w:numPr>
        <w:shd w:val="clear" w:color="auto" w:fill="FFFFFF"/>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CB75B3" w:rsidRDefault="00EA69F8">
      <w:pPr>
        <w:pStyle w:val="afc"/>
        <w:numPr>
          <w:ilvl w:val="2"/>
          <w:numId w:val="25"/>
        </w:numPr>
        <w:shd w:val="clear" w:color="auto" w:fill="FFFFFF"/>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rsidR="00CB75B3" w:rsidRDefault="00EA69F8">
      <w:pPr>
        <w:pStyle w:val="afc"/>
        <w:numPr>
          <w:ilvl w:val="2"/>
          <w:numId w:val="25"/>
        </w:numPr>
        <w:shd w:val="clear" w:color="auto" w:fill="FFFFFF"/>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CB75B3" w:rsidRDefault="00EA69F8">
      <w:pPr>
        <w:pStyle w:val="afc"/>
        <w:numPr>
          <w:ilvl w:val="2"/>
          <w:numId w:val="25"/>
        </w:numPr>
        <w:shd w:val="clear" w:color="auto" w:fill="FFFFFF"/>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CB75B3" w:rsidRDefault="00EA69F8">
      <w:pPr>
        <w:pStyle w:val="afc"/>
        <w:numPr>
          <w:ilvl w:val="2"/>
          <w:numId w:val="25"/>
        </w:numPr>
        <w:shd w:val="clear" w:color="auto" w:fill="FFFFFF"/>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CB75B3" w:rsidRDefault="00EA69F8">
      <w:pPr>
        <w:pStyle w:val="afc"/>
        <w:numPr>
          <w:ilvl w:val="2"/>
          <w:numId w:val="25"/>
        </w:numPr>
        <w:shd w:val="clear" w:color="auto" w:fill="FFFFFF"/>
        <w:tabs>
          <w:tab w:val="left" w:pos="1134"/>
        </w:tabs>
        <w:ind w:left="0" w:firstLine="709"/>
        <w:jc w:val="both"/>
        <w:rPr>
          <w:bCs/>
        </w:rPr>
      </w:pPr>
      <w:bookmarkStart w:id="1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rsidR="00CB75B3" w:rsidRDefault="00EA69F8">
      <w:pPr>
        <w:pStyle w:val="afc"/>
        <w:numPr>
          <w:ilvl w:val="2"/>
          <w:numId w:val="25"/>
        </w:numPr>
        <w:shd w:val="clear" w:color="auto" w:fill="FFFFFF"/>
        <w:tabs>
          <w:tab w:val="left" w:pos="1134"/>
        </w:tabs>
        <w:ind w:left="0" w:firstLine="709"/>
        <w:jc w:val="both"/>
        <w:rPr>
          <w:bCs/>
        </w:rPr>
      </w:pPr>
      <w:r>
        <w:rPr>
          <w:bCs/>
        </w:rPr>
        <w:t>не разглашать третьим лицам факты передачи или получения Информации.</w:t>
      </w:r>
    </w:p>
    <w:p w:rsidR="00CB75B3" w:rsidRDefault="00EA69F8">
      <w:pPr>
        <w:pStyle w:val="afc"/>
        <w:numPr>
          <w:ilvl w:val="1"/>
          <w:numId w:val="25"/>
        </w:numPr>
        <w:shd w:val="clear" w:color="auto" w:fill="FFFFFF"/>
        <w:tabs>
          <w:tab w:val="left" w:pos="709"/>
          <w:tab w:val="left" w:pos="1134"/>
        </w:tabs>
        <w:ind w:left="0" w:firstLine="709"/>
        <w:jc w:val="both"/>
        <w:rPr>
          <w:bCs/>
        </w:rPr>
      </w:pPr>
      <w:bookmarkStart w:id="1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rsidR="00CB75B3" w:rsidRDefault="00EA69F8">
      <w:pPr>
        <w:pStyle w:val="afc"/>
        <w:numPr>
          <w:ilvl w:val="1"/>
          <w:numId w:val="25"/>
        </w:numPr>
        <w:shd w:val="clear" w:color="auto" w:fill="FFFFFF"/>
        <w:tabs>
          <w:tab w:val="left" w:pos="709"/>
          <w:tab w:val="left" w:pos="1134"/>
        </w:tabs>
        <w:ind w:left="0" w:firstLine="709"/>
        <w:jc w:val="both"/>
        <w:rPr>
          <w:bCs/>
        </w:rPr>
      </w:pPr>
      <w:r>
        <w:rPr>
          <w:bCs/>
        </w:rPr>
        <w:lastRenderedPageBreak/>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912D86" w:rsidRPr="00912D86" w:rsidRDefault="00912D86" w:rsidP="00912D86">
      <w:pPr>
        <w:pStyle w:val="afc"/>
        <w:numPr>
          <w:ilvl w:val="1"/>
          <w:numId w:val="25"/>
        </w:numPr>
        <w:shd w:val="clear" w:color="auto" w:fill="FFFFFF"/>
        <w:tabs>
          <w:tab w:val="left" w:pos="1276"/>
          <w:tab w:val="left" w:pos="1418"/>
        </w:tabs>
        <w:ind w:left="0" w:firstLine="709"/>
        <w:jc w:val="both"/>
        <w:rPr>
          <w:szCs w:val="20"/>
          <w:highlight w:val="lightGray"/>
        </w:rPr>
      </w:pPr>
      <w:r>
        <w:rPr>
          <w:highlight w:val="lightGray"/>
        </w:rPr>
        <w:t>Исполнитель</w:t>
      </w:r>
      <w:r w:rsidRPr="00927D46">
        <w:rPr>
          <w:highlight w:val="lightGray"/>
        </w:rPr>
        <w:t xml:space="preserve"> подтверждает свое ознакомление с требованиями к инсайдерам, предусмотренными Федеральным законом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иными нормативными актами, а также с содержанием статей 15.21, 15.30, 15.35 Кодекса Российской Федерации об административных правонарушениях и статьи 185.6 Уголовного кодекса Российской Федерации, предусматривающих ответственность за неправомерное использование инсайдерской информации, а также проинформирован о включении </w:t>
      </w:r>
      <w:r>
        <w:rPr>
          <w:highlight w:val="lightGray"/>
        </w:rPr>
        <w:t>Исполнителя</w:t>
      </w:r>
      <w:r w:rsidRPr="00927D46">
        <w:rPr>
          <w:highlight w:val="lightGray"/>
        </w:rPr>
        <w:t xml:space="preserve"> в Список инсайдеров ПАО «Якутскэнерго» при получении доступа к инсайдерской информации ПАО «Якутскэнерго». (</w:t>
      </w:r>
      <w:r w:rsidRPr="00927D46">
        <w:rPr>
          <w:i/>
          <w:highlight w:val="lightGray"/>
        </w:rPr>
        <w:t>при условии, что Контрагент имеет доступ к инсайдерской информации Общества</w:t>
      </w:r>
      <w:r w:rsidRPr="00927D46">
        <w:rPr>
          <w:highlight w:val="lightGray"/>
        </w:rPr>
        <w:t>)</w:t>
      </w:r>
    </w:p>
    <w:p w:rsidR="00CB75B3" w:rsidRDefault="00EA69F8">
      <w:pPr>
        <w:pStyle w:val="afc"/>
        <w:numPr>
          <w:ilvl w:val="1"/>
          <w:numId w:val="25"/>
        </w:numPr>
        <w:shd w:val="clear" w:color="auto" w:fill="FFFFFF"/>
        <w:tabs>
          <w:tab w:val="left" w:pos="709"/>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CB75B3" w:rsidRDefault="00CB75B3">
      <w:pPr>
        <w:pStyle w:val="afc"/>
        <w:shd w:val="clear" w:color="auto" w:fill="FFFFFF"/>
        <w:tabs>
          <w:tab w:val="left" w:pos="284"/>
        </w:tabs>
        <w:ind w:left="0"/>
        <w:rPr>
          <w:b/>
        </w:rPr>
      </w:pPr>
    </w:p>
    <w:p w:rsidR="00CB75B3" w:rsidRDefault="00EA69F8">
      <w:pPr>
        <w:pStyle w:val="afc"/>
        <w:numPr>
          <w:ilvl w:val="0"/>
          <w:numId w:val="25"/>
        </w:numPr>
        <w:shd w:val="clear" w:color="auto" w:fill="FFFFFF"/>
        <w:tabs>
          <w:tab w:val="left" w:pos="284"/>
          <w:tab w:val="left" w:pos="426"/>
        </w:tabs>
        <w:ind w:left="0" w:firstLine="0"/>
        <w:jc w:val="center"/>
        <w:rPr>
          <w:bCs/>
        </w:rPr>
      </w:pPr>
      <w:r>
        <w:rPr>
          <w:b/>
          <w:bCs/>
        </w:rPr>
        <w:t>Разрешение споров</w:t>
      </w:r>
    </w:p>
    <w:p w:rsidR="00CB75B3" w:rsidRDefault="00EA69F8">
      <w:pPr>
        <w:pStyle w:val="afc"/>
        <w:numPr>
          <w:ilvl w:val="1"/>
          <w:numId w:val="25"/>
        </w:numPr>
        <w:shd w:val="clear" w:color="auto" w:fill="FFFFFF"/>
        <w:tabs>
          <w:tab w:val="left" w:pos="709"/>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B75B3" w:rsidRDefault="00EA69F8">
      <w:pPr>
        <w:pStyle w:val="afc"/>
        <w:numPr>
          <w:ilvl w:val="1"/>
          <w:numId w:val="25"/>
        </w:numPr>
        <w:shd w:val="clear" w:color="auto" w:fill="FFFFFF"/>
        <w:tabs>
          <w:tab w:val="left" w:pos="709"/>
          <w:tab w:val="left" w:pos="113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14.4 Договора.</w:t>
      </w:r>
    </w:p>
    <w:p w:rsidR="00CB75B3" w:rsidRDefault="00EA69F8">
      <w:pPr>
        <w:pStyle w:val="afc"/>
        <w:numPr>
          <w:ilvl w:val="1"/>
          <w:numId w:val="25"/>
        </w:numPr>
        <w:shd w:val="clear" w:color="auto" w:fill="FFFFFF"/>
        <w:tabs>
          <w:tab w:val="left" w:pos="709"/>
          <w:tab w:val="left" w:pos="1134"/>
        </w:tabs>
        <w:ind w:left="0" w:firstLine="709"/>
        <w:jc w:val="both"/>
        <w:rPr>
          <w:bCs/>
        </w:rPr>
      </w:pPr>
      <w:r>
        <w:rPr>
          <w:bCs/>
        </w:rPr>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rsidR="00CB75B3" w:rsidRDefault="00EA69F8">
      <w:pPr>
        <w:pStyle w:val="afc"/>
        <w:tabs>
          <w:tab w:val="left" w:pos="1134"/>
        </w:tabs>
        <w:ind w:left="0" w:firstLine="709"/>
        <w:jc w:val="both"/>
      </w:pPr>
      <w:r>
        <w:t>Претензия влечет гражданско-правовые последствия для адресата с момента доставки ему или его представителю.</w:t>
      </w:r>
    </w:p>
    <w:p w:rsidR="00CB75B3" w:rsidRDefault="00EA69F8">
      <w:pPr>
        <w:pStyle w:val="afc"/>
        <w:tabs>
          <w:tab w:val="left" w:pos="1134"/>
          <w:tab w:val="left" w:pos="1418"/>
        </w:tabs>
        <w:spacing w:line="240" w:lineRule="atLeast"/>
        <w:ind w:left="709"/>
        <w:jc w:val="both"/>
        <w:rPr>
          <w:bCs/>
        </w:rPr>
      </w:pPr>
      <w:r>
        <w:rPr>
          <w:bCs/>
        </w:rPr>
        <w:t>Претензия считается доставленной, если она:</w:t>
      </w:r>
      <w:r>
        <w:rPr>
          <w:bCs/>
        </w:rPr>
        <w:tab/>
      </w:r>
    </w:p>
    <w:p w:rsidR="00CB75B3" w:rsidRDefault="00EA69F8">
      <w:pPr>
        <w:tabs>
          <w:tab w:val="left" w:pos="1134"/>
          <w:tab w:val="left" w:pos="1418"/>
        </w:tabs>
        <w:spacing w:line="240" w:lineRule="atLeast"/>
        <w:jc w:val="both"/>
        <w:rPr>
          <w:bCs/>
          <w:lang w:val="ru-RU"/>
        </w:rPr>
      </w:pPr>
      <w:r>
        <w:rPr>
          <w:bCs/>
          <w:lang w:val="ru-RU"/>
        </w:rPr>
        <w:tab/>
        <w:t>- поступила адресату, но по зависящим от него обстоятельствам не была вручена или адресат не ознакомился с ней;</w:t>
      </w:r>
    </w:p>
    <w:p w:rsidR="00CB75B3" w:rsidRDefault="00EA69F8">
      <w:pPr>
        <w:tabs>
          <w:tab w:val="left" w:pos="1134"/>
          <w:tab w:val="left" w:pos="1418"/>
        </w:tabs>
        <w:spacing w:line="240" w:lineRule="atLeast"/>
        <w:jc w:val="both"/>
        <w:rPr>
          <w:bCs/>
          <w:lang w:val="ru-RU"/>
        </w:rPr>
      </w:pPr>
      <w:r>
        <w:rPr>
          <w:bCs/>
          <w:lang w:val="ru-RU"/>
        </w:rPr>
        <w:tab/>
        <w:t>- доставлена по адресу, указанному в ЕГРЮЛ или названному самим адресатом, даже если последний не находится по данному адресу.</w:t>
      </w:r>
    </w:p>
    <w:p w:rsidR="00CB75B3" w:rsidRDefault="00EA69F8">
      <w:pPr>
        <w:pStyle w:val="afc"/>
        <w:tabs>
          <w:tab w:val="left" w:pos="1134"/>
        </w:tabs>
        <w:ind w:left="0" w:firstLine="709"/>
        <w:jc w:val="both"/>
      </w:pPr>
      <w: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предоставляются в форме надлежащим образом заверенных копий. </w:t>
      </w:r>
    </w:p>
    <w:p w:rsidR="00CB75B3" w:rsidRDefault="00EA69F8">
      <w:pPr>
        <w:pStyle w:val="afc"/>
        <w:tabs>
          <w:tab w:val="left" w:pos="1134"/>
        </w:tabs>
        <w:ind w:left="0" w:firstLine="709"/>
        <w:jc w:val="both"/>
        <w:rPr>
          <w:bCs/>
        </w:rPr>
      </w:pPr>
      <w:r>
        <w:rPr>
          <w:bCs/>
        </w:rPr>
        <w:t xml:space="preserve">Сторона, которой направлена претензия, обязана рассмотреть полученную претензию и о результатах уведомить в письменной форме </w:t>
      </w:r>
      <w:r>
        <w:rPr>
          <w:bCs/>
        </w:rPr>
        <w:lastRenderedPageBreak/>
        <w:t>заинтересованную Сторону в течение 20 (двадцать) рабочих дней со дня получения претензии.</w:t>
      </w:r>
    </w:p>
    <w:p w:rsidR="00CB75B3" w:rsidRDefault="00EA69F8">
      <w:pPr>
        <w:pStyle w:val="afc"/>
        <w:tabs>
          <w:tab w:val="left" w:pos="1134"/>
        </w:tabs>
        <w:ind w:left="0" w:firstLine="709"/>
        <w:jc w:val="both"/>
        <w:rPr>
          <w:bCs/>
        </w:rPr>
      </w:pPr>
      <w:r>
        <w:rPr>
          <w:bCs/>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 </w:t>
      </w:r>
    </w:p>
    <w:p w:rsidR="00CB75B3" w:rsidRDefault="00EA69F8">
      <w:pPr>
        <w:pStyle w:val="afc"/>
        <w:numPr>
          <w:ilvl w:val="1"/>
          <w:numId w:val="25"/>
        </w:numPr>
        <w:shd w:val="clear" w:color="auto" w:fill="FFFFFF"/>
        <w:tabs>
          <w:tab w:val="left" w:pos="709"/>
          <w:tab w:val="left" w:pos="1134"/>
        </w:tabs>
        <w:ind w:left="0" w:firstLine="709"/>
        <w:jc w:val="both"/>
        <w:rPr>
          <w:bCs/>
        </w:rPr>
      </w:pPr>
      <w:r>
        <w:rPr>
          <w:bCs/>
        </w:rPr>
        <w:t xml:space="preserve">Все неурегулированные путем переговоров споры, связанные с заключением, толкованием, исполнением, изменением и расторжением Договора передаются в Арбитражный суд Республики Саха (Якутия) </w:t>
      </w:r>
      <w:r>
        <w:rPr>
          <w:bCs/>
          <w:i/>
          <w:highlight w:val="lightGray"/>
        </w:rPr>
        <w:t>(*для юридических лиц и индивидуальных предпринимателей)</w:t>
      </w:r>
      <w:r>
        <w:t xml:space="preserve"> </w:t>
      </w:r>
      <w:r>
        <w:rPr>
          <w:highlight w:val="lightGray"/>
        </w:rPr>
        <w:t>ИЛИ</w:t>
      </w:r>
    </w:p>
    <w:p w:rsidR="00CB75B3" w:rsidRDefault="00EA69F8">
      <w:pPr>
        <w:pStyle w:val="ConsPlusNormal"/>
        <w:ind w:left="660" w:firstLine="0"/>
        <w:jc w:val="both"/>
        <w:rPr>
          <w:rFonts w:ascii="Times New Roman" w:hAnsi="Times New Roman" w:cs="Times New Roman"/>
          <w:sz w:val="24"/>
          <w:szCs w:val="24"/>
        </w:rPr>
      </w:pPr>
      <w:r>
        <w:rPr>
          <w:rFonts w:ascii="Times New Roman" w:hAnsi="Times New Roman" w:cs="Times New Roman"/>
          <w:sz w:val="24"/>
          <w:szCs w:val="24"/>
        </w:rPr>
        <w:t xml:space="preserve">Все неурегулированные путем переговоров споры, связанные с заключением, </w:t>
      </w:r>
    </w:p>
    <w:p w:rsidR="00CB75B3" w:rsidRDefault="00EA69F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толкованием, исполнением, изменением и расторжением Договора передаются по месту нахождения ответчика </w:t>
      </w:r>
      <w:r>
        <w:rPr>
          <w:rFonts w:ascii="Times New Roman" w:hAnsi="Times New Roman" w:cs="Times New Roman"/>
          <w:bCs/>
          <w:i/>
          <w:sz w:val="24"/>
          <w:szCs w:val="24"/>
          <w:highlight w:val="lightGray"/>
        </w:rPr>
        <w:t>(*для физических лиц)</w:t>
      </w:r>
      <w:r>
        <w:rPr>
          <w:rFonts w:ascii="Times New Roman" w:hAnsi="Times New Roman" w:cs="Times New Roman"/>
          <w:sz w:val="24"/>
          <w:szCs w:val="24"/>
          <w:highlight w:val="lightGray"/>
        </w:rPr>
        <w:t>.</w:t>
      </w:r>
    </w:p>
    <w:p w:rsidR="00CB75B3" w:rsidRDefault="00EA69F8">
      <w:pPr>
        <w:pStyle w:val="afc"/>
        <w:numPr>
          <w:ilvl w:val="1"/>
          <w:numId w:val="25"/>
        </w:numPr>
        <w:shd w:val="clear" w:color="auto" w:fill="FFFFFF"/>
        <w:tabs>
          <w:tab w:val="left" w:pos="709"/>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CB75B3" w:rsidRDefault="00CB75B3">
      <w:pPr>
        <w:pStyle w:val="afc"/>
        <w:shd w:val="clear" w:color="auto" w:fill="FFFFFF"/>
        <w:tabs>
          <w:tab w:val="left" w:pos="1418"/>
        </w:tabs>
        <w:ind w:left="0" w:firstLine="851"/>
        <w:jc w:val="both"/>
      </w:pPr>
    </w:p>
    <w:p w:rsidR="00CB75B3" w:rsidRDefault="00EA69F8">
      <w:pPr>
        <w:pStyle w:val="afc"/>
        <w:numPr>
          <w:ilvl w:val="0"/>
          <w:numId w:val="25"/>
        </w:numPr>
        <w:shd w:val="clear" w:color="auto" w:fill="FFFFFF"/>
        <w:tabs>
          <w:tab w:val="left" w:pos="284"/>
        </w:tabs>
        <w:ind w:left="0" w:firstLine="0"/>
        <w:jc w:val="center"/>
        <w:rPr>
          <w:b/>
        </w:rPr>
      </w:pPr>
      <w:r>
        <w:rPr>
          <w:b/>
          <w:bCs/>
        </w:rPr>
        <w:t>Антикоррупционная оговорка</w:t>
      </w:r>
    </w:p>
    <w:p w:rsidR="00CB75B3" w:rsidRDefault="00EA69F8">
      <w:pPr>
        <w:pStyle w:val="afc"/>
        <w:widowControl w:val="0"/>
        <w:numPr>
          <w:ilvl w:val="1"/>
          <w:numId w:val="25"/>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B75B3" w:rsidRDefault="00EA69F8">
      <w:pPr>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B75B3" w:rsidRDefault="00EA69F8">
      <w:pPr>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B75B3" w:rsidRDefault="00EA69F8">
      <w:pPr>
        <w:shd w:val="clear" w:color="auto" w:fill="FFFFFF"/>
        <w:ind w:firstLine="709"/>
        <w:jc w:val="both"/>
        <w:rPr>
          <w:bCs/>
          <w:color w:val="000000"/>
          <w:lang w:val="ru-RU"/>
        </w:rPr>
      </w:pPr>
      <w:r>
        <w:rPr>
          <w:bCs/>
          <w:color w:val="000000"/>
          <w:lang w:val="ru-RU"/>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w:t>
      </w:r>
      <w:r>
        <w:rPr>
          <w:bCs/>
          <w:color w:val="000000"/>
          <w:lang w:val="ru-RU"/>
        </w:rPr>
        <w:lastRenderedPageBreak/>
        <w:t>направлено другой Стороной в течение 5 (пяти) рабочих дней с даты получения письменного уведомления.</w:t>
      </w:r>
    </w:p>
    <w:p w:rsidR="00CB75B3" w:rsidRDefault="00EA69F8">
      <w:pPr>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B75B3" w:rsidRDefault="00EA69F8">
      <w:pPr>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B75B3" w:rsidRDefault="00EA69F8">
      <w:pPr>
        <w:shd w:val="clear" w:color="auto" w:fill="FFFFFF"/>
        <w:tabs>
          <w:tab w:val="left" w:pos="567"/>
        </w:tabs>
        <w:ind w:firstLine="709"/>
        <w:jc w:val="both"/>
        <w:rPr>
          <w:color w:val="000000"/>
          <w:lang w:val="ru-RU"/>
        </w:rPr>
      </w:pPr>
      <w:r>
        <w:rPr>
          <w:color w:val="000000"/>
          <w:lang w:val="ru-RU"/>
        </w:rPr>
        <w:t xml:space="preserve">9.7.  Каналы связи Линия доверия Группы РусГидро: </w:t>
      </w:r>
    </w:p>
    <w:p w:rsidR="00CB75B3" w:rsidRDefault="00EA69F8">
      <w:pPr>
        <w:shd w:val="clear" w:color="auto" w:fill="FFFFFF"/>
        <w:tabs>
          <w:tab w:val="left" w:pos="567"/>
        </w:tabs>
        <w:ind w:firstLine="709"/>
        <w:jc w:val="both"/>
        <w:rPr>
          <w:lang w:val="ru-RU"/>
        </w:rPr>
      </w:pPr>
      <w:r>
        <w:rPr>
          <w:lang w:val="ru-RU"/>
        </w:rPr>
        <w:t xml:space="preserve">9.7.1. Электронная почта: </w:t>
      </w:r>
      <w:r>
        <w:t>ld</w:t>
      </w:r>
      <w:r>
        <w:rPr>
          <w:lang w:val="ru-RU"/>
        </w:rPr>
        <w:t>@</w:t>
      </w:r>
      <w:r>
        <w:t>rushydro</w:t>
      </w:r>
      <w:r>
        <w:rPr>
          <w:lang w:val="ru-RU"/>
        </w:rPr>
        <w:t>.</w:t>
      </w:r>
      <w:r>
        <w:t>ru</w:t>
      </w:r>
      <w:r>
        <w:rPr>
          <w:lang w:val="ru-RU"/>
        </w:rPr>
        <w:t>.</w:t>
      </w:r>
    </w:p>
    <w:p w:rsidR="00CB75B3" w:rsidRDefault="00EA69F8">
      <w:pPr>
        <w:shd w:val="clear" w:color="auto" w:fill="FFFFFF"/>
        <w:tabs>
          <w:tab w:val="left" w:pos="567"/>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r>
        <w:t>rushydro</w:t>
      </w:r>
      <w:r>
        <w:rPr>
          <w:lang w:val="ru-RU"/>
        </w:rPr>
        <w:t>.</w:t>
      </w:r>
      <w:r>
        <w:t>ru</w:t>
      </w:r>
      <w:r>
        <w:rPr>
          <w:lang w:val="ru-RU"/>
        </w:rPr>
        <w:t>/ (далее перейти по ссылке «Линия доверия» и заполнить поля специальной формы «обратной связи»);</w:t>
      </w:r>
    </w:p>
    <w:p w:rsidR="00CB75B3" w:rsidRDefault="00EA69F8">
      <w:pPr>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B75B3" w:rsidRDefault="00CB75B3">
      <w:pPr>
        <w:tabs>
          <w:tab w:val="left" w:pos="709"/>
        </w:tabs>
        <w:rPr>
          <w:b/>
          <w:lang w:val="ru-RU"/>
        </w:rPr>
      </w:pPr>
    </w:p>
    <w:p w:rsidR="00CB75B3" w:rsidRDefault="00EA69F8">
      <w:pPr>
        <w:pStyle w:val="afc"/>
        <w:numPr>
          <w:ilvl w:val="0"/>
          <w:numId w:val="25"/>
        </w:numPr>
        <w:shd w:val="clear" w:color="auto" w:fill="FFFFFF"/>
        <w:tabs>
          <w:tab w:val="left" w:pos="426"/>
        </w:tabs>
        <w:ind w:left="0" w:firstLine="0"/>
        <w:jc w:val="center"/>
        <w:rPr>
          <w:b/>
          <w:bCs/>
        </w:rPr>
      </w:pPr>
      <w:r>
        <w:rPr>
          <w:b/>
          <w:bCs/>
        </w:rPr>
        <w:t>Обстоятельства непреодолимой силы (форс-мажор)</w:t>
      </w:r>
    </w:p>
    <w:p w:rsidR="00CB75B3" w:rsidRDefault="00EA69F8">
      <w:pPr>
        <w:pStyle w:val="afc"/>
        <w:numPr>
          <w:ilvl w:val="1"/>
          <w:numId w:val="25"/>
        </w:numPr>
        <w:shd w:val="clear" w:color="auto" w:fill="FFFFFF"/>
        <w:tabs>
          <w:tab w:val="left" w:pos="709"/>
          <w:tab w:val="left" w:pos="1418"/>
        </w:tabs>
        <w:ind w:left="0" w:firstLine="709"/>
        <w:jc w:val="both"/>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B75B3" w:rsidRDefault="00EA69F8">
      <w:pPr>
        <w:pStyle w:val="afc"/>
        <w:numPr>
          <w:ilvl w:val="1"/>
          <w:numId w:val="25"/>
        </w:numPr>
        <w:shd w:val="clear" w:color="auto" w:fill="FFFFFF"/>
        <w:tabs>
          <w:tab w:val="left" w:pos="709"/>
          <w:tab w:val="left" w:pos="1418"/>
        </w:tabs>
        <w:ind w:left="0" w:firstLine="709"/>
        <w:jc w:val="both"/>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CB75B3" w:rsidRDefault="00EA69F8">
      <w:pPr>
        <w:pStyle w:val="afc"/>
        <w:numPr>
          <w:ilvl w:val="1"/>
          <w:numId w:val="25"/>
        </w:numPr>
        <w:shd w:val="clear" w:color="auto" w:fill="FFFFFF"/>
        <w:tabs>
          <w:tab w:val="left" w:pos="709"/>
          <w:tab w:val="left" w:pos="1418"/>
        </w:tabs>
        <w:ind w:left="0" w:firstLine="709"/>
        <w:jc w:val="both"/>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w:t>
      </w:r>
      <w:r>
        <w:rPr>
          <w:bCs/>
        </w:rPr>
        <w:lastRenderedPageBreak/>
        <w:t>обстоятельств непреодолимой силы, и в разумный срок предоставить необходимые документальные подтверждения.</w:t>
      </w:r>
    </w:p>
    <w:p w:rsidR="00CB75B3" w:rsidRDefault="00EA69F8">
      <w:pPr>
        <w:pStyle w:val="afc"/>
        <w:numPr>
          <w:ilvl w:val="1"/>
          <w:numId w:val="25"/>
        </w:numPr>
        <w:shd w:val="clear" w:color="auto" w:fill="FFFFFF"/>
        <w:tabs>
          <w:tab w:val="left" w:pos="426"/>
          <w:tab w:val="left" w:pos="1418"/>
        </w:tabs>
        <w:ind w:left="0" w:firstLine="709"/>
        <w:jc w:val="both"/>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CB75B3" w:rsidRDefault="00EA69F8">
      <w:pPr>
        <w:pStyle w:val="afc"/>
        <w:numPr>
          <w:ilvl w:val="1"/>
          <w:numId w:val="25"/>
        </w:numPr>
        <w:shd w:val="clear" w:color="auto" w:fill="FFFFFF"/>
        <w:tabs>
          <w:tab w:val="left" w:pos="709"/>
          <w:tab w:val="left" w:pos="1418"/>
        </w:tabs>
        <w:ind w:left="0" w:firstLine="709"/>
        <w:jc w:val="both"/>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B75B3" w:rsidRDefault="00EA69F8">
      <w:pPr>
        <w:pStyle w:val="afc"/>
        <w:numPr>
          <w:ilvl w:val="1"/>
          <w:numId w:val="25"/>
        </w:numPr>
        <w:shd w:val="clear" w:color="auto" w:fill="FFFFFF"/>
        <w:tabs>
          <w:tab w:val="left" w:pos="709"/>
          <w:tab w:val="left" w:pos="1418"/>
        </w:tabs>
        <w:ind w:left="0" w:firstLine="709"/>
        <w:jc w:val="both"/>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B75B3" w:rsidRDefault="00EA69F8">
      <w:pPr>
        <w:pStyle w:val="afc"/>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CB75B3" w:rsidRDefault="00CB75B3">
      <w:pPr>
        <w:pStyle w:val="afc"/>
        <w:shd w:val="clear" w:color="auto" w:fill="FFFFFF"/>
        <w:tabs>
          <w:tab w:val="left" w:pos="568"/>
        </w:tabs>
        <w:ind w:left="0" w:firstLine="709"/>
        <w:jc w:val="both"/>
      </w:pPr>
    </w:p>
    <w:p w:rsidR="00CB75B3" w:rsidRDefault="00EA69F8">
      <w:pPr>
        <w:pStyle w:val="afc"/>
        <w:numPr>
          <w:ilvl w:val="0"/>
          <w:numId w:val="25"/>
        </w:numPr>
        <w:shd w:val="clear" w:color="auto" w:fill="FFFFFF"/>
        <w:tabs>
          <w:tab w:val="left" w:pos="426"/>
        </w:tabs>
        <w:ind w:left="0" w:firstLine="0"/>
        <w:jc w:val="center"/>
        <w:rPr>
          <w:b/>
          <w:bCs/>
        </w:rPr>
      </w:pPr>
      <w:r>
        <w:rPr>
          <w:b/>
          <w:bCs/>
        </w:rPr>
        <w:t>Особые положения</w:t>
      </w:r>
    </w:p>
    <w:p w:rsidR="00CB75B3" w:rsidRDefault="00EA69F8">
      <w:pPr>
        <w:pStyle w:val="afc"/>
        <w:numPr>
          <w:ilvl w:val="1"/>
          <w:numId w:val="25"/>
        </w:numPr>
        <w:shd w:val="clear" w:color="auto" w:fill="FFFFFF"/>
        <w:tabs>
          <w:tab w:val="left" w:pos="355"/>
        </w:tabs>
        <w:ind w:left="0" w:firstLine="709"/>
        <w:jc w:val="both"/>
      </w:pPr>
      <w:r>
        <w:rPr>
          <w:bCs/>
        </w:rPr>
        <w:t>Исполнитель обязуется не привлекать и не допускать привлечения к исполнению обязательств по Договору организации:</w:t>
      </w:r>
    </w:p>
    <w:p w:rsidR="00CB75B3" w:rsidRDefault="00EA69F8">
      <w:pPr>
        <w:pStyle w:val="afc"/>
        <w:numPr>
          <w:ilvl w:val="1"/>
          <w:numId w:val="11"/>
        </w:numPr>
        <w:shd w:val="clear" w:color="auto" w:fill="FFFFFF"/>
        <w:tabs>
          <w:tab w:val="left" w:pos="1134"/>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r>
          <w:rPr>
            <w:bCs/>
          </w:rPr>
          <w:t>№ 18162/09</w:t>
        </w:r>
      </w:hyperlink>
      <w:r>
        <w:rPr>
          <w:bCs/>
        </w:rPr>
        <w:t xml:space="preserve"> и от 25.05.2010 </w:t>
      </w:r>
      <w:hyperlink r:id="rId17">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CB75B3" w:rsidRDefault="00EA69F8">
      <w:pPr>
        <w:pStyle w:val="afc"/>
        <w:numPr>
          <w:ilvl w:val="1"/>
          <w:numId w:val="11"/>
        </w:numPr>
        <w:shd w:val="clear" w:color="auto" w:fill="FFFFFF"/>
        <w:tabs>
          <w:tab w:val="left" w:pos="1134"/>
        </w:tabs>
        <w:ind w:left="0" w:firstLine="709"/>
        <w:jc w:val="both"/>
        <w:rPr>
          <w:bCs/>
        </w:rPr>
      </w:pPr>
      <w:r>
        <w:rPr>
          <w:bCs/>
        </w:rPr>
        <w:t xml:space="preserve">соответствующие </w:t>
      </w:r>
      <w:hyperlink r:id="rId18">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CB75B3" w:rsidRDefault="00EA69F8">
      <w:pPr>
        <w:pStyle w:val="afc"/>
        <w:numPr>
          <w:ilvl w:val="1"/>
          <w:numId w:val="25"/>
        </w:numPr>
        <w:shd w:val="clear" w:color="auto" w:fill="FFFFFF"/>
        <w:tabs>
          <w:tab w:val="left" w:pos="1134"/>
        </w:tabs>
        <w:ind w:left="0" w:firstLine="709"/>
        <w:jc w:val="both"/>
        <w:rPr>
          <w:bCs/>
        </w:rPr>
      </w:pPr>
      <w:r>
        <w:rPr>
          <w:bCs/>
        </w:rPr>
        <w:t xml:space="preserve">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w:t>
      </w:r>
      <w:r>
        <w:rPr>
          <w:bCs/>
        </w:rPr>
        <w:lastRenderedPageBreak/>
        <w:t>пункте 11.1 Договора, а также обеспечить прекращение участия таких организаций в исполнении Договора.</w:t>
      </w:r>
    </w:p>
    <w:p w:rsidR="00CB75B3" w:rsidRDefault="00EA69F8">
      <w:pPr>
        <w:pStyle w:val="afc"/>
        <w:numPr>
          <w:ilvl w:val="1"/>
          <w:numId w:val="25"/>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CB75B3" w:rsidRDefault="00EA69F8">
      <w:pPr>
        <w:pStyle w:val="afc"/>
        <w:numPr>
          <w:ilvl w:val="1"/>
          <w:numId w:val="25"/>
        </w:numPr>
        <w:shd w:val="clear" w:color="auto" w:fill="FFFFFF"/>
        <w:tabs>
          <w:tab w:val="left" w:pos="1134"/>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rsidR="00CB75B3" w:rsidRDefault="00EA69F8">
      <w:pPr>
        <w:pStyle w:val="afc"/>
        <w:numPr>
          <w:ilvl w:val="1"/>
          <w:numId w:val="25"/>
        </w:numPr>
        <w:shd w:val="clear" w:color="auto" w:fill="FFFFFF"/>
        <w:tabs>
          <w:tab w:val="left" w:pos="1134"/>
        </w:tabs>
        <w:ind w:left="0" w:firstLine="709"/>
        <w:jc w:val="both"/>
        <w:rPr>
          <w:bCs/>
        </w:rPr>
      </w:pPr>
      <w:bookmarkStart w:id="20"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20"/>
    </w:p>
    <w:p w:rsidR="00CB75B3" w:rsidRDefault="00EA69F8">
      <w:pPr>
        <w:pStyle w:val="afc"/>
        <w:numPr>
          <w:ilvl w:val="1"/>
          <w:numId w:val="25"/>
        </w:numPr>
        <w:shd w:val="clear" w:color="auto" w:fill="FFFFFF"/>
        <w:tabs>
          <w:tab w:val="left" w:pos="1134"/>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rsidR="00CB75B3" w:rsidRDefault="00EA69F8">
      <w:pPr>
        <w:pStyle w:val="afc"/>
        <w:numPr>
          <w:ilvl w:val="1"/>
          <w:numId w:val="25"/>
        </w:numPr>
        <w:shd w:val="clear" w:color="auto" w:fill="FFFFFF"/>
        <w:tabs>
          <w:tab w:val="left" w:pos="1134"/>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B75B3" w:rsidRDefault="00CB75B3">
      <w:pPr>
        <w:shd w:val="clear" w:color="auto" w:fill="FFFFFF"/>
        <w:tabs>
          <w:tab w:val="left" w:pos="1134"/>
        </w:tabs>
        <w:jc w:val="both"/>
        <w:rPr>
          <w:bCs/>
          <w:lang w:val="ru-RU"/>
        </w:rPr>
      </w:pPr>
    </w:p>
    <w:p w:rsidR="00CB75B3" w:rsidRDefault="00EA69F8">
      <w:pPr>
        <w:pStyle w:val="afc"/>
        <w:numPr>
          <w:ilvl w:val="0"/>
          <w:numId w:val="25"/>
        </w:numPr>
        <w:shd w:val="clear" w:color="auto" w:fill="FFFFFF"/>
        <w:tabs>
          <w:tab w:val="left" w:pos="426"/>
        </w:tabs>
        <w:ind w:left="0" w:firstLine="0"/>
        <w:jc w:val="center"/>
        <w:rPr>
          <w:b/>
        </w:rPr>
      </w:pPr>
      <w:r>
        <w:rPr>
          <w:b/>
          <w:bCs/>
        </w:rPr>
        <w:t>Заверения</w:t>
      </w:r>
      <w:r>
        <w:rPr>
          <w:b/>
        </w:rPr>
        <w:t xml:space="preserve"> Сторон</w:t>
      </w:r>
    </w:p>
    <w:p w:rsidR="00CB75B3" w:rsidRDefault="00EA69F8">
      <w:pPr>
        <w:pStyle w:val="afc"/>
        <w:numPr>
          <w:ilvl w:val="1"/>
          <w:numId w:val="25"/>
        </w:numPr>
        <w:shd w:val="clear" w:color="auto" w:fill="FFFFFF"/>
        <w:tabs>
          <w:tab w:val="left" w:pos="426"/>
        </w:tabs>
        <w:ind w:left="0" w:firstLine="709"/>
        <w:jc w:val="both"/>
        <w:rPr>
          <w:b/>
        </w:rPr>
      </w:pPr>
      <w:r>
        <w:rPr>
          <w:bCs/>
        </w:rPr>
        <w:t>Каждая</w:t>
      </w:r>
      <w:r>
        <w:t xml:space="preserve"> из Сторон заявляет и подтверждает другой Стороне, что: </w:t>
      </w:r>
    </w:p>
    <w:p w:rsidR="00CB75B3" w:rsidRDefault="00EA69F8">
      <w:pPr>
        <w:pStyle w:val="afc"/>
        <w:numPr>
          <w:ilvl w:val="0"/>
          <w:numId w:val="8"/>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CB75B3" w:rsidRDefault="00EA69F8">
      <w:pPr>
        <w:pStyle w:val="afc"/>
        <w:numPr>
          <w:ilvl w:val="0"/>
          <w:numId w:val="8"/>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CB75B3" w:rsidRDefault="00EA69F8">
      <w:pPr>
        <w:pStyle w:val="afc"/>
        <w:numPr>
          <w:ilvl w:val="0"/>
          <w:numId w:val="8"/>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CB75B3" w:rsidRDefault="00EA69F8">
      <w:pPr>
        <w:pStyle w:val="afc"/>
        <w:numPr>
          <w:ilvl w:val="0"/>
          <w:numId w:val="8"/>
        </w:numPr>
        <w:shd w:val="clear" w:color="auto" w:fill="FFFFFF"/>
        <w:tabs>
          <w:tab w:val="left" w:pos="709"/>
          <w:tab w:val="left" w:pos="1418"/>
        </w:tabs>
        <w:ind w:left="0" w:firstLine="709"/>
        <w:jc w:val="both"/>
      </w:pPr>
      <w:r>
        <w:lastRenderedPageBreak/>
        <w:t>лица, подписывающие от имени Сторон Договор, надлежащим образом уполномочены на его подписание;</w:t>
      </w:r>
    </w:p>
    <w:p w:rsidR="00CB75B3" w:rsidRDefault="00EA69F8">
      <w:pPr>
        <w:pStyle w:val="afc"/>
        <w:numPr>
          <w:ilvl w:val="0"/>
          <w:numId w:val="8"/>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CB75B3" w:rsidRDefault="00EA69F8">
      <w:pPr>
        <w:pStyle w:val="afc"/>
        <w:numPr>
          <w:ilvl w:val="1"/>
          <w:numId w:val="25"/>
        </w:numPr>
        <w:shd w:val="clear" w:color="auto" w:fill="FFFFFF"/>
        <w:tabs>
          <w:tab w:val="left" w:pos="355"/>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rsidR="00CB75B3" w:rsidRDefault="00EA69F8">
      <w:pPr>
        <w:pStyle w:val="afc"/>
        <w:numPr>
          <w:ilvl w:val="0"/>
          <w:numId w:val="10"/>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rsidR="00CB75B3" w:rsidRDefault="00EA69F8">
      <w:pPr>
        <w:pStyle w:val="afc"/>
        <w:numPr>
          <w:ilvl w:val="0"/>
          <w:numId w:val="10"/>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CB75B3" w:rsidRDefault="00EA69F8">
      <w:pPr>
        <w:pStyle w:val="afc"/>
        <w:numPr>
          <w:ilvl w:val="0"/>
          <w:numId w:val="10"/>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CB75B3" w:rsidRDefault="00EA69F8">
      <w:pPr>
        <w:pStyle w:val="afc"/>
        <w:numPr>
          <w:ilvl w:val="0"/>
          <w:numId w:val="10"/>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CB75B3" w:rsidRDefault="00EA69F8">
      <w:pPr>
        <w:pStyle w:val="afc"/>
        <w:numPr>
          <w:ilvl w:val="0"/>
          <w:numId w:val="9"/>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rsidR="00CB75B3" w:rsidRDefault="00EA69F8">
      <w:pPr>
        <w:pStyle w:val="afc"/>
        <w:numPr>
          <w:ilvl w:val="0"/>
          <w:numId w:val="9"/>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CB75B3" w:rsidRDefault="00EA69F8">
      <w:pPr>
        <w:pStyle w:val="afc"/>
        <w:numPr>
          <w:ilvl w:val="0"/>
          <w:numId w:val="9"/>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CB75B3" w:rsidRDefault="00EA69F8">
      <w:pPr>
        <w:pStyle w:val="afc"/>
        <w:numPr>
          <w:ilvl w:val="0"/>
          <w:numId w:val="9"/>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CB75B3" w:rsidRDefault="00EA69F8">
      <w:pPr>
        <w:pStyle w:val="afc"/>
        <w:numPr>
          <w:ilvl w:val="0"/>
          <w:numId w:val="9"/>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B75B3" w:rsidRDefault="00EA69F8">
      <w:pPr>
        <w:pStyle w:val="afc"/>
        <w:numPr>
          <w:ilvl w:val="0"/>
          <w:numId w:val="9"/>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CB75B3" w:rsidRDefault="00EA69F8">
      <w:pPr>
        <w:pStyle w:val="afc"/>
        <w:numPr>
          <w:ilvl w:val="1"/>
          <w:numId w:val="25"/>
        </w:numPr>
        <w:shd w:val="clear" w:color="auto" w:fill="FFFFFF"/>
        <w:tabs>
          <w:tab w:val="left" w:pos="355"/>
          <w:tab w:val="left" w:pos="1418"/>
        </w:tabs>
        <w:ind w:left="0" w:firstLine="709"/>
        <w:jc w:val="both"/>
      </w:pPr>
      <w:r>
        <w:lastRenderedPageBreak/>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CB75B3" w:rsidRDefault="00EA69F8">
      <w:pPr>
        <w:pStyle w:val="afc"/>
        <w:numPr>
          <w:ilvl w:val="1"/>
          <w:numId w:val="25"/>
        </w:numPr>
        <w:shd w:val="clear" w:color="auto" w:fill="FFFFFF"/>
        <w:tabs>
          <w:tab w:val="left" w:pos="355"/>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rsidR="00CB75B3" w:rsidRDefault="00EA69F8">
      <w:pPr>
        <w:pStyle w:val="afc"/>
        <w:numPr>
          <w:ilvl w:val="1"/>
          <w:numId w:val="25"/>
        </w:numPr>
        <w:shd w:val="clear" w:color="auto" w:fill="FFFFFF"/>
        <w:tabs>
          <w:tab w:val="left" w:pos="355"/>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B75B3" w:rsidRDefault="00CB75B3">
      <w:pPr>
        <w:pStyle w:val="afc"/>
        <w:shd w:val="clear" w:color="auto" w:fill="FFFFFF"/>
        <w:tabs>
          <w:tab w:val="left" w:pos="1134"/>
          <w:tab w:val="left" w:pos="1418"/>
        </w:tabs>
        <w:ind w:left="0" w:firstLine="709"/>
        <w:jc w:val="both"/>
        <w:rPr>
          <w:b/>
        </w:rPr>
      </w:pPr>
    </w:p>
    <w:p w:rsidR="00CB75B3" w:rsidRDefault="00EA69F8">
      <w:pPr>
        <w:pStyle w:val="afc"/>
        <w:numPr>
          <w:ilvl w:val="0"/>
          <w:numId w:val="25"/>
        </w:numPr>
        <w:shd w:val="clear" w:color="auto" w:fill="FFFFFF"/>
        <w:tabs>
          <w:tab w:val="left" w:pos="426"/>
        </w:tabs>
        <w:ind w:left="0" w:firstLine="0"/>
        <w:jc w:val="center"/>
        <w:rPr>
          <w:b/>
        </w:rPr>
      </w:pPr>
      <w:r>
        <w:rPr>
          <w:b/>
          <w:bCs/>
        </w:rPr>
        <w:t>П</w:t>
      </w:r>
      <w:r>
        <w:rPr>
          <w:b/>
        </w:rPr>
        <w:t>рекращение (расторжение) Договора</w:t>
      </w:r>
    </w:p>
    <w:p w:rsidR="00CB75B3" w:rsidRDefault="00EA69F8">
      <w:pPr>
        <w:pStyle w:val="afc"/>
        <w:numPr>
          <w:ilvl w:val="1"/>
          <w:numId w:val="25"/>
        </w:numPr>
        <w:shd w:val="clear" w:color="auto" w:fill="FFFFFF"/>
        <w:tabs>
          <w:tab w:val="left" w:pos="355"/>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14.4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CB75B3" w:rsidRDefault="00EA69F8">
      <w:pPr>
        <w:pStyle w:val="afc"/>
        <w:numPr>
          <w:ilvl w:val="1"/>
          <w:numId w:val="25"/>
        </w:numPr>
        <w:shd w:val="clear" w:color="auto" w:fill="FFFFFF"/>
        <w:tabs>
          <w:tab w:val="left" w:pos="355"/>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CB75B3" w:rsidRDefault="00EA69F8">
      <w:pPr>
        <w:pStyle w:val="afc"/>
        <w:shd w:val="clear" w:color="auto" w:fill="FFFFFF"/>
        <w:tabs>
          <w:tab w:val="left" w:pos="355"/>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rsidR="00CB75B3" w:rsidRDefault="00EA69F8">
      <w:pPr>
        <w:pStyle w:val="afc"/>
        <w:numPr>
          <w:ilvl w:val="1"/>
          <w:numId w:val="25"/>
        </w:numPr>
        <w:shd w:val="clear" w:color="auto" w:fill="FFFFFF"/>
        <w:tabs>
          <w:tab w:val="left" w:pos="355"/>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CB75B3" w:rsidRDefault="00EA69F8">
      <w:pPr>
        <w:shd w:val="clear" w:color="auto" w:fill="FFFFFF"/>
        <w:tabs>
          <w:tab w:val="left" w:pos="355"/>
          <w:tab w:val="left" w:pos="1418"/>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CB75B3" w:rsidRDefault="00EA69F8">
      <w:pPr>
        <w:pStyle w:val="afc"/>
        <w:numPr>
          <w:ilvl w:val="1"/>
          <w:numId w:val="25"/>
        </w:numPr>
        <w:shd w:val="clear" w:color="auto" w:fill="FFFFFF"/>
        <w:tabs>
          <w:tab w:val="left" w:pos="355"/>
          <w:tab w:val="left" w:pos="1418"/>
        </w:tabs>
        <w:ind w:left="0" w:firstLine="709"/>
        <w:jc w:val="both"/>
      </w:pPr>
      <w:r>
        <w:t>Стороны установили, что существенным нарушением Договора Исполнителем является:</w:t>
      </w:r>
    </w:p>
    <w:p w:rsidR="00CB75B3" w:rsidRDefault="00EA69F8">
      <w:pPr>
        <w:pStyle w:val="afc"/>
        <w:numPr>
          <w:ilvl w:val="0"/>
          <w:numId w:val="7"/>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CB75B3" w:rsidRDefault="00EA69F8">
      <w:pPr>
        <w:pStyle w:val="afc"/>
        <w:numPr>
          <w:ilvl w:val="0"/>
          <w:numId w:val="7"/>
        </w:numPr>
        <w:tabs>
          <w:tab w:val="left" w:pos="1134"/>
        </w:tabs>
        <w:ind w:left="0" w:firstLine="709"/>
        <w:jc w:val="both"/>
      </w:pPr>
      <w:r>
        <w:t xml:space="preserve">несоблюдение Исполнителем требований к качеству Услуг и / или используемых при оказании Услуг материально-технических ресурсов, если </w:t>
      </w:r>
      <w:r>
        <w:lastRenderedPageBreak/>
        <w:t>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CB75B3" w:rsidRDefault="00EA69F8">
      <w:pPr>
        <w:pStyle w:val="afc"/>
        <w:numPr>
          <w:ilvl w:val="0"/>
          <w:numId w:val="7"/>
        </w:numPr>
        <w:tabs>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CB75B3" w:rsidRDefault="00EA69F8">
      <w:pPr>
        <w:pStyle w:val="afc"/>
        <w:numPr>
          <w:ilvl w:val="0"/>
          <w:numId w:val="7"/>
        </w:numPr>
        <w:tabs>
          <w:tab w:val="left" w:pos="1134"/>
        </w:tabs>
        <w:ind w:left="0" w:firstLine="709"/>
        <w:jc w:val="both"/>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t>;</w:t>
      </w:r>
    </w:p>
    <w:p w:rsidR="00CB75B3" w:rsidRDefault="00EA69F8">
      <w:pPr>
        <w:pStyle w:val="afc"/>
        <w:numPr>
          <w:ilvl w:val="0"/>
          <w:numId w:val="7"/>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CB75B3" w:rsidRDefault="00EA69F8">
      <w:pPr>
        <w:pStyle w:val="afc"/>
        <w:numPr>
          <w:ilvl w:val="0"/>
          <w:numId w:val="7"/>
        </w:numPr>
        <w:tabs>
          <w:tab w:val="left" w:pos="1134"/>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rsidR="00CB75B3" w:rsidRDefault="00EA69F8">
      <w:pPr>
        <w:numPr>
          <w:ilvl w:val="0"/>
          <w:numId w:val="7"/>
        </w:numPr>
        <w:tabs>
          <w:tab w:val="left" w:pos="1134"/>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CB75B3" w:rsidRDefault="00EA69F8">
      <w:pPr>
        <w:pStyle w:val="afc"/>
        <w:numPr>
          <w:ilvl w:val="0"/>
          <w:numId w:val="7"/>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rsidR="00CB75B3" w:rsidRDefault="00EA69F8">
      <w:pPr>
        <w:pStyle w:val="afc"/>
        <w:numPr>
          <w:ilvl w:val="1"/>
          <w:numId w:val="25"/>
        </w:numPr>
        <w:shd w:val="clear" w:color="auto" w:fill="FFFFFF"/>
        <w:tabs>
          <w:tab w:val="left" w:pos="355"/>
        </w:tabs>
        <w:ind w:left="0" w:firstLine="709"/>
        <w:jc w:val="both"/>
      </w:pPr>
      <w: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CB75B3" w:rsidRDefault="00EA69F8">
      <w:pPr>
        <w:pStyle w:val="afc"/>
        <w:numPr>
          <w:ilvl w:val="1"/>
          <w:numId w:val="25"/>
        </w:numPr>
        <w:shd w:val="clear" w:color="auto" w:fill="FFFFFF"/>
        <w:tabs>
          <w:tab w:val="left" w:pos="355"/>
        </w:tabs>
        <w:ind w:left="0" w:firstLine="709"/>
        <w:jc w:val="both"/>
      </w:pPr>
      <w:r>
        <w:t>С даты прекращения Договора Исполнитель обязан прекратить оказание Услуг, и в согласованные Сторонами сроки:</w:t>
      </w:r>
    </w:p>
    <w:p w:rsidR="00CB75B3" w:rsidRDefault="00EA69F8">
      <w:pPr>
        <w:pStyle w:val="afc"/>
        <w:numPr>
          <w:ilvl w:val="0"/>
          <w:numId w:val="12"/>
        </w:numPr>
        <w:shd w:val="clear" w:color="auto" w:fill="FFFFFF"/>
        <w:tabs>
          <w:tab w:val="left" w:pos="1134"/>
          <w:tab w:val="left" w:pos="1418"/>
        </w:tabs>
        <w:ind w:left="0" w:firstLine="709"/>
        <w:jc w:val="both"/>
      </w:pPr>
      <w:r>
        <w:t>передать Заказчику результат Услуг, техническую и иную полученную документацию;</w:t>
      </w:r>
    </w:p>
    <w:p w:rsidR="00CB75B3" w:rsidRDefault="00EA69F8">
      <w:pPr>
        <w:pStyle w:val="afc"/>
        <w:numPr>
          <w:ilvl w:val="0"/>
          <w:numId w:val="12"/>
        </w:numPr>
        <w:shd w:val="clear" w:color="auto" w:fill="FFFFFF"/>
        <w:tabs>
          <w:tab w:val="left" w:pos="1134"/>
          <w:tab w:val="left" w:pos="1418"/>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rsidR="00CB75B3" w:rsidRDefault="00EA69F8">
      <w:pPr>
        <w:pStyle w:val="afc"/>
        <w:numPr>
          <w:ilvl w:val="0"/>
          <w:numId w:val="12"/>
        </w:numPr>
        <w:shd w:val="clear" w:color="auto" w:fill="FFFFFF"/>
        <w:tabs>
          <w:tab w:val="left" w:pos="1134"/>
          <w:tab w:val="left" w:pos="1418"/>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rsidR="00CB75B3" w:rsidRDefault="00EA69F8">
      <w:pPr>
        <w:pStyle w:val="afc"/>
        <w:numPr>
          <w:ilvl w:val="1"/>
          <w:numId w:val="25"/>
        </w:numPr>
        <w:shd w:val="clear" w:color="auto" w:fill="FFFFFF"/>
        <w:tabs>
          <w:tab w:val="left" w:pos="355"/>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CB75B3" w:rsidRDefault="00CB75B3">
      <w:pPr>
        <w:pStyle w:val="afc"/>
        <w:shd w:val="clear" w:color="auto" w:fill="FFFFFF"/>
        <w:tabs>
          <w:tab w:val="left" w:pos="1418"/>
        </w:tabs>
        <w:ind w:left="0" w:firstLine="567"/>
        <w:jc w:val="both"/>
        <w:rPr>
          <w:b/>
          <w:bCs/>
        </w:rPr>
      </w:pPr>
    </w:p>
    <w:p w:rsidR="00CB75B3" w:rsidRDefault="00EA69F8">
      <w:pPr>
        <w:pStyle w:val="afc"/>
        <w:numPr>
          <w:ilvl w:val="0"/>
          <w:numId w:val="22"/>
        </w:numPr>
        <w:shd w:val="clear" w:color="auto" w:fill="FFFFFF"/>
        <w:tabs>
          <w:tab w:val="left" w:pos="426"/>
        </w:tabs>
        <w:jc w:val="center"/>
        <w:rPr>
          <w:b/>
          <w:bCs/>
        </w:rPr>
      </w:pPr>
      <w:r>
        <w:rPr>
          <w:b/>
          <w:bCs/>
        </w:rPr>
        <w:t>Заключительные положения</w:t>
      </w:r>
    </w:p>
    <w:p w:rsidR="00CB75B3" w:rsidRDefault="00CB75B3">
      <w:pPr>
        <w:pStyle w:val="afc"/>
        <w:numPr>
          <w:ilvl w:val="0"/>
          <w:numId w:val="25"/>
        </w:numPr>
        <w:shd w:val="clear" w:color="auto" w:fill="FFFFFF"/>
        <w:tabs>
          <w:tab w:val="left" w:pos="1134"/>
        </w:tabs>
        <w:jc w:val="both"/>
        <w:rPr>
          <w:vanish/>
        </w:rPr>
      </w:pPr>
    </w:p>
    <w:p w:rsidR="00CB75B3" w:rsidRDefault="00EA69F8">
      <w:pPr>
        <w:pStyle w:val="afc"/>
        <w:numPr>
          <w:ilvl w:val="1"/>
          <w:numId w:val="25"/>
        </w:numPr>
        <w:shd w:val="clear" w:color="auto" w:fill="FFFFFF"/>
        <w:tabs>
          <w:tab w:val="left" w:pos="1134"/>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но не позднее _____.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t>.</w:t>
      </w:r>
    </w:p>
    <w:p w:rsidR="00CB75B3" w:rsidRDefault="00EA69F8">
      <w:pPr>
        <w:pStyle w:val="afc"/>
        <w:numPr>
          <w:ilvl w:val="1"/>
          <w:numId w:val="25"/>
        </w:numPr>
        <w:shd w:val="clear" w:color="auto" w:fill="FFFFFF"/>
        <w:tabs>
          <w:tab w:val="left" w:pos="1134"/>
        </w:tabs>
        <w:ind w:left="0" w:firstLine="709"/>
        <w:jc w:val="both"/>
      </w:pPr>
      <w:r>
        <w:t>Договор заключается в электронной форме через оператора электронного документооборота путем его подписания усиленными квалифицированными электронными подписями уполномоченных представителей Сторон.</w:t>
      </w:r>
    </w:p>
    <w:p w:rsidR="00CB75B3" w:rsidRDefault="00EA69F8">
      <w:pPr>
        <w:pStyle w:val="afc"/>
        <w:numPr>
          <w:ilvl w:val="1"/>
          <w:numId w:val="25"/>
        </w:numPr>
        <w:shd w:val="clear" w:color="auto" w:fill="FFFFFF"/>
        <w:tabs>
          <w:tab w:val="left" w:pos="1134"/>
        </w:tabs>
        <w:ind w:left="0" w:firstLine="709"/>
        <w:jc w:val="both"/>
      </w:pPr>
      <w:r>
        <w:t>Стороны признают, что электронные документы, подписанные 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rsidR="00CB75B3" w:rsidRDefault="00EA69F8">
      <w:pPr>
        <w:pStyle w:val="afc"/>
        <w:numPr>
          <w:ilvl w:val="1"/>
          <w:numId w:val="25"/>
        </w:numPr>
        <w:shd w:val="clear" w:color="auto" w:fill="FFFFFF"/>
        <w:tabs>
          <w:tab w:val="left" w:pos="1134"/>
        </w:tabs>
        <w:ind w:left="0" w:firstLine="709"/>
        <w:jc w:val="both"/>
      </w:pPr>
      <w:r>
        <w:t>Стороны осуществляют обмен юридически значимыми документами в электронном виде. Электронный обмен документами осуществляется Сторонами по телекоммуникационным каналам связи через оператора электронного документооборота с соблюдением требований действующего законодательства РФ в сфере электронной подписи.</w:t>
      </w:r>
    </w:p>
    <w:p w:rsidR="00CB75B3" w:rsidRDefault="00EA69F8">
      <w:pPr>
        <w:pStyle w:val="afc"/>
        <w:numPr>
          <w:ilvl w:val="1"/>
          <w:numId w:val="25"/>
        </w:numPr>
        <w:shd w:val="clear" w:color="auto" w:fill="FFFFFF"/>
        <w:tabs>
          <w:tab w:val="left" w:pos="1134"/>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ЭП уполномоченными представителями Сторон.</w:t>
      </w:r>
    </w:p>
    <w:p w:rsidR="00CB75B3" w:rsidRDefault="00EA69F8">
      <w:pPr>
        <w:pStyle w:val="afc"/>
        <w:numPr>
          <w:ilvl w:val="1"/>
          <w:numId w:val="25"/>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CB75B3" w:rsidRDefault="00EA69F8">
      <w:pPr>
        <w:pStyle w:val="afc"/>
        <w:numPr>
          <w:ilvl w:val="1"/>
          <w:numId w:val="25"/>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CB75B3" w:rsidRDefault="00EA69F8">
      <w:pPr>
        <w:pStyle w:val="afc"/>
        <w:numPr>
          <w:ilvl w:val="1"/>
          <w:numId w:val="25"/>
        </w:numPr>
        <w:shd w:val="clear" w:color="auto" w:fill="FFFFFF"/>
        <w:tabs>
          <w:tab w:val="left" w:pos="1134"/>
        </w:tabs>
        <w:ind w:left="0" w:firstLine="709"/>
        <w:jc w:val="both"/>
      </w:pPr>
      <w:r>
        <w:t xml:space="preserve">Обмен документами (переписка Сторон) о предмете настоящего Договора и иных его существенных условиях, а также об изменении, дополнении или исполнении условий настоящего Договора осуществляется в порядке, предусмотренном пунктом 14.4. Договора. Допускается передача оперативной информации посредством электронной почты. При этом обязательным условием является подтверждения получения документа в течении 1 (одного) рабочего дня путем ответа на электронное сообщение с отметкой входящего номера документа и указанием даты регистрации. Документы, переданные, по электронной почте одной из Сторон, имеют юридическую силу и могут быть использованы в качестве письменных доказательств в суде. </w:t>
      </w:r>
    </w:p>
    <w:p w:rsidR="00CB75B3" w:rsidRDefault="00EA69F8">
      <w:pPr>
        <w:pStyle w:val="afc"/>
        <w:shd w:val="clear" w:color="auto" w:fill="FFFFFF"/>
        <w:tabs>
          <w:tab w:val="left" w:pos="0"/>
          <w:tab w:val="left" w:pos="1418"/>
        </w:tabs>
        <w:ind w:left="0" w:firstLine="709"/>
        <w:jc w:val="both"/>
        <w:rPr>
          <w:bCs/>
        </w:rPr>
      </w:pPr>
      <w:r>
        <w:rPr>
          <w:bCs/>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CB75B3" w:rsidRDefault="00EA69F8">
      <w:pPr>
        <w:pStyle w:val="afc"/>
        <w:numPr>
          <w:ilvl w:val="1"/>
          <w:numId w:val="25"/>
        </w:numPr>
        <w:shd w:val="clear" w:color="auto" w:fill="FFFFFF"/>
        <w:tabs>
          <w:tab w:val="left" w:pos="1134"/>
        </w:tabs>
        <w:ind w:left="0" w:firstLine="709"/>
        <w:jc w:val="both"/>
      </w:pPr>
      <w:r>
        <w:t xml:space="preserve">Сообщения направляются по электронным адресам, указанным в разделе 16 Договора. Все уведомления и сообщения, отправленные Сторонами друг другу по вышеуказанным адресам электронной </w:t>
      </w:r>
      <w:r>
        <w:lastRenderedPageBreak/>
        <w:t>почты, признаются Сторонами официальной перепиской в рамках настоящего Договора.</w:t>
      </w:r>
    </w:p>
    <w:p w:rsidR="00CB75B3" w:rsidRDefault="00EA69F8">
      <w:pPr>
        <w:pStyle w:val="afc"/>
        <w:shd w:val="clear" w:color="auto" w:fill="FFFFFF"/>
        <w:tabs>
          <w:tab w:val="left" w:pos="0"/>
          <w:tab w:val="left" w:pos="1418"/>
        </w:tabs>
        <w:ind w:left="0" w:firstLine="709"/>
        <w:jc w:val="both"/>
        <w:rPr>
          <w:bCs/>
        </w:rPr>
      </w:pPr>
      <w:r>
        <w:rPr>
          <w:bCs/>
        </w:rPr>
        <w:t xml:space="preserve">Датой передачи соответствующего сообщения считается день отправления сообщения электронной почты. </w:t>
      </w:r>
    </w:p>
    <w:p w:rsidR="00CB75B3" w:rsidRDefault="00EA69F8">
      <w:pPr>
        <w:pStyle w:val="afc"/>
        <w:shd w:val="clear" w:color="auto" w:fill="FFFFFF"/>
        <w:tabs>
          <w:tab w:val="left" w:pos="0"/>
          <w:tab w:val="left" w:pos="1418"/>
        </w:tabs>
        <w:ind w:left="0" w:firstLine="709"/>
        <w:jc w:val="both"/>
        <w:rPr>
          <w:bCs/>
        </w:rPr>
      </w:pPr>
      <w:r>
        <w:rPr>
          <w:bCs/>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форс-мажорных обстоятельств.   </w:t>
      </w:r>
      <w:bookmarkStart w:id="21" w:name="_Ref361338004"/>
    </w:p>
    <w:p w:rsidR="00CB75B3" w:rsidRDefault="00EA69F8">
      <w:pPr>
        <w:pStyle w:val="afc"/>
        <w:numPr>
          <w:ilvl w:val="1"/>
          <w:numId w:val="25"/>
        </w:numPr>
        <w:shd w:val="clear" w:color="auto" w:fill="FFFFFF"/>
        <w:tabs>
          <w:tab w:val="left" w:pos="1134"/>
        </w:tabs>
        <w:ind w:left="0" w:firstLine="709"/>
        <w:jc w:val="both"/>
      </w:pPr>
      <w:r>
        <w:t xml:space="preserve">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14.4 Договора.</w:t>
      </w:r>
      <w:bookmarkEnd w:id="21"/>
      <w:r>
        <w:t xml:space="preserve"> </w:t>
      </w:r>
    </w:p>
    <w:p w:rsidR="00CB75B3" w:rsidRDefault="00EA69F8">
      <w:pPr>
        <w:pStyle w:val="afc"/>
        <w:numPr>
          <w:ilvl w:val="1"/>
          <w:numId w:val="25"/>
        </w:numPr>
        <w:shd w:val="clear" w:color="auto" w:fill="FFFFFF"/>
        <w:tabs>
          <w:tab w:val="left" w:pos="1418"/>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CB75B3" w:rsidRDefault="00EA69F8">
      <w:pPr>
        <w:pStyle w:val="afc"/>
        <w:numPr>
          <w:ilvl w:val="1"/>
          <w:numId w:val="25"/>
        </w:numPr>
        <w:shd w:val="clear" w:color="auto" w:fill="FFFFFF"/>
        <w:tabs>
          <w:tab w:val="left" w:pos="1418"/>
        </w:tabs>
        <w:ind w:left="0" w:firstLine="709"/>
        <w:jc w:val="both"/>
        <w:rPr>
          <w:bCs/>
        </w:rPr>
      </w:pPr>
      <w:r>
        <w:t>Уступка (</w:t>
      </w:r>
      <w:r>
        <w:rPr>
          <w:bCs/>
        </w:rPr>
        <w:t>передача</w:t>
      </w:r>
      <w:r>
        <w:t xml:space="preserve">), в том числе в залог, прав (требований) к Заказчику по денежным обязательствам, </w:t>
      </w:r>
      <w:r>
        <w:rPr>
          <w:bCs/>
        </w:rPr>
        <w:t xml:space="preserve">возникшим из Договора, и </w:t>
      </w:r>
      <w:r>
        <w:t>принадлежащих Исполнителю</w:t>
      </w:r>
      <w:r>
        <w:rPr>
          <w:bCs/>
        </w:rPr>
        <w:t>, осуществляется</w:t>
      </w:r>
      <w:r>
        <w:t xml:space="preserve"> только </w:t>
      </w:r>
      <w:r>
        <w:rPr>
          <w:bCs/>
        </w:rPr>
        <w:t>при условии</w:t>
      </w:r>
      <w:r>
        <w:t xml:space="preserve"> предварительного письменного согласия Заказчика и оформляется </w:t>
      </w:r>
      <w:r>
        <w:rPr>
          <w:bCs/>
        </w:rPr>
        <w:t>трёхсторонним</w:t>
      </w:r>
      <w:r>
        <w:t xml:space="preserve"> договором</w:t>
      </w:r>
      <w:r>
        <w:rPr>
          <w:bCs/>
        </w:rPr>
        <w:t>.</w:t>
      </w:r>
    </w:p>
    <w:p w:rsidR="00CB75B3" w:rsidRDefault="00EA69F8">
      <w:pPr>
        <w:pStyle w:val="afc"/>
        <w:shd w:val="clear" w:color="auto" w:fill="FFFFFF"/>
        <w:tabs>
          <w:tab w:val="left" w:pos="1418"/>
        </w:tabs>
        <w:ind w:left="0" w:firstLine="709"/>
        <w:jc w:val="both"/>
        <w:rPr>
          <w:bCs/>
        </w:rPr>
      </w:pPr>
      <w:r>
        <w:rPr>
          <w:bCs/>
        </w:rPr>
        <w:t>Уступка (передача прав (требований) в пользу финансово-кредитных учреждений (факторинг) осуществляется при условии предварительного письменного согласия Заказчика.</w:t>
      </w:r>
    </w:p>
    <w:p w:rsidR="00CB75B3" w:rsidRDefault="00EA69F8">
      <w:pPr>
        <w:pStyle w:val="afc"/>
        <w:numPr>
          <w:ilvl w:val="1"/>
          <w:numId w:val="25"/>
        </w:numPr>
        <w:shd w:val="clear" w:color="auto" w:fill="FFFFFF"/>
        <w:tabs>
          <w:tab w:val="left" w:pos="1418"/>
        </w:tabs>
        <w:ind w:left="0" w:firstLine="709"/>
        <w:jc w:val="both"/>
        <w:rPr>
          <w:bCs/>
        </w:rPr>
      </w:pPr>
      <w:r>
        <w:rPr>
          <w:bCs/>
        </w:rPr>
        <w:t>Датой подписания договора считается дата последнего подписанта.</w:t>
      </w:r>
    </w:p>
    <w:p w:rsidR="00CB75B3" w:rsidRDefault="00EA69F8">
      <w:pPr>
        <w:pStyle w:val="afc"/>
        <w:numPr>
          <w:ilvl w:val="1"/>
          <w:numId w:val="25"/>
        </w:numPr>
        <w:shd w:val="clear" w:color="auto" w:fill="FFFFFF"/>
        <w:tabs>
          <w:tab w:val="left" w:pos="1276"/>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CB75B3" w:rsidRDefault="00CB75B3">
      <w:pPr>
        <w:shd w:val="clear" w:color="auto" w:fill="FFFFFF"/>
        <w:tabs>
          <w:tab w:val="left" w:pos="1418"/>
        </w:tabs>
        <w:ind w:firstLine="426"/>
        <w:jc w:val="both"/>
        <w:rPr>
          <w:lang w:val="ru-RU"/>
        </w:rPr>
      </w:pPr>
    </w:p>
    <w:p w:rsidR="00CB75B3" w:rsidRDefault="00EA69F8">
      <w:pPr>
        <w:pStyle w:val="afc"/>
        <w:numPr>
          <w:ilvl w:val="0"/>
          <w:numId w:val="22"/>
        </w:numPr>
        <w:shd w:val="clear" w:color="auto" w:fill="FFFFFF"/>
        <w:tabs>
          <w:tab w:val="left" w:pos="426"/>
        </w:tabs>
        <w:jc w:val="center"/>
      </w:pPr>
      <w:r>
        <w:rPr>
          <w:b/>
          <w:bCs/>
        </w:rPr>
        <w:t>Список приложений</w:t>
      </w:r>
    </w:p>
    <w:p w:rsidR="00CB75B3" w:rsidRDefault="00EA69F8">
      <w:pPr>
        <w:tabs>
          <w:tab w:val="left" w:pos="2127"/>
          <w:tab w:val="left" w:pos="2410"/>
        </w:tabs>
        <w:jc w:val="both"/>
        <w:rPr>
          <w:lang w:val="ru-RU"/>
        </w:rPr>
      </w:pPr>
      <w:r>
        <w:rPr>
          <w:lang w:val="ru-RU"/>
        </w:rPr>
        <w:t>Приложение № 1 – Задание на оказание Услуг;</w:t>
      </w:r>
    </w:p>
    <w:p w:rsidR="00CB75B3" w:rsidRDefault="00EA69F8">
      <w:pPr>
        <w:tabs>
          <w:tab w:val="left" w:pos="2127"/>
          <w:tab w:val="left" w:pos="2410"/>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rsidR="00CB75B3" w:rsidRDefault="00EA69F8">
      <w:pPr>
        <w:tabs>
          <w:tab w:val="left" w:pos="2127"/>
          <w:tab w:val="left" w:pos="2410"/>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rsidR="00CB75B3" w:rsidRDefault="00EA69F8">
      <w:pPr>
        <w:tabs>
          <w:tab w:val="left" w:pos="2127"/>
          <w:tab w:val="left" w:pos="2410"/>
        </w:tabs>
        <w:jc w:val="both"/>
        <w:rPr>
          <w:lang w:val="ru-RU"/>
        </w:rPr>
      </w:pPr>
      <w:r>
        <w:rPr>
          <w:lang w:val="ru-RU"/>
        </w:rPr>
        <w:t>Приложение № 4 – Форма Акта об оказании услуг</w:t>
      </w:r>
      <w:r>
        <w:rPr>
          <w:lang w:val="ru-RU" w:eastAsia="en-US"/>
        </w:rPr>
        <w:t>;</w:t>
      </w:r>
    </w:p>
    <w:p w:rsidR="00CB75B3" w:rsidRDefault="00EA69F8">
      <w:pPr>
        <w:tabs>
          <w:tab w:val="left" w:pos="2127"/>
          <w:tab w:val="left" w:pos="2410"/>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rsidR="00CB75B3" w:rsidRDefault="00EA69F8">
      <w:pPr>
        <w:jc w:val="both"/>
        <w:rPr>
          <w:lang w:val="ru-RU"/>
        </w:rPr>
      </w:pPr>
      <w:r>
        <w:rPr>
          <w:lang w:val="ru-RU"/>
        </w:rPr>
        <w:t xml:space="preserve">Приложение № 6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rsidR="00CB75B3" w:rsidRDefault="00EA69F8">
      <w:pPr>
        <w:pStyle w:val="afc"/>
        <w:shd w:val="clear" w:color="auto" w:fill="FFFFFF"/>
        <w:ind w:left="0"/>
        <w:jc w:val="both"/>
      </w:pPr>
      <w:r>
        <w:rPr>
          <w:highlight w:val="lightGray"/>
        </w:rPr>
        <w:t>Приложение № 7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rsidR="00CB75B3" w:rsidRDefault="00EA69F8">
      <w:pPr>
        <w:pStyle w:val="afc"/>
        <w:shd w:val="clear" w:color="auto" w:fill="FFFFFF"/>
        <w:ind w:left="0"/>
        <w:jc w:val="both"/>
        <w:rPr>
          <w:bCs/>
          <w:i/>
        </w:rPr>
      </w:pPr>
      <w:r>
        <w:lastRenderedPageBreak/>
        <w:t xml:space="preserve">Приложение № 8 - </w:t>
      </w:r>
      <w:r w:rsidR="00332473">
        <w:rPr>
          <w:bCs/>
        </w:rPr>
        <w:t>Политика группы РусГидро в области охраны труда.</w:t>
      </w:r>
    </w:p>
    <w:p w:rsidR="00CB75B3" w:rsidRDefault="00CB75B3">
      <w:pPr>
        <w:pStyle w:val="afc"/>
        <w:shd w:val="clear" w:color="auto" w:fill="FFFFFF"/>
        <w:tabs>
          <w:tab w:val="left" w:pos="1134"/>
          <w:tab w:val="left" w:pos="2127"/>
          <w:tab w:val="left" w:pos="2410"/>
        </w:tabs>
        <w:ind w:left="0"/>
        <w:rPr>
          <w:lang w:eastAsia="en-US"/>
        </w:rPr>
      </w:pPr>
    </w:p>
    <w:p w:rsidR="00CB75B3" w:rsidRDefault="00EA69F8">
      <w:pPr>
        <w:shd w:val="clear" w:color="auto" w:fill="FFFFFF"/>
        <w:tabs>
          <w:tab w:val="left" w:pos="426"/>
        </w:tabs>
        <w:jc w:val="center"/>
        <w:rPr>
          <w:b/>
          <w:bCs/>
          <w:color w:val="000000"/>
          <w:lang w:val="ru-RU"/>
        </w:rPr>
      </w:pPr>
      <w:r>
        <w:rPr>
          <w:b/>
          <w:bCs/>
          <w:color w:val="000000"/>
          <w:lang w:val="ru-RU"/>
        </w:rPr>
        <w:t>16. Адреса и платежные реквизиты Сторон</w:t>
      </w:r>
    </w:p>
    <w:p w:rsidR="00CB75B3" w:rsidRDefault="00CB75B3">
      <w:pPr>
        <w:jc w:val="right"/>
        <w:rPr>
          <w:lang w:val="ru-RU"/>
        </w:rPr>
      </w:pPr>
    </w:p>
    <w:tbl>
      <w:tblPr>
        <w:tblW w:w="9287" w:type="dxa"/>
        <w:tblLayout w:type="fixed"/>
        <w:tblLook w:val="01E0" w:firstRow="1" w:lastRow="1" w:firstColumn="1" w:lastColumn="1" w:noHBand="0" w:noVBand="0"/>
      </w:tblPr>
      <w:tblGrid>
        <w:gridCol w:w="4643"/>
        <w:gridCol w:w="4644"/>
      </w:tblGrid>
      <w:tr w:rsidR="00CB75B3">
        <w:tc>
          <w:tcPr>
            <w:tcW w:w="4643" w:type="dxa"/>
            <w:shd w:val="clear" w:color="auto" w:fill="auto"/>
          </w:tcPr>
          <w:p w:rsidR="00CB75B3" w:rsidRDefault="00EA69F8">
            <w:pPr>
              <w:widowControl w:val="0"/>
              <w:rPr>
                <w:lang w:val="ru-RU"/>
              </w:rPr>
            </w:pPr>
            <w:r>
              <w:rPr>
                <w:lang w:val="ru-RU"/>
              </w:rPr>
              <w:t>ЗАКАЗЧИК:</w:t>
            </w:r>
          </w:p>
        </w:tc>
        <w:tc>
          <w:tcPr>
            <w:tcW w:w="4643" w:type="dxa"/>
            <w:shd w:val="clear" w:color="auto" w:fill="auto"/>
          </w:tcPr>
          <w:p w:rsidR="00CB75B3" w:rsidRDefault="00EA69F8">
            <w:pPr>
              <w:widowControl w:val="0"/>
              <w:rPr>
                <w:lang w:val="ru-RU"/>
              </w:rPr>
            </w:pPr>
            <w:r>
              <w:rPr>
                <w:lang w:val="ru-RU"/>
              </w:rPr>
              <w:t>ИСПОЛНИТЕЛЬ:</w:t>
            </w:r>
          </w:p>
        </w:tc>
      </w:tr>
      <w:tr w:rsidR="00CB75B3">
        <w:tc>
          <w:tcPr>
            <w:tcW w:w="4643" w:type="dxa"/>
            <w:shd w:val="clear" w:color="auto" w:fill="auto"/>
          </w:tcPr>
          <w:p w:rsidR="00CB75B3" w:rsidRDefault="00EA69F8">
            <w:pPr>
              <w:widowControl w:val="0"/>
              <w:rPr>
                <w:b/>
                <w:highlight w:val="lightGray"/>
                <w:lang w:val="ru-RU"/>
              </w:rPr>
            </w:pPr>
            <w:r>
              <w:rPr>
                <w:b/>
                <w:highlight w:val="lightGray"/>
                <w:lang w:val="ru-RU"/>
              </w:rPr>
              <w:t>Публичное акционерное общество</w:t>
            </w:r>
          </w:p>
          <w:p w:rsidR="00CB75B3" w:rsidRDefault="00EA69F8">
            <w:pPr>
              <w:widowControl w:val="0"/>
              <w:rPr>
                <w:b/>
                <w:highlight w:val="lightGray"/>
                <w:lang w:val="ru-RU"/>
              </w:rPr>
            </w:pPr>
            <w:r>
              <w:rPr>
                <w:b/>
                <w:highlight w:val="lightGray"/>
                <w:lang w:val="ru-RU"/>
              </w:rPr>
              <w:t>«Якутскэнерго» (ПАО «Якутскэнерго»)</w:t>
            </w:r>
          </w:p>
          <w:p w:rsidR="00CB75B3" w:rsidRDefault="00CB75B3">
            <w:pPr>
              <w:widowControl w:val="0"/>
              <w:rPr>
                <w:highlight w:val="lightGray"/>
                <w:lang w:val="ru-RU"/>
              </w:rPr>
            </w:pPr>
          </w:p>
          <w:p w:rsidR="00CB75B3" w:rsidRDefault="00EA69F8">
            <w:pPr>
              <w:widowControl w:val="0"/>
              <w:rPr>
                <w:highlight w:val="lightGray"/>
                <w:lang w:val="ru-RU"/>
              </w:rPr>
            </w:pPr>
            <w:r>
              <w:rPr>
                <w:highlight w:val="lightGray"/>
                <w:lang w:val="ru-RU"/>
              </w:rPr>
              <w:t xml:space="preserve">Место нахождения: </w:t>
            </w:r>
          </w:p>
          <w:p w:rsidR="00CB75B3" w:rsidRDefault="00EA69F8">
            <w:pPr>
              <w:widowControl w:val="0"/>
              <w:rPr>
                <w:highlight w:val="lightGray"/>
                <w:lang w:val="ru-RU"/>
              </w:rPr>
            </w:pPr>
            <w:r>
              <w:rPr>
                <w:highlight w:val="lightGray"/>
                <w:lang w:val="ru-RU"/>
              </w:rPr>
              <w:t xml:space="preserve">677001, Республика Саха (Якутия), </w:t>
            </w:r>
          </w:p>
          <w:p w:rsidR="00CB75B3" w:rsidRDefault="00EA69F8">
            <w:pPr>
              <w:widowControl w:val="0"/>
              <w:rPr>
                <w:highlight w:val="lightGray"/>
                <w:lang w:val="ru-RU"/>
              </w:rPr>
            </w:pPr>
            <w:r>
              <w:rPr>
                <w:highlight w:val="lightGray"/>
                <w:lang w:val="ru-RU"/>
              </w:rPr>
              <w:t>город Якутск, улица Федора Попова, дом 14</w:t>
            </w:r>
          </w:p>
          <w:p w:rsidR="00CB75B3" w:rsidRDefault="00EA69F8">
            <w:pPr>
              <w:widowControl w:val="0"/>
              <w:rPr>
                <w:highlight w:val="lightGray"/>
                <w:lang w:val="ru-RU"/>
              </w:rPr>
            </w:pPr>
            <w:r>
              <w:rPr>
                <w:highlight w:val="lightGray"/>
                <w:lang w:val="ru-RU"/>
              </w:rPr>
              <w:t xml:space="preserve">Почтовый адрес: </w:t>
            </w:r>
          </w:p>
          <w:p w:rsidR="00CB75B3" w:rsidRDefault="00EA69F8">
            <w:pPr>
              <w:widowControl w:val="0"/>
              <w:rPr>
                <w:highlight w:val="lightGray"/>
                <w:lang w:val="ru-RU"/>
              </w:rPr>
            </w:pPr>
            <w:r>
              <w:rPr>
                <w:highlight w:val="lightGray"/>
                <w:lang w:val="ru-RU"/>
              </w:rPr>
              <w:t>________________________</w:t>
            </w:r>
          </w:p>
          <w:p w:rsidR="00CB75B3" w:rsidRDefault="00EA69F8">
            <w:pPr>
              <w:widowControl w:val="0"/>
              <w:rPr>
                <w:highlight w:val="lightGray"/>
                <w:lang w:val="ru-RU"/>
              </w:rPr>
            </w:pPr>
            <w:r>
              <w:rPr>
                <w:highlight w:val="lightGray"/>
                <w:lang w:val="ru-RU"/>
              </w:rPr>
              <w:t>ОГРН 1021401047260,</w:t>
            </w:r>
          </w:p>
          <w:p w:rsidR="00CB75B3" w:rsidRDefault="00EA69F8">
            <w:pPr>
              <w:widowControl w:val="0"/>
              <w:rPr>
                <w:highlight w:val="lightGray"/>
                <w:lang w:val="ru-RU"/>
              </w:rPr>
            </w:pPr>
            <w:r>
              <w:rPr>
                <w:highlight w:val="lightGray"/>
                <w:lang w:val="ru-RU"/>
              </w:rPr>
              <w:t>ОКПО 00130576</w:t>
            </w:r>
          </w:p>
          <w:p w:rsidR="00CB75B3" w:rsidRDefault="00EA69F8">
            <w:pPr>
              <w:widowControl w:val="0"/>
              <w:rPr>
                <w:highlight w:val="lightGray"/>
                <w:lang w:val="ru-RU"/>
              </w:rPr>
            </w:pPr>
            <w:r>
              <w:rPr>
                <w:highlight w:val="lightGray"/>
                <w:lang w:val="ru-RU"/>
              </w:rPr>
              <w:t>ИНН 1435028701/ КПП 143501001</w:t>
            </w:r>
          </w:p>
          <w:p w:rsidR="00CB75B3" w:rsidRDefault="00EA69F8">
            <w:pPr>
              <w:widowControl w:val="0"/>
              <w:rPr>
                <w:highlight w:val="lightGray"/>
                <w:lang w:val="ru-RU"/>
              </w:rPr>
            </w:pPr>
            <w:r>
              <w:rPr>
                <w:highlight w:val="lightGray"/>
                <w:lang w:val="ru-RU"/>
              </w:rPr>
              <w:t xml:space="preserve">40702810776000002894                                                                                </w:t>
            </w:r>
          </w:p>
          <w:p w:rsidR="00CB75B3" w:rsidRDefault="00EA69F8">
            <w:pPr>
              <w:widowControl w:val="0"/>
              <w:rPr>
                <w:highlight w:val="lightGray"/>
                <w:lang w:val="ru-RU"/>
              </w:rPr>
            </w:pPr>
            <w:r>
              <w:rPr>
                <w:highlight w:val="lightGray"/>
                <w:lang w:val="ru-RU"/>
              </w:rPr>
              <w:t>(номер расчётного счета)</w:t>
            </w:r>
          </w:p>
          <w:p w:rsidR="00CB75B3" w:rsidRDefault="00EA69F8">
            <w:pPr>
              <w:widowControl w:val="0"/>
              <w:rPr>
                <w:highlight w:val="lightGray"/>
                <w:lang w:val="ru-RU"/>
              </w:rPr>
            </w:pPr>
            <w:r>
              <w:rPr>
                <w:highlight w:val="lightGray"/>
                <w:lang w:val="ru-RU"/>
              </w:rPr>
              <w:t>Якутское отделение № 8603 ПАО «Сбербанк России» город Якутск</w:t>
            </w:r>
          </w:p>
          <w:p w:rsidR="00CB75B3" w:rsidRDefault="00EA69F8">
            <w:pPr>
              <w:widowControl w:val="0"/>
              <w:rPr>
                <w:highlight w:val="lightGray"/>
                <w:lang w:val="ru-RU"/>
              </w:rPr>
            </w:pPr>
            <w:r>
              <w:rPr>
                <w:highlight w:val="lightGray"/>
                <w:lang w:val="ru-RU"/>
              </w:rPr>
              <w:t>(наименование банка, в котором</w:t>
            </w:r>
          </w:p>
          <w:p w:rsidR="00CB75B3" w:rsidRDefault="00EA69F8">
            <w:pPr>
              <w:widowControl w:val="0"/>
              <w:rPr>
                <w:highlight w:val="lightGray"/>
                <w:lang w:val="ru-RU"/>
              </w:rPr>
            </w:pPr>
            <w:r>
              <w:rPr>
                <w:highlight w:val="lightGray"/>
                <w:lang w:val="ru-RU"/>
              </w:rPr>
              <w:t>открыт расчетный счет)</w:t>
            </w:r>
          </w:p>
          <w:p w:rsidR="00CB75B3" w:rsidRDefault="00EA69F8">
            <w:pPr>
              <w:widowControl w:val="0"/>
              <w:rPr>
                <w:highlight w:val="lightGray"/>
                <w:lang w:val="ru-RU"/>
              </w:rPr>
            </w:pPr>
            <w:r>
              <w:rPr>
                <w:highlight w:val="lightGray"/>
                <w:lang w:val="ru-RU"/>
              </w:rPr>
              <w:t>30101810400000000609</w:t>
            </w:r>
          </w:p>
          <w:p w:rsidR="00CB75B3" w:rsidRDefault="00EA69F8">
            <w:pPr>
              <w:widowControl w:val="0"/>
              <w:rPr>
                <w:highlight w:val="lightGray"/>
                <w:lang w:val="ru-RU"/>
              </w:rPr>
            </w:pPr>
            <w:r>
              <w:rPr>
                <w:highlight w:val="lightGray"/>
                <w:lang w:val="ru-RU"/>
              </w:rPr>
              <w:t>(номер корреспондентского счета банка)</w:t>
            </w:r>
          </w:p>
          <w:p w:rsidR="00CB75B3" w:rsidRDefault="00EA69F8">
            <w:pPr>
              <w:widowControl w:val="0"/>
              <w:rPr>
                <w:highlight w:val="lightGray"/>
                <w:lang w:val="ru-RU"/>
              </w:rPr>
            </w:pPr>
            <w:r>
              <w:rPr>
                <w:highlight w:val="lightGray"/>
                <w:lang w:val="ru-RU"/>
              </w:rPr>
              <w:t>049805609</w:t>
            </w:r>
          </w:p>
          <w:p w:rsidR="00CB75B3" w:rsidRDefault="00EA69F8">
            <w:pPr>
              <w:widowControl w:val="0"/>
              <w:rPr>
                <w:highlight w:val="lightGray"/>
                <w:lang w:val="ru-RU"/>
              </w:rPr>
            </w:pPr>
            <w:r>
              <w:rPr>
                <w:highlight w:val="lightGray"/>
                <w:lang w:val="ru-RU"/>
              </w:rPr>
              <w:t>(БИК банка)</w:t>
            </w:r>
          </w:p>
          <w:p w:rsidR="00CB75B3" w:rsidRDefault="00EA69F8">
            <w:pPr>
              <w:widowControl w:val="0"/>
              <w:rPr>
                <w:highlight w:val="lightGray"/>
              </w:rPr>
            </w:pPr>
            <w:r>
              <w:rPr>
                <w:highlight w:val="lightGray"/>
              </w:rPr>
              <w:t xml:space="preserve">+7 (4112) 49-73-99 </w:t>
            </w:r>
          </w:p>
          <w:p w:rsidR="00CB75B3" w:rsidRDefault="00EA69F8">
            <w:pPr>
              <w:widowControl w:val="0"/>
              <w:rPr>
                <w:highlight w:val="lightGray"/>
              </w:rPr>
            </w:pPr>
            <w:r>
              <w:rPr>
                <w:highlight w:val="lightGray"/>
              </w:rPr>
              <w:t>(номер телефона)</w:t>
            </w:r>
          </w:p>
          <w:p w:rsidR="00CB75B3" w:rsidRDefault="00EA69F8">
            <w:pPr>
              <w:widowControl w:val="0"/>
              <w:rPr>
                <w:highlight w:val="lightGray"/>
              </w:rPr>
            </w:pPr>
            <w:r>
              <w:rPr>
                <w:highlight w:val="lightGray"/>
              </w:rPr>
              <w:t>+7 (4112) 21-13-55</w:t>
            </w:r>
          </w:p>
          <w:p w:rsidR="00CB75B3" w:rsidRDefault="00EA69F8">
            <w:pPr>
              <w:widowControl w:val="0"/>
              <w:rPr>
                <w:highlight w:val="lightGray"/>
              </w:rPr>
            </w:pPr>
            <w:r>
              <w:rPr>
                <w:highlight w:val="lightGray"/>
              </w:rPr>
              <w:t>(номер факса)</w:t>
            </w:r>
          </w:p>
          <w:p w:rsidR="00CB75B3" w:rsidRDefault="00CB75B3">
            <w:pPr>
              <w:widowControl w:val="0"/>
              <w:rPr>
                <w:highlight w:val="lightGray"/>
                <w:lang w:val="ru-RU"/>
              </w:rPr>
            </w:pPr>
          </w:p>
        </w:tc>
        <w:tc>
          <w:tcPr>
            <w:tcW w:w="4643" w:type="dxa"/>
            <w:shd w:val="clear" w:color="auto" w:fill="auto"/>
          </w:tcPr>
          <w:p w:rsidR="00CB75B3" w:rsidRDefault="00EA69F8">
            <w:pPr>
              <w:widowControl w:val="0"/>
              <w:rPr>
                <w:highlight w:val="lightGray"/>
                <w:lang w:val="ru-RU"/>
              </w:rPr>
            </w:pPr>
            <w:r>
              <w:rPr>
                <w:highlight w:val="lightGray"/>
                <w:lang w:val="ru-RU"/>
              </w:rPr>
              <w:t>_________________________________</w:t>
            </w:r>
          </w:p>
          <w:p w:rsidR="00CB75B3" w:rsidRDefault="00EA69F8">
            <w:pPr>
              <w:widowControl w:val="0"/>
              <w:rPr>
                <w:highlight w:val="lightGray"/>
                <w:lang w:val="ru-RU"/>
              </w:rPr>
            </w:pPr>
            <w:r>
              <w:rPr>
                <w:highlight w:val="lightGray"/>
                <w:lang w:val="ru-RU"/>
              </w:rPr>
              <w:t>(наименование юридического лица)</w:t>
            </w:r>
          </w:p>
          <w:p w:rsidR="00CB75B3" w:rsidRDefault="00CB75B3">
            <w:pPr>
              <w:widowControl w:val="0"/>
              <w:rPr>
                <w:highlight w:val="lightGray"/>
                <w:lang w:val="ru-RU"/>
              </w:rPr>
            </w:pPr>
          </w:p>
          <w:p w:rsidR="00CB75B3" w:rsidRDefault="00EA69F8">
            <w:pPr>
              <w:widowControl w:val="0"/>
              <w:rPr>
                <w:highlight w:val="lightGray"/>
                <w:lang w:val="ru-RU"/>
              </w:rPr>
            </w:pPr>
            <w:r>
              <w:rPr>
                <w:highlight w:val="lightGray"/>
                <w:lang w:val="ru-RU"/>
              </w:rPr>
              <w:t>Место нахождения:</w:t>
            </w:r>
          </w:p>
          <w:p w:rsidR="00CB75B3" w:rsidRDefault="00EA69F8">
            <w:pPr>
              <w:widowControl w:val="0"/>
              <w:rPr>
                <w:highlight w:val="lightGray"/>
                <w:lang w:val="ru-RU"/>
              </w:rPr>
            </w:pPr>
            <w:r>
              <w:rPr>
                <w:highlight w:val="lightGray"/>
                <w:lang w:val="ru-RU"/>
              </w:rPr>
              <w:t>_________________________________</w:t>
            </w:r>
          </w:p>
          <w:p w:rsidR="00CB75B3" w:rsidRDefault="00EA69F8">
            <w:pPr>
              <w:widowControl w:val="0"/>
              <w:rPr>
                <w:highlight w:val="lightGray"/>
                <w:lang w:val="ru-RU"/>
              </w:rPr>
            </w:pPr>
            <w:r>
              <w:rPr>
                <w:highlight w:val="lightGray"/>
                <w:lang w:val="ru-RU"/>
              </w:rPr>
              <w:t>Почтовый адрес:</w:t>
            </w:r>
          </w:p>
          <w:p w:rsidR="00CB75B3" w:rsidRDefault="00EA69F8">
            <w:pPr>
              <w:widowControl w:val="0"/>
              <w:rPr>
                <w:highlight w:val="lightGray"/>
                <w:lang w:val="ru-RU"/>
              </w:rPr>
            </w:pPr>
            <w:r>
              <w:rPr>
                <w:highlight w:val="lightGray"/>
                <w:lang w:val="ru-RU"/>
              </w:rPr>
              <w:t>_________________________________</w:t>
            </w:r>
          </w:p>
          <w:p w:rsidR="00CB75B3" w:rsidRDefault="00EA69F8">
            <w:pPr>
              <w:widowControl w:val="0"/>
              <w:rPr>
                <w:highlight w:val="lightGray"/>
                <w:lang w:val="ru-RU"/>
              </w:rPr>
            </w:pPr>
            <w:r>
              <w:rPr>
                <w:highlight w:val="lightGray"/>
                <w:lang w:val="ru-RU"/>
              </w:rPr>
              <w:t>ОГРН: ___________________________</w:t>
            </w:r>
          </w:p>
          <w:p w:rsidR="00332473" w:rsidRDefault="00332473">
            <w:pPr>
              <w:widowControl w:val="0"/>
              <w:rPr>
                <w:highlight w:val="lightGray"/>
                <w:lang w:val="ru-RU"/>
              </w:rPr>
            </w:pPr>
            <w:r>
              <w:rPr>
                <w:highlight w:val="lightGray"/>
                <w:lang w:val="ru-RU"/>
              </w:rPr>
              <w:t>ОКПО ___________________________</w:t>
            </w:r>
          </w:p>
          <w:p w:rsidR="00CB75B3" w:rsidRDefault="00EA69F8">
            <w:pPr>
              <w:widowControl w:val="0"/>
              <w:rPr>
                <w:highlight w:val="lightGray"/>
                <w:lang w:val="ru-RU"/>
              </w:rPr>
            </w:pPr>
            <w:r>
              <w:rPr>
                <w:highlight w:val="lightGray"/>
                <w:lang w:val="ru-RU"/>
              </w:rPr>
              <w:t>ИНН / КПП: _______________________</w:t>
            </w:r>
          </w:p>
          <w:p w:rsidR="00CB75B3" w:rsidRDefault="00EA69F8">
            <w:pPr>
              <w:widowControl w:val="0"/>
              <w:rPr>
                <w:highlight w:val="lightGray"/>
                <w:lang w:val="ru-RU"/>
              </w:rPr>
            </w:pPr>
            <w:r>
              <w:rPr>
                <w:highlight w:val="lightGray"/>
                <w:lang w:val="ru-RU"/>
              </w:rPr>
              <w:t>_________________________________</w:t>
            </w:r>
          </w:p>
          <w:p w:rsidR="00CB75B3" w:rsidRDefault="00EA69F8">
            <w:pPr>
              <w:widowControl w:val="0"/>
              <w:rPr>
                <w:highlight w:val="lightGray"/>
                <w:lang w:val="ru-RU"/>
              </w:rPr>
            </w:pPr>
            <w:r>
              <w:rPr>
                <w:highlight w:val="lightGray"/>
                <w:lang w:val="ru-RU"/>
              </w:rPr>
              <w:t>(номер расчетного счета)</w:t>
            </w:r>
          </w:p>
          <w:p w:rsidR="00CB75B3" w:rsidRDefault="00EA69F8">
            <w:pPr>
              <w:widowControl w:val="0"/>
              <w:rPr>
                <w:highlight w:val="lightGray"/>
                <w:lang w:val="ru-RU"/>
              </w:rPr>
            </w:pPr>
            <w:r>
              <w:rPr>
                <w:highlight w:val="lightGray"/>
                <w:lang w:val="ru-RU"/>
              </w:rPr>
              <w:t>_________________________________</w:t>
            </w:r>
          </w:p>
          <w:p w:rsidR="00CB75B3" w:rsidRDefault="00EA69F8">
            <w:pPr>
              <w:widowControl w:val="0"/>
              <w:rPr>
                <w:highlight w:val="lightGray"/>
                <w:lang w:val="ru-RU"/>
              </w:rPr>
            </w:pPr>
            <w:r>
              <w:rPr>
                <w:highlight w:val="lightGray"/>
                <w:lang w:val="ru-RU"/>
              </w:rPr>
              <w:t>(наименование банка)</w:t>
            </w:r>
          </w:p>
          <w:p w:rsidR="00CB75B3" w:rsidRDefault="00EA69F8">
            <w:pPr>
              <w:widowControl w:val="0"/>
              <w:rPr>
                <w:highlight w:val="lightGray"/>
                <w:lang w:val="ru-RU"/>
              </w:rPr>
            </w:pPr>
            <w:r>
              <w:rPr>
                <w:highlight w:val="lightGray"/>
                <w:lang w:val="ru-RU"/>
              </w:rPr>
              <w:t>_________________________________</w:t>
            </w:r>
          </w:p>
          <w:p w:rsidR="00CB75B3" w:rsidRDefault="00EA69F8">
            <w:pPr>
              <w:widowControl w:val="0"/>
              <w:rPr>
                <w:highlight w:val="lightGray"/>
                <w:lang w:val="ru-RU"/>
              </w:rPr>
            </w:pPr>
            <w:r>
              <w:rPr>
                <w:highlight w:val="lightGray"/>
                <w:lang w:val="ru-RU"/>
              </w:rPr>
              <w:t>(номер корреспондентского счета банка)</w:t>
            </w:r>
          </w:p>
          <w:p w:rsidR="00CB75B3" w:rsidRDefault="00EA69F8">
            <w:pPr>
              <w:widowControl w:val="0"/>
              <w:rPr>
                <w:highlight w:val="lightGray"/>
                <w:lang w:val="ru-RU"/>
              </w:rPr>
            </w:pPr>
            <w:r>
              <w:rPr>
                <w:highlight w:val="lightGray"/>
                <w:lang w:val="ru-RU"/>
              </w:rPr>
              <w:t>_________________________________</w:t>
            </w:r>
          </w:p>
          <w:p w:rsidR="00CB75B3" w:rsidRDefault="00EA69F8">
            <w:pPr>
              <w:widowControl w:val="0"/>
              <w:rPr>
                <w:highlight w:val="lightGray"/>
                <w:lang w:val="ru-RU"/>
              </w:rPr>
            </w:pPr>
            <w:r>
              <w:rPr>
                <w:highlight w:val="lightGray"/>
                <w:lang w:val="ru-RU"/>
              </w:rPr>
              <w:t>(БИК банка)</w:t>
            </w:r>
          </w:p>
          <w:p w:rsidR="00CB75B3" w:rsidRDefault="00EA69F8">
            <w:pPr>
              <w:widowControl w:val="0"/>
              <w:rPr>
                <w:highlight w:val="lightGray"/>
                <w:lang w:val="ru-RU"/>
              </w:rPr>
            </w:pPr>
            <w:r>
              <w:rPr>
                <w:highlight w:val="lightGray"/>
                <w:lang w:val="ru-RU"/>
              </w:rPr>
              <w:t>_________________________________</w:t>
            </w:r>
          </w:p>
          <w:p w:rsidR="00CB75B3" w:rsidRDefault="00EA69F8">
            <w:pPr>
              <w:widowControl w:val="0"/>
              <w:rPr>
                <w:highlight w:val="lightGray"/>
                <w:lang w:val="ru-RU"/>
              </w:rPr>
            </w:pPr>
            <w:r>
              <w:rPr>
                <w:highlight w:val="lightGray"/>
                <w:lang w:val="ru-RU"/>
              </w:rPr>
              <w:t>(номер телефона)</w:t>
            </w:r>
          </w:p>
          <w:p w:rsidR="00CB75B3" w:rsidRDefault="00CB75B3">
            <w:pPr>
              <w:widowControl w:val="0"/>
              <w:rPr>
                <w:highlight w:val="lightGray"/>
                <w:lang w:val="ru-RU"/>
              </w:rPr>
            </w:pPr>
          </w:p>
        </w:tc>
      </w:tr>
      <w:tr w:rsidR="00CB75B3">
        <w:tc>
          <w:tcPr>
            <w:tcW w:w="4643" w:type="dxa"/>
            <w:shd w:val="clear" w:color="auto" w:fill="auto"/>
          </w:tcPr>
          <w:p w:rsidR="00CB75B3" w:rsidRDefault="00EA69F8">
            <w:pPr>
              <w:widowControl w:val="0"/>
              <w:rPr>
                <w:highlight w:val="lightGray"/>
                <w:lang w:val="ru-RU"/>
              </w:rPr>
            </w:pPr>
            <w:r>
              <w:rPr>
                <w:highlight w:val="lightGray"/>
              </w:rPr>
              <w:t xml:space="preserve">_______________ / _______________ </w:t>
            </w:r>
          </w:p>
          <w:p w:rsidR="00CB75B3" w:rsidRDefault="00CB75B3">
            <w:pPr>
              <w:widowControl w:val="0"/>
              <w:rPr>
                <w:highlight w:val="lightGray"/>
              </w:rPr>
            </w:pPr>
          </w:p>
        </w:tc>
        <w:tc>
          <w:tcPr>
            <w:tcW w:w="4643" w:type="dxa"/>
            <w:shd w:val="clear" w:color="auto" w:fill="auto"/>
          </w:tcPr>
          <w:p w:rsidR="00CB75B3" w:rsidRDefault="00EA69F8">
            <w:pPr>
              <w:widowControl w:val="0"/>
              <w:rPr>
                <w:highlight w:val="lightGray"/>
                <w:lang w:val="ru-RU"/>
              </w:rPr>
            </w:pPr>
            <w:r>
              <w:rPr>
                <w:highlight w:val="lightGray"/>
              </w:rPr>
              <w:t xml:space="preserve">_______________ / _______________ </w:t>
            </w:r>
          </w:p>
          <w:p w:rsidR="00CB75B3" w:rsidRDefault="00CB75B3">
            <w:pPr>
              <w:widowControl w:val="0"/>
              <w:rPr>
                <w:highlight w:val="lightGray"/>
              </w:rPr>
            </w:pPr>
          </w:p>
        </w:tc>
      </w:tr>
    </w:tbl>
    <w:p w:rsidR="00CB75B3" w:rsidRDefault="00CB75B3">
      <w:pPr>
        <w:rPr>
          <w:lang w:val="ru-RU"/>
        </w:rPr>
      </w:pPr>
    </w:p>
    <w:p w:rsidR="00CB75B3" w:rsidRDefault="00EA69F8">
      <w:pPr>
        <w:rPr>
          <w:lang w:val="ru-RU"/>
        </w:rPr>
      </w:pPr>
      <w:r>
        <w:br w:type="page"/>
      </w:r>
    </w:p>
    <w:p w:rsidR="00CB75B3" w:rsidRDefault="00EA69F8">
      <w:pPr>
        <w:ind w:firstLine="709"/>
        <w:jc w:val="right"/>
        <w:rPr>
          <w:sz w:val="22"/>
          <w:szCs w:val="22"/>
          <w:lang w:val="ru-RU"/>
        </w:rPr>
      </w:pPr>
      <w:r>
        <w:rPr>
          <w:sz w:val="22"/>
          <w:szCs w:val="22"/>
          <w:lang w:val="ru-RU"/>
        </w:rPr>
        <w:lastRenderedPageBreak/>
        <w:t>Приложение № 1</w:t>
      </w:r>
    </w:p>
    <w:p w:rsidR="00CB75B3" w:rsidRDefault="00EA69F8">
      <w:pPr>
        <w:jc w:val="right"/>
        <w:rPr>
          <w:sz w:val="22"/>
          <w:szCs w:val="22"/>
          <w:lang w:val="ru-RU"/>
        </w:rPr>
      </w:pPr>
      <w:r>
        <w:rPr>
          <w:sz w:val="22"/>
          <w:szCs w:val="22"/>
          <w:lang w:val="ru-RU"/>
        </w:rPr>
        <w:t xml:space="preserve">            к Договору возмездного оказания услуг</w:t>
      </w:r>
    </w:p>
    <w:p w:rsidR="00CB75B3" w:rsidRDefault="00EA69F8">
      <w:pPr>
        <w:jc w:val="right"/>
        <w:rPr>
          <w:lang w:val="ru-RU"/>
        </w:rPr>
      </w:pPr>
      <w:r>
        <w:rPr>
          <w:sz w:val="22"/>
          <w:szCs w:val="22"/>
          <w:lang w:val="ru-RU"/>
        </w:rPr>
        <w:t xml:space="preserve">              от «____» ________ 20 _ г. №_______</w:t>
      </w:r>
    </w:p>
    <w:p w:rsidR="00CB75B3" w:rsidRDefault="00CB75B3">
      <w:pPr>
        <w:rPr>
          <w:lang w:val="ru-RU"/>
        </w:rPr>
      </w:pPr>
    </w:p>
    <w:p w:rsidR="00CB75B3" w:rsidRDefault="00CB75B3">
      <w:pPr>
        <w:rPr>
          <w:lang w:val="ru-RU"/>
        </w:rPr>
      </w:pPr>
    </w:p>
    <w:p w:rsidR="00CB75B3" w:rsidRDefault="00EA69F8">
      <w:pPr>
        <w:jc w:val="center"/>
        <w:rPr>
          <w:b/>
          <w:lang w:val="ru-RU"/>
        </w:rPr>
      </w:pPr>
      <w:r>
        <w:rPr>
          <w:b/>
          <w:lang w:val="ru-RU"/>
        </w:rPr>
        <w:t>Задание на оказание Услуг</w:t>
      </w: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tbl>
      <w:tblPr>
        <w:tblW w:w="9571" w:type="dxa"/>
        <w:tblLayout w:type="fixed"/>
        <w:tblLook w:val="0000" w:firstRow="0" w:lastRow="0" w:firstColumn="0" w:lastColumn="0" w:noHBand="0" w:noVBand="0"/>
      </w:tblPr>
      <w:tblGrid>
        <w:gridCol w:w="4785"/>
        <w:gridCol w:w="4786"/>
      </w:tblGrid>
      <w:tr w:rsidR="00CB75B3">
        <w:tc>
          <w:tcPr>
            <w:tcW w:w="4785" w:type="dxa"/>
          </w:tcPr>
          <w:p w:rsidR="00CB75B3" w:rsidRDefault="00EA69F8">
            <w:pPr>
              <w:widowControl w:val="0"/>
              <w:rPr>
                <w:b/>
              </w:rPr>
            </w:pPr>
            <w:r>
              <w:rPr>
                <w:b/>
              </w:rPr>
              <w:t>Заказчик:</w:t>
            </w:r>
          </w:p>
        </w:tc>
        <w:tc>
          <w:tcPr>
            <w:tcW w:w="4785" w:type="dxa"/>
          </w:tcPr>
          <w:p w:rsidR="00CB75B3" w:rsidRDefault="00EA69F8">
            <w:pPr>
              <w:widowControl w:val="0"/>
              <w:rPr>
                <w:b/>
              </w:rPr>
            </w:pPr>
            <w:r>
              <w:rPr>
                <w:b/>
                <w:lang w:val="ru-RU"/>
              </w:rPr>
              <w:t>Исполнитель</w:t>
            </w:r>
            <w:r>
              <w:rPr>
                <w:b/>
              </w:rPr>
              <w:t>:</w:t>
            </w:r>
          </w:p>
        </w:tc>
      </w:tr>
      <w:tr w:rsidR="00CB75B3">
        <w:tc>
          <w:tcPr>
            <w:tcW w:w="4785" w:type="dxa"/>
          </w:tcPr>
          <w:p w:rsidR="00CB75B3" w:rsidRDefault="00CB75B3">
            <w:pPr>
              <w:widowControl w:val="0"/>
            </w:pPr>
          </w:p>
          <w:p w:rsidR="00CB75B3" w:rsidRDefault="00CB75B3">
            <w:pPr>
              <w:widowControl w:val="0"/>
            </w:pPr>
          </w:p>
          <w:p w:rsidR="00CB75B3" w:rsidRDefault="00EA69F8">
            <w:pPr>
              <w:widowControl w:val="0"/>
            </w:pPr>
            <w:r>
              <w:t xml:space="preserve">_______________ / _______________ </w:t>
            </w:r>
          </w:p>
          <w:p w:rsidR="00CB75B3" w:rsidRDefault="00CB75B3">
            <w:pPr>
              <w:widowControl w:val="0"/>
            </w:pPr>
          </w:p>
        </w:tc>
        <w:tc>
          <w:tcPr>
            <w:tcW w:w="4785" w:type="dxa"/>
          </w:tcPr>
          <w:p w:rsidR="00CB75B3" w:rsidRDefault="00CB75B3">
            <w:pPr>
              <w:widowControl w:val="0"/>
            </w:pPr>
          </w:p>
          <w:p w:rsidR="00CB75B3" w:rsidRDefault="00CB75B3">
            <w:pPr>
              <w:widowControl w:val="0"/>
            </w:pPr>
          </w:p>
          <w:p w:rsidR="00CB75B3" w:rsidRDefault="00EA69F8">
            <w:pPr>
              <w:widowControl w:val="0"/>
            </w:pPr>
            <w:r>
              <w:t xml:space="preserve">_______________ / _______________ </w:t>
            </w:r>
          </w:p>
        </w:tc>
      </w:tr>
    </w:tbl>
    <w:p w:rsidR="00CB75B3" w:rsidRDefault="00EA69F8">
      <w:pPr>
        <w:ind w:firstLine="709"/>
        <w:jc w:val="right"/>
        <w:rPr>
          <w:sz w:val="22"/>
          <w:szCs w:val="22"/>
          <w:lang w:val="ru-RU"/>
        </w:rPr>
      </w:pPr>
      <w:r>
        <w:br w:type="page"/>
      </w:r>
      <w:r>
        <w:rPr>
          <w:sz w:val="22"/>
          <w:szCs w:val="22"/>
        </w:rPr>
        <w:lastRenderedPageBreak/>
        <w:t xml:space="preserve"> </w:t>
      </w:r>
      <w:r>
        <w:rPr>
          <w:sz w:val="22"/>
          <w:szCs w:val="22"/>
          <w:lang w:val="ru-RU"/>
        </w:rPr>
        <w:t>Приложение № 2</w:t>
      </w:r>
    </w:p>
    <w:p w:rsidR="00CB75B3" w:rsidRDefault="00EA69F8">
      <w:pPr>
        <w:ind w:left="4820"/>
        <w:jc w:val="right"/>
        <w:rPr>
          <w:sz w:val="22"/>
          <w:szCs w:val="22"/>
          <w:lang w:val="ru-RU"/>
        </w:rPr>
      </w:pPr>
      <w:r>
        <w:rPr>
          <w:sz w:val="22"/>
          <w:szCs w:val="22"/>
          <w:lang w:val="ru-RU"/>
        </w:rPr>
        <w:t xml:space="preserve">            к Договору возмездного оказания услуг</w:t>
      </w:r>
    </w:p>
    <w:p w:rsidR="00CB75B3" w:rsidRDefault="00EA69F8">
      <w:pPr>
        <w:ind w:left="4820"/>
        <w:jc w:val="right"/>
        <w:rPr>
          <w:sz w:val="22"/>
          <w:szCs w:val="22"/>
          <w:lang w:val="ru-RU"/>
        </w:rPr>
      </w:pPr>
      <w:r>
        <w:rPr>
          <w:sz w:val="22"/>
          <w:szCs w:val="22"/>
          <w:lang w:val="ru-RU"/>
        </w:rPr>
        <w:t xml:space="preserve">              от «____» ________ 20 _ г. №_______</w:t>
      </w:r>
    </w:p>
    <w:p w:rsidR="00CB75B3" w:rsidRDefault="00CB75B3">
      <w:pPr>
        <w:ind w:left="6379"/>
        <w:rPr>
          <w:lang w:val="ru-RU"/>
        </w:rPr>
      </w:pPr>
    </w:p>
    <w:p w:rsidR="00CB75B3" w:rsidRDefault="00CB75B3">
      <w:pPr>
        <w:ind w:left="6379"/>
        <w:rPr>
          <w:lang w:val="ru-RU"/>
        </w:rPr>
      </w:pPr>
    </w:p>
    <w:p w:rsidR="00CB75B3" w:rsidRDefault="00EA69F8">
      <w:pPr>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rsidR="00CB75B3" w:rsidRDefault="00CB75B3">
      <w:pPr>
        <w:jc w:val="center"/>
        <w:rPr>
          <w:lang w:val="ru-RU" w:eastAsia="en-US"/>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jc w:val="right"/>
        <w:rPr>
          <w:lang w:val="ru-RU"/>
        </w:rPr>
      </w:pPr>
    </w:p>
    <w:p w:rsidR="00CB75B3" w:rsidRDefault="00CB75B3">
      <w:pPr>
        <w:rPr>
          <w:lang w:val="ru-RU"/>
        </w:rPr>
      </w:pPr>
    </w:p>
    <w:tbl>
      <w:tblPr>
        <w:tblW w:w="9571" w:type="dxa"/>
        <w:tblLayout w:type="fixed"/>
        <w:tblLook w:val="0000" w:firstRow="0" w:lastRow="0" w:firstColumn="0" w:lastColumn="0" w:noHBand="0" w:noVBand="0"/>
      </w:tblPr>
      <w:tblGrid>
        <w:gridCol w:w="4785"/>
        <w:gridCol w:w="4786"/>
      </w:tblGrid>
      <w:tr w:rsidR="00CB75B3">
        <w:tc>
          <w:tcPr>
            <w:tcW w:w="4785" w:type="dxa"/>
          </w:tcPr>
          <w:p w:rsidR="00CB75B3" w:rsidRDefault="00EA69F8">
            <w:pPr>
              <w:widowControl w:val="0"/>
              <w:rPr>
                <w:b/>
              </w:rPr>
            </w:pPr>
            <w:r>
              <w:rPr>
                <w:b/>
              </w:rPr>
              <w:t>Заказчик:</w:t>
            </w:r>
          </w:p>
        </w:tc>
        <w:tc>
          <w:tcPr>
            <w:tcW w:w="4785" w:type="dxa"/>
          </w:tcPr>
          <w:p w:rsidR="00CB75B3" w:rsidRDefault="00EA69F8">
            <w:pPr>
              <w:widowControl w:val="0"/>
              <w:rPr>
                <w:b/>
              </w:rPr>
            </w:pPr>
            <w:r>
              <w:rPr>
                <w:b/>
                <w:lang w:val="ru-RU"/>
              </w:rPr>
              <w:t>Исполнитель</w:t>
            </w:r>
            <w:r>
              <w:rPr>
                <w:b/>
              </w:rPr>
              <w:t>:</w:t>
            </w:r>
          </w:p>
        </w:tc>
      </w:tr>
      <w:tr w:rsidR="00CB75B3">
        <w:tc>
          <w:tcPr>
            <w:tcW w:w="4785" w:type="dxa"/>
          </w:tcPr>
          <w:p w:rsidR="00CB75B3" w:rsidRDefault="00CB75B3">
            <w:pPr>
              <w:widowControl w:val="0"/>
            </w:pPr>
          </w:p>
          <w:p w:rsidR="00CB75B3" w:rsidRDefault="00CB75B3">
            <w:pPr>
              <w:widowControl w:val="0"/>
            </w:pPr>
          </w:p>
          <w:p w:rsidR="00CB75B3" w:rsidRDefault="00EA69F8">
            <w:pPr>
              <w:widowControl w:val="0"/>
              <w:rPr>
                <w:lang w:val="ru-RU"/>
              </w:rPr>
            </w:pPr>
            <w:r>
              <w:t xml:space="preserve">_______________ / _______________ </w:t>
            </w:r>
          </w:p>
          <w:p w:rsidR="00CB75B3" w:rsidRDefault="00CB75B3">
            <w:pPr>
              <w:widowControl w:val="0"/>
            </w:pPr>
          </w:p>
        </w:tc>
        <w:tc>
          <w:tcPr>
            <w:tcW w:w="4785" w:type="dxa"/>
          </w:tcPr>
          <w:p w:rsidR="00CB75B3" w:rsidRDefault="00CB75B3">
            <w:pPr>
              <w:widowControl w:val="0"/>
            </w:pPr>
          </w:p>
          <w:p w:rsidR="00CB75B3" w:rsidRDefault="00CB75B3">
            <w:pPr>
              <w:widowControl w:val="0"/>
            </w:pPr>
          </w:p>
          <w:p w:rsidR="00CB75B3" w:rsidRDefault="00EA69F8">
            <w:pPr>
              <w:widowControl w:val="0"/>
              <w:rPr>
                <w:lang w:val="ru-RU"/>
              </w:rPr>
            </w:pPr>
            <w:r>
              <w:t xml:space="preserve">_______________ / _______________ </w:t>
            </w:r>
          </w:p>
          <w:p w:rsidR="00CB75B3" w:rsidRDefault="00CB75B3">
            <w:pPr>
              <w:widowControl w:val="0"/>
            </w:pPr>
          </w:p>
        </w:tc>
      </w:tr>
    </w:tbl>
    <w:p w:rsidR="00CB75B3" w:rsidRDefault="00EA69F8">
      <w:pPr>
        <w:ind w:firstLine="709"/>
        <w:jc w:val="right"/>
        <w:rPr>
          <w:sz w:val="22"/>
          <w:szCs w:val="22"/>
          <w:highlight w:val="lightGray"/>
          <w:lang w:val="ru-RU"/>
        </w:rPr>
      </w:pPr>
      <w:r>
        <w:br w:type="page"/>
      </w:r>
      <w:r>
        <w:rPr>
          <w:sz w:val="22"/>
          <w:szCs w:val="22"/>
          <w:lang w:val="ru-RU"/>
        </w:rPr>
        <w:lastRenderedPageBreak/>
        <w:t xml:space="preserve"> </w:t>
      </w:r>
      <w:r>
        <w:rPr>
          <w:sz w:val="22"/>
          <w:szCs w:val="22"/>
          <w:highlight w:val="lightGray"/>
          <w:lang w:val="ru-RU"/>
        </w:rPr>
        <w:t>Приложение № 3</w:t>
      </w:r>
    </w:p>
    <w:p w:rsidR="00CB75B3" w:rsidRDefault="00EA69F8">
      <w:pPr>
        <w:jc w:val="right"/>
        <w:rPr>
          <w:sz w:val="22"/>
          <w:szCs w:val="22"/>
          <w:highlight w:val="lightGray"/>
          <w:lang w:val="ru-RU"/>
        </w:rPr>
      </w:pPr>
      <w:r>
        <w:rPr>
          <w:sz w:val="22"/>
          <w:szCs w:val="22"/>
          <w:highlight w:val="lightGray"/>
          <w:lang w:val="ru-RU"/>
        </w:rPr>
        <w:t xml:space="preserve">            к Договору возмездного оказания услуг</w:t>
      </w:r>
    </w:p>
    <w:p w:rsidR="00CB75B3" w:rsidRDefault="00EA69F8">
      <w:pPr>
        <w:jc w:val="right"/>
        <w:rPr>
          <w:sz w:val="22"/>
          <w:szCs w:val="22"/>
          <w:lang w:val="ru-RU"/>
        </w:rPr>
      </w:pPr>
      <w:r>
        <w:rPr>
          <w:sz w:val="22"/>
          <w:szCs w:val="22"/>
          <w:highlight w:val="lightGray"/>
          <w:lang w:val="ru-RU"/>
        </w:rPr>
        <w:t xml:space="preserve">              от «____» ________ 20 _ г. №_______</w:t>
      </w:r>
    </w:p>
    <w:p w:rsidR="00CB75B3" w:rsidRDefault="00CB75B3">
      <w:pPr>
        <w:rPr>
          <w:highlight w:val="lightGray"/>
          <w:lang w:val="ru-RU"/>
        </w:rPr>
      </w:pPr>
    </w:p>
    <w:p w:rsidR="00332473" w:rsidRDefault="00332473" w:rsidP="00332473">
      <w:pPr>
        <w:rPr>
          <w:b/>
          <w:lang w:val="ru-RU"/>
        </w:rPr>
      </w:pPr>
      <w:r>
        <w:rPr>
          <w:b/>
          <w:lang w:val="ru-RU"/>
        </w:rPr>
        <w:t>«УТВЕРЖДАЮ»                                                  «СОГЛАСОВАНО»</w:t>
      </w:r>
    </w:p>
    <w:p w:rsidR="00332473" w:rsidRDefault="00332473" w:rsidP="00332473">
      <w:pPr>
        <w:rPr>
          <w:highlight w:val="lightGray"/>
        </w:rPr>
      </w:pPr>
    </w:p>
    <w:tbl>
      <w:tblPr>
        <w:tblW w:w="9571" w:type="dxa"/>
        <w:tblLayout w:type="fixed"/>
        <w:tblLook w:val="0000" w:firstRow="0" w:lastRow="0" w:firstColumn="0" w:lastColumn="0" w:noHBand="0" w:noVBand="0"/>
      </w:tblPr>
      <w:tblGrid>
        <w:gridCol w:w="4785"/>
        <w:gridCol w:w="4786"/>
      </w:tblGrid>
      <w:tr w:rsidR="00332473" w:rsidTr="00AE50B7">
        <w:tc>
          <w:tcPr>
            <w:tcW w:w="4785" w:type="dxa"/>
          </w:tcPr>
          <w:p w:rsidR="00332473" w:rsidRDefault="00332473" w:rsidP="00AE50B7">
            <w:pPr>
              <w:widowControl w:val="0"/>
              <w:rPr>
                <w:b/>
                <w:highlight w:val="lightGray"/>
              </w:rPr>
            </w:pPr>
            <w:r>
              <w:rPr>
                <w:b/>
                <w:highlight w:val="lightGray"/>
              </w:rPr>
              <w:t>Заказчик:</w:t>
            </w:r>
          </w:p>
        </w:tc>
        <w:tc>
          <w:tcPr>
            <w:tcW w:w="4785" w:type="dxa"/>
          </w:tcPr>
          <w:p w:rsidR="00332473" w:rsidRDefault="00332473" w:rsidP="00AE50B7">
            <w:pPr>
              <w:widowControl w:val="0"/>
              <w:rPr>
                <w:b/>
                <w:highlight w:val="lightGray"/>
              </w:rPr>
            </w:pPr>
            <w:r>
              <w:rPr>
                <w:b/>
                <w:highlight w:val="lightGray"/>
                <w:lang w:val="ru-RU"/>
              </w:rPr>
              <w:t>Исполнитель</w:t>
            </w:r>
            <w:r>
              <w:rPr>
                <w:b/>
                <w:highlight w:val="lightGray"/>
              </w:rPr>
              <w:t>:</w:t>
            </w:r>
          </w:p>
        </w:tc>
      </w:tr>
      <w:tr w:rsidR="00332473" w:rsidTr="00AE50B7">
        <w:tc>
          <w:tcPr>
            <w:tcW w:w="4785" w:type="dxa"/>
          </w:tcPr>
          <w:p w:rsidR="00332473" w:rsidRDefault="00332473" w:rsidP="00AE50B7">
            <w:pPr>
              <w:widowControl w:val="0"/>
              <w:rPr>
                <w:highlight w:val="lightGray"/>
              </w:rPr>
            </w:pPr>
          </w:p>
          <w:p w:rsidR="00332473" w:rsidRDefault="00332473" w:rsidP="00AE50B7">
            <w:pPr>
              <w:widowControl w:val="0"/>
              <w:rPr>
                <w:highlight w:val="lightGray"/>
              </w:rPr>
            </w:pPr>
          </w:p>
          <w:p w:rsidR="00332473" w:rsidRDefault="00332473" w:rsidP="00AE50B7">
            <w:pPr>
              <w:widowControl w:val="0"/>
              <w:rPr>
                <w:highlight w:val="lightGray"/>
                <w:lang w:val="ru-RU"/>
              </w:rPr>
            </w:pPr>
            <w:r>
              <w:rPr>
                <w:highlight w:val="lightGray"/>
              </w:rPr>
              <w:t xml:space="preserve">_______________ / _______________ </w:t>
            </w:r>
          </w:p>
          <w:p w:rsidR="00332473" w:rsidRDefault="00332473" w:rsidP="00AE50B7">
            <w:pPr>
              <w:widowControl w:val="0"/>
              <w:rPr>
                <w:highlight w:val="lightGray"/>
              </w:rPr>
            </w:pPr>
          </w:p>
        </w:tc>
        <w:tc>
          <w:tcPr>
            <w:tcW w:w="4785" w:type="dxa"/>
          </w:tcPr>
          <w:p w:rsidR="00332473" w:rsidRDefault="00332473" w:rsidP="00AE50B7">
            <w:pPr>
              <w:widowControl w:val="0"/>
              <w:rPr>
                <w:highlight w:val="lightGray"/>
              </w:rPr>
            </w:pPr>
          </w:p>
          <w:p w:rsidR="00332473" w:rsidRDefault="00332473" w:rsidP="00AE50B7">
            <w:pPr>
              <w:widowControl w:val="0"/>
              <w:rPr>
                <w:highlight w:val="lightGray"/>
              </w:rPr>
            </w:pPr>
          </w:p>
          <w:p w:rsidR="00332473" w:rsidRDefault="00332473" w:rsidP="00AE50B7">
            <w:pPr>
              <w:widowControl w:val="0"/>
              <w:rPr>
                <w:lang w:val="ru-RU"/>
              </w:rPr>
            </w:pPr>
            <w:r>
              <w:rPr>
                <w:highlight w:val="lightGray"/>
              </w:rPr>
              <w:t>_______________ / _______________</w:t>
            </w:r>
            <w:r>
              <w:t xml:space="preserve"> </w:t>
            </w:r>
          </w:p>
          <w:p w:rsidR="00332473" w:rsidRDefault="00332473" w:rsidP="00AE50B7">
            <w:pPr>
              <w:widowControl w:val="0"/>
            </w:pPr>
          </w:p>
        </w:tc>
      </w:tr>
    </w:tbl>
    <w:p w:rsidR="00CB75B3" w:rsidRDefault="00CB75B3">
      <w:pPr>
        <w:pStyle w:val="11"/>
        <w:jc w:val="both"/>
        <w:rPr>
          <w:highlight w:val="lightGray"/>
        </w:rPr>
      </w:pPr>
    </w:p>
    <w:p w:rsidR="00CB75B3" w:rsidRDefault="00EA69F8">
      <w:pPr>
        <w:pStyle w:val="11"/>
        <w:rPr>
          <w:b w:val="0"/>
          <w:bCs w:val="0"/>
          <w:highlight w:val="lightGray"/>
        </w:rPr>
      </w:pPr>
      <w:r>
        <w:rPr>
          <w:iCs/>
          <w:highlight w:val="lightGray"/>
        </w:rPr>
        <w:t>ФОРМА</w:t>
      </w:r>
    </w:p>
    <w:p w:rsidR="00CB75B3" w:rsidRDefault="00EA69F8">
      <w:pPr>
        <w:pStyle w:val="11"/>
        <w:rPr>
          <w:i/>
          <w:iCs/>
          <w:highlight w:val="lightGray"/>
        </w:rPr>
      </w:pPr>
      <w:r>
        <w:rPr>
          <w:bCs w:val="0"/>
          <w:highlight w:val="lightGray"/>
        </w:rPr>
        <w:t xml:space="preserve">Акта сдачи-приемки технической и иной документации </w:t>
      </w:r>
    </w:p>
    <w:p w:rsidR="00CB75B3" w:rsidRDefault="00CB75B3">
      <w:pPr>
        <w:rPr>
          <w:highlight w:val="lightGray"/>
          <w:lang w:val="ru-RU"/>
        </w:rPr>
      </w:pPr>
    </w:p>
    <w:tbl>
      <w:tblPr>
        <w:tblW w:w="9606" w:type="dxa"/>
        <w:tblLayout w:type="fixed"/>
        <w:tblLook w:val="04A0" w:firstRow="1" w:lastRow="0" w:firstColumn="1" w:lastColumn="0" w:noHBand="0" w:noVBand="1"/>
      </w:tblPr>
      <w:tblGrid>
        <w:gridCol w:w="9606"/>
      </w:tblGrid>
      <w:tr w:rsidR="00CB75B3">
        <w:tc>
          <w:tcPr>
            <w:tcW w:w="9606" w:type="dxa"/>
            <w:tcBorders>
              <w:top w:val="single" w:sz="4" w:space="0" w:color="000000"/>
              <w:left w:val="single" w:sz="4" w:space="0" w:color="000000"/>
              <w:bottom w:val="single" w:sz="4" w:space="0" w:color="000000"/>
              <w:right w:val="single" w:sz="4" w:space="0" w:color="000000"/>
            </w:tcBorders>
            <w:shd w:val="clear" w:color="auto" w:fill="auto"/>
          </w:tcPr>
          <w:p w:rsidR="00CB75B3" w:rsidRDefault="00EA69F8">
            <w:pPr>
              <w:pStyle w:val="11"/>
              <w:rPr>
                <w:b w:val="0"/>
                <w:bCs w:val="0"/>
                <w:highlight w:val="lightGray"/>
              </w:rPr>
            </w:pPr>
            <w:r>
              <w:rPr>
                <w:b w:val="0"/>
                <w:bCs w:val="0"/>
                <w:highlight w:val="lightGray"/>
              </w:rPr>
              <w:t xml:space="preserve">Акт </w:t>
            </w:r>
          </w:p>
          <w:p w:rsidR="00CB75B3" w:rsidRDefault="00EA69F8">
            <w:pPr>
              <w:pStyle w:val="11"/>
              <w:rPr>
                <w:i/>
                <w:iCs/>
                <w:highlight w:val="lightGray"/>
              </w:rPr>
            </w:pPr>
            <w:r>
              <w:rPr>
                <w:b w:val="0"/>
                <w:bCs w:val="0"/>
                <w:highlight w:val="lightGray"/>
              </w:rPr>
              <w:t>сдачи-приемки технической и иной документации</w:t>
            </w:r>
          </w:p>
          <w:p w:rsidR="00CB75B3" w:rsidRDefault="00CB75B3">
            <w:pPr>
              <w:widowControl w:val="0"/>
              <w:rPr>
                <w:highlight w:val="lightGray"/>
                <w:lang w:val="ru-RU"/>
              </w:rPr>
            </w:pPr>
          </w:p>
          <w:p w:rsidR="00CB75B3" w:rsidRDefault="00EA69F8">
            <w:pPr>
              <w:widowControl w:val="0"/>
              <w:rPr>
                <w:highlight w:val="lightGray"/>
                <w:lang w:val="ru-RU"/>
              </w:rPr>
            </w:pPr>
            <w:r>
              <w:rPr>
                <w:highlight w:val="lightGray"/>
                <w:lang w:val="ru-RU"/>
              </w:rPr>
              <w:t>г.___________                                                                                  «_____» _________20_г.</w:t>
            </w:r>
          </w:p>
          <w:p w:rsidR="00CB75B3" w:rsidRDefault="00CB75B3">
            <w:pPr>
              <w:widowControl w:val="0"/>
              <w:rPr>
                <w:highlight w:val="lightGray"/>
                <w:lang w:val="ru-RU"/>
              </w:rPr>
            </w:pPr>
          </w:p>
          <w:p w:rsidR="00CB75B3" w:rsidRDefault="00EA69F8">
            <w:pPr>
              <w:widowControl w:val="0"/>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rsidR="00CB75B3" w:rsidRDefault="00EA69F8">
            <w:pPr>
              <w:widowControl w:val="0"/>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rsidR="00CB75B3" w:rsidRDefault="00EA69F8">
            <w:pPr>
              <w:widowControl w:val="0"/>
              <w:rPr>
                <w:bCs/>
                <w:highlight w:val="lightGray"/>
                <w:lang w:val="ru-RU"/>
              </w:rPr>
            </w:pPr>
            <w:r>
              <w:rPr>
                <w:bCs/>
                <w:highlight w:val="lightGray"/>
                <w:lang w:val="ru-RU"/>
              </w:rPr>
              <w:t xml:space="preserve">__________________________________________________________________________ </w:t>
            </w:r>
          </w:p>
          <w:p w:rsidR="00CB75B3" w:rsidRDefault="00EA69F8">
            <w:pPr>
              <w:widowControl w:val="0"/>
              <w:rPr>
                <w:bCs/>
                <w:highlight w:val="lightGray"/>
                <w:lang w:val="ru-RU"/>
              </w:rPr>
            </w:pPr>
            <w:r>
              <w:rPr>
                <w:bCs/>
                <w:highlight w:val="lightGray"/>
                <w:lang w:val="ru-RU"/>
              </w:rPr>
              <w:t>__________________________________________________________________________</w:t>
            </w:r>
          </w:p>
          <w:p w:rsidR="00CB75B3" w:rsidRDefault="00EA69F8">
            <w:pPr>
              <w:widowControl w:val="0"/>
              <w:rPr>
                <w:bCs/>
                <w:highlight w:val="lightGray"/>
                <w:lang w:val="ru-RU"/>
              </w:rPr>
            </w:pPr>
            <w:r>
              <w:rPr>
                <w:bCs/>
                <w:highlight w:val="lightGray"/>
                <w:lang w:val="ru-RU"/>
              </w:rPr>
              <w:t>__________________________________________________________________________</w:t>
            </w:r>
          </w:p>
          <w:p w:rsidR="00CB75B3" w:rsidRDefault="00EA69F8">
            <w:pPr>
              <w:widowControl w:val="0"/>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rsidR="00CB75B3" w:rsidRDefault="00CB75B3">
            <w:pPr>
              <w:widowControl w:val="0"/>
              <w:rPr>
                <w:highlight w:val="lightGray"/>
                <w:lang w:val="ru-RU"/>
              </w:rPr>
            </w:pPr>
          </w:p>
          <w:p w:rsidR="00CB75B3" w:rsidRDefault="00CB75B3">
            <w:pPr>
              <w:widowControl w:val="0"/>
              <w:rPr>
                <w:highlight w:val="lightGray"/>
                <w:lang w:val="ru-RU"/>
              </w:rPr>
            </w:pPr>
          </w:p>
          <w:tbl>
            <w:tblPr>
              <w:tblW w:w="9390" w:type="dxa"/>
              <w:tblLayout w:type="fixed"/>
              <w:tblLook w:val="0000" w:firstRow="0" w:lastRow="0" w:firstColumn="0" w:lastColumn="0" w:noHBand="0" w:noVBand="0"/>
            </w:tblPr>
            <w:tblGrid>
              <w:gridCol w:w="4696"/>
              <w:gridCol w:w="4694"/>
            </w:tblGrid>
            <w:tr w:rsidR="00CB75B3">
              <w:tc>
                <w:tcPr>
                  <w:tcW w:w="4695" w:type="dxa"/>
                </w:tcPr>
                <w:p w:rsidR="00CB75B3" w:rsidRDefault="00EA69F8">
                  <w:pPr>
                    <w:widowControl w:val="0"/>
                    <w:rPr>
                      <w:bCs/>
                      <w:highlight w:val="lightGray"/>
                    </w:rPr>
                  </w:pPr>
                  <w:r>
                    <w:rPr>
                      <w:bCs/>
                      <w:highlight w:val="lightGray"/>
                    </w:rPr>
                    <w:t>Заказчик:</w:t>
                  </w:r>
                </w:p>
              </w:tc>
              <w:tc>
                <w:tcPr>
                  <w:tcW w:w="4694" w:type="dxa"/>
                </w:tcPr>
                <w:p w:rsidR="00CB75B3" w:rsidRDefault="00EA69F8">
                  <w:pPr>
                    <w:widowControl w:val="0"/>
                    <w:rPr>
                      <w:bCs/>
                      <w:highlight w:val="lightGray"/>
                    </w:rPr>
                  </w:pPr>
                  <w:r>
                    <w:rPr>
                      <w:bCs/>
                      <w:highlight w:val="lightGray"/>
                      <w:lang w:val="ru-RU"/>
                    </w:rPr>
                    <w:t>Исполнитель</w:t>
                  </w:r>
                  <w:r>
                    <w:rPr>
                      <w:bCs/>
                      <w:highlight w:val="lightGray"/>
                    </w:rPr>
                    <w:t>:</w:t>
                  </w:r>
                </w:p>
              </w:tc>
            </w:tr>
            <w:tr w:rsidR="00CB75B3">
              <w:tc>
                <w:tcPr>
                  <w:tcW w:w="4695" w:type="dxa"/>
                  <w:shd w:val="clear" w:color="auto" w:fill="auto"/>
                </w:tcPr>
                <w:p w:rsidR="00CB75B3" w:rsidRDefault="00CB75B3">
                  <w:pPr>
                    <w:widowControl w:val="0"/>
                    <w:rPr>
                      <w:highlight w:val="lightGray"/>
                    </w:rPr>
                  </w:pPr>
                </w:p>
                <w:p w:rsidR="00CB75B3" w:rsidRDefault="00CB75B3">
                  <w:pPr>
                    <w:widowControl w:val="0"/>
                    <w:rPr>
                      <w:highlight w:val="lightGray"/>
                    </w:rPr>
                  </w:pPr>
                </w:p>
                <w:p w:rsidR="00CB75B3" w:rsidRDefault="00EA69F8">
                  <w:pPr>
                    <w:widowControl w:val="0"/>
                    <w:rPr>
                      <w:highlight w:val="lightGray"/>
                      <w:lang w:val="ru-RU"/>
                    </w:rPr>
                  </w:pPr>
                  <w:r>
                    <w:rPr>
                      <w:highlight w:val="lightGray"/>
                    </w:rPr>
                    <w:t xml:space="preserve">_______________ / _______________ </w:t>
                  </w:r>
                </w:p>
                <w:p w:rsidR="00CB75B3" w:rsidRDefault="00CB75B3">
                  <w:pPr>
                    <w:widowControl w:val="0"/>
                    <w:rPr>
                      <w:highlight w:val="lightGray"/>
                    </w:rPr>
                  </w:pPr>
                </w:p>
              </w:tc>
              <w:tc>
                <w:tcPr>
                  <w:tcW w:w="4694" w:type="dxa"/>
                  <w:shd w:val="clear" w:color="auto" w:fill="auto"/>
                </w:tcPr>
                <w:p w:rsidR="00CB75B3" w:rsidRDefault="00CB75B3">
                  <w:pPr>
                    <w:widowControl w:val="0"/>
                    <w:rPr>
                      <w:highlight w:val="lightGray"/>
                    </w:rPr>
                  </w:pPr>
                </w:p>
                <w:p w:rsidR="00CB75B3" w:rsidRDefault="00CB75B3">
                  <w:pPr>
                    <w:widowControl w:val="0"/>
                    <w:rPr>
                      <w:highlight w:val="lightGray"/>
                    </w:rPr>
                  </w:pPr>
                </w:p>
                <w:p w:rsidR="00CB75B3" w:rsidRDefault="00EA69F8">
                  <w:pPr>
                    <w:widowControl w:val="0"/>
                    <w:rPr>
                      <w:highlight w:val="lightGray"/>
                      <w:lang w:val="ru-RU"/>
                    </w:rPr>
                  </w:pPr>
                  <w:r>
                    <w:rPr>
                      <w:highlight w:val="lightGray"/>
                    </w:rPr>
                    <w:t xml:space="preserve">_______________ / _______________ </w:t>
                  </w:r>
                </w:p>
                <w:p w:rsidR="00CB75B3" w:rsidRDefault="00CB75B3">
                  <w:pPr>
                    <w:widowControl w:val="0"/>
                    <w:rPr>
                      <w:highlight w:val="lightGray"/>
                    </w:rPr>
                  </w:pPr>
                </w:p>
              </w:tc>
            </w:tr>
          </w:tbl>
          <w:p w:rsidR="00CB75B3" w:rsidRDefault="00CB75B3">
            <w:pPr>
              <w:pStyle w:val="11"/>
              <w:jc w:val="left"/>
              <w:rPr>
                <w:i/>
                <w:iCs/>
                <w:highlight w:val="lightGray"/>
              </w:rPr>
            </w:pPr>
          </w:p>
          <w:p w:rsidR="00CB75B3" w:rsidRDefault="00CB75B3">
            <w:pPr>
              <w:pStyle w:val="11"/>
              <w:jc w:val="left"/>
              <w:rPr>
                <w:i/>
                <w:iCs/>
                <w:highlight w:val="lightGray"/>
              </w:rPr>
            </w:pPr>
          </w:p>
        </w:tc>
      </w:tr>
    </w:tbl>
    <w:p w:rsidR="00CB75B3" w:rsidRDefault="00CB75B3">
      <w:pPr>
        <w:pStyle w:val="11"/>
        <w:jc w:val="left"/>
        <w:rPr>
          <w:i/>
          <w:iCs/>
          <w:highlight w:val="lightGray"/>
        </w:rPr>
      </w:pPr>
    </w:p>
    <w:p w:rsidR="00CB75B3" w:rsidRDefault="00CB75B3">
      <w:pPr>
        <w:pStyle w:val="11"/>
        <w:jc w:val="left"/>
        <w:rPr>
          <w:i/>
          <w:iCs/>
          <w:highlight w:val="lightGray"/>
        </w:rPr>
      </w:pPr>
    </w:p>
    <w:p w:rsidR="00CB75B3" w:rsidRDefault="00CB75B3">
      <w:pPr>
        <w:rPr>
          <w:highlight w:val="lightGray"/>
        </w:rPr>
      </w:pPr>
    </w:p>
    <w:p w:rsidR="00CB75B3" w:rsidRDefault="00CB75B3">
      <w:pPr>
        <w:ind w:firstLine="720"/>
        <w:jc w:val="right"/>
        <w:rPr>
          <w:lang w:val="ru-RU"/>
        </w:rPr>
      </w:pPr>
    </w:p>
    <w:p w:rsidR="00CB75B3" w:rsidRDefault="00EA69F8">
      <w:pPr>
        <w:ind w:firstLine="709"/>
        <w:jc w:val="right"/>
        <w:rPr>
          <w:sz w:val="22"/>
          <w:szCs w:val="22"/>
          <w:lang w:val="ru-RU"/>
        </w:rPr>
      </w:pPr>
      <w:r>
        <w:br w:type="page"/>
      </w:r>
      <w:r>
        <w:rPr>
          <w:sz w:val="22"/>
          <w:szCs w:val="22"/>
          <w:lang w:val="ru-RU"/>
        </w:rPr>
        <w:lastRenderedPageBreak/>
        <w:t>Приложение № 4</w:t>
      </w:r>
    </w:p>
    <w:p w:rsidR="00CB75B3" w:rsidRDefault="00EA69F8">
      <w:pPr>
        <w:jc w:val="right"/>
        <w:rPr>
          <w:sz w:val="22"/>
          <w:szCs w:val="22"/>
          <w:lang w:val="ru-RU"/>
        </w:rPr>
      </w:pPr>
      <w:r>
        <w:rPr>
          <w:sz w:val="22"/>
          <w:szCs w:val="22"/>
          <w:lang w:val="ru-RU"/>
        </w:rPr>
        <w:t xml:space="preserve">            к Договору возмездного оказания услуг</w:t>
      </w:r>
    </w:p>
    <w:p w:rsidR="00CB75B3" w:rsidRDefault="00EA69F8">
      <w:pPr>
        <w:jc w:val="right"/>
        <w:rPr>
          <w:lang w:val="ru-RU"/>
        </w:rPr>
      </w:pPr>
      <w:r>
        <w:rPr>
          <w:sz w:val="22"/>
          <w:szCs w:val="22"/>
          <w:lang w:val="ru-RU"/>
        </w:rPr>
        <w:t xml:space="preserve">              от «____» ________ 20 _ г. №_______</w:t>
      </w:r>
    </w:p>
    <w:p w:rsidR="00CB75B3" w:rsidRDefault="00CB75B3">
      <w:pPr>
        <w:jc w:val="right"/>
        <w:rPr>
          <w:lang w:val="ru-RU"/>
        </w:rPr>
      </w:pPr>
    </w:p>
    <w:p w:rsidR="00332473" w:rsidRDefault="00332473" w:rsidP="00332473">
      <w:pPr>
        <w:rPr>
          <w:b/>
          <w:lang w:val="ru-RU"/>
        </w:rPr>
      </w:pPr>
      <w:r>
        <w:rPr>
          <w:b/>
          <w:lang w:val="ru-RU"/>
        </w:rPr>
        <w:t>«УТВЕРЖДАЮ»                                               «СОГЛАСОВАНО»</w:t>
      </w:r>
    </w:p>
    <w:p w:rsidR="00332473" w:rsidRPr="00332473" w:rsidRDefault="00332473" w:rsidP="00332473">
      <w:pPr>
        <w:rPr>
          <w:highlight w:val="lightGray"/>
          <w:lang w:val="ru-RU"/>
        </w:rPr>
      </w:pPr>
    </w:p>
    <w:tbl>
      <w:tblPr>
        <w:tblW w:w="9571" w:type="dxa"/>
        <w:tblLayout w:type="fixed"/>
        <w:tblLook w:val="0000" w:firstRow="0" w:lastRow="0" w:firstColumn="0" w:lastColumn="0" w:noHBand="0" w:noVBand="0"/>
      </w:tblPr>
      <w:tblGrid>
        <w:gridCol w:w="4785"/>
        <w:gridCol w:w="4786"/>
      </w:tblGrid>
      <w:tr w:rsidR="00332473" w:rsidTr="00AE50B7">
        <w:tc>
          <w:tcPr>
            <w:tcW w:w="4785" w:type="dxa"/>
          </w:tcPr>
          <w:p w:rsidR="00332473" w:rsidRDefault="00332473" w:rsidP="00AE50B7">
            <w:pPr>
              <w:widowControl w:val="0"/>
              <w:rPr>
                <w:b/>
                <w:highlight w:val="lightGray"/>
              </w:rPr>
            </w:pPr>
            <w:r>
              <w:rPr>
                <w:b/>
                <w:highlight w:val="lightGray"/>
              </w:rPr>
              <w:t>Заказчик:</w:t>
            </w:r>
          </w:p>
        </w:tc>
        <w:tc>
          <w:tcPr>
            <w:tcW w:w="4785" w:type="dxa"/>
          </w:tcPr>
          <w:p w:rsidR="00332473" w:rsidRDefault="00332473" w:rsidP="00AE50B7">
            <w:pPr>
              <w:widowControl w:val="0"/>
              <w:rPr>
                <w:b/>
                <w:highlight w:val="lightGray"/>
              </w:rPr>
            </w:pPr>
            <w:r>
              <w:rPr>
                <w:b/>
                <w:highlight w:val="lightGray"/>
                <w:lang w:val="ru-RU"/>
              </w:rPr>
              <w:t>Исполнитель</w:t>
            </w:r>
            <w:r>
              <w:rPr>
                <w:b/>
                <w:highlight w:val="lightGray"/>
              </w:rPr>
              <w:t>:</w:t>
            </w:r>
          </w:p>
        </w:tc>
      </w:tr>
      <w:tr w:rsidR="00332473" w:rsidTr="00AE50B7">
        <w:tc>
          <w:tcPr>
            <w:tcW w:w="4785" w:type="dxa"/>
          </w:tcPr>
          <w:p w:rsidR="00332473" w:rsidRDefault="00332473" w:rsidP="00AE50B7">
            <w:pPr>
              <w:widowControl w:val="0"/>
              <w:rPr>
                <w:highlight w:val="lightGray"/>
              </w:rPr>
            </w:pPr>
          </w:p>
          <w:p w:rsidR="00332473" w:rsidRDefault="00332473" w:rsidP="00AE50B7">
            <w:pPr>
              <w:widowControl w:val="0"/>
              <w:rPr>
                <w:highlight w:val="lightGray"/>
                <w:lang w:val="ru-RU"/>
              </w:rPr>
            </w:pPr>
            <w:r>
              <w:rPr>
                <w:highlight w:val="lightGray"/>
              </w:rPr>
              <w:t xml:space="preserve">_______________ / _______________ </w:t>
            </w:r>
          </w:p>
          <w:p w:rsidR="00332473" w:rsidRDefault="00332473" w:rsidP="00AE50B7">
            <w:pPr>
              <w:widowControl w:val="0"/>
              <w:rPr>
                <w:highlight w:val="lightGray"/>
              </w:rPr>
            </w:pPr>
          </w:p>
        </w:tc>
        <w:tc>
          <w:tcPr>
            <w:tcW w:w="4785" w:type="dxa"/>
          </w:tcPr>
          <w:p w:rsidR="00332473" w:rsidRDefault="00332473" w:rsidP="00AE50B7">
            <w:pPr>
              <w:widowControl w:val="0"/>
              <w:rPr>
                <w:highlight w:val="lightGray"/>
              </w:rPr>
            </w:pPr>
          </w:p>
          <w:p w:rsidR="00332473" w:rsidRDefault="00332473" w:rsidP="00AE50B7">
            <w:pPr>
              <w:widowControl w:val="0"/>
              <w:rPr>
                <w:lang w:val="ru-RU"/>
              </w:rPr>
            </w:pPr>
            <w:r>
              <w:rPr>
                <w:highlight w:val="lightGray"/>
              </w:rPr>
              <w:t>_______________ / _______________</w:t>
            </w:r>
            <w:r>
              <w:t xml:space="preserve"> </w:t>
            </w:r>
          </w:p>
          <w:p w:rsidR="00332473" w:rsidRDefault="00332473" w:rsidP="00AE50B7">
            <w:pPr>
              <w:widowControl w:val="0"/>
            </w:pPr>
          </w:p>
        </w:tc>
      </w:tr>
    </w:tbl>
    <w:p w:rsidR="00CB75B3" w:rsidRDefault="00EA69F8">
      <w:pPr>
        <w:pStyle w:val="11"/>
        <w:rPr>
          <w:iCs/>
        </w:rPr>
      </w:pPr>
      <w:r>
        <w:rPr>
          <w:iCs/>
        </w:rPr>
        <w:t xml:space="preserve">ФОРМА </w:t>
      </w:r>
    </w:p>
    <w:p w:rsidR="00CB75B3" w:rsidRDefault="00EA69F8">
      <w:pPr>
        <w:pStyle w:val="11"/>
        <w:rPr>
          <w:iCs/>
        </w:rPr>
      </w:pPr>
      <w:r>
        <w:rPr>
          <w:iCs/>
        </w:rPr>
        <w:t xml:space="preserve">Акта </w:t>
      </w:r>
      <w:r>
        <w:t>об оказании</w:t>
      </w:r>
      <w:r>
        <w:rPr>
          <w:iCs/>
        </w:rPr>
        <w:t xml:space="preserve"> Услуг</w:t>
      </w:r>
    </w:p>
    <w:tbl>
      <w:tblPr>
        <w:tblW w:w="9627" w:type="dxa"/>
        <w:tblLayout w:type="fixed"/>
        <w:tblLook w:val="04A0" w:firstRow="1" w:lastRow="0" w:firstColumn="1" w:lastColumn="0" w:noHBand="0" w:noVBand="1"/>
      </w:tblPr>
      <w:tblGrid>
        <w:gridCol w:w="9627"/>
      </w:tblGrid>
      <w:tr w:rsidR="00CB75B3">
        <w:tc>
          <w:tcPr>
            <w:tcW w:w="9627" w:type="dxa"/>
            <w:tcBorders>
              <w:top w:val="single" w:sz="4" w:space="0" w:color="000000"/>
              <w:left w:val="single" w:sz="4" w:space="0" w:color="000000"/>
              <w:bottom w:val="single" w:sz="4" w:space="0" w:color="000000"/>
              <w:right w:val="single" w:sz="4" w:space="0" w:color="000000"/>
            </w:tcBorders>
          </w:tcPr>
          <w:tbl>
            <w:tblPr>
              <w:tblW w:w="9627" w:type="dxa"/>
              <w:tblLayout w:type="fixed"/>
              <w:tblLook w:val="04A0" w:firstRow="1" w:lastRow="0" w:firstColumn="1" w:lastColumn="0" w:noHBand="0" w:noVBand="1"/>
            </w:tblPr>
            <w:tblGrid>
              <w:gridCol w:w="9627"/>
            </w:tblGrid>
            <w:tr w:rsidR="00332473" w:rsidTr="00AE50B7">
              <w:tc>
                <w:tcPr>
                  <w:tcW w:w="9627" w:type="dxa"/>
                  <w:tcBorders>
                    <w:top w:val="single" w:sz="4" w:space="0" w:color="000000"/>
                    <w:left w:val="single" w:sz="4" w:space="0" w:color="000000"/>
                    <w:bottom w:val="single" w:sz="4" w:space="0" w:color="000000"/>
                    <w:right w:val="single" w:sz="4" w:space="0" w:color="000000"/>
                  </w:tcBorders>
                </w:tcPr>
                <w:p w:rsidR="00332473" w:rsidRDefault="00332473" w:rsidP="00332473">
                  <w:pPr>
                    <w:pStyle w:val="11"/>
                  </w:pPr>
                  <w:r>
                    <w:rPr>
                      <w:iCs/>
                    </w:rPr>
                    <w:t xml:space="preserve">АКТ </w:t>
                  </w:r>
                  <w:r>
                    <w:t xml:space="preserve"> №  ____</w:t>
                  </w:r>
                </w:p>
                <w:p w:rsidR="00332473" w:rsidRDefault="00332473" w:rsidP="00332473">
                  <w:pPr>
                    <w:widowControl w:val="0"/>
                    <w:jc w:val="center"/>
                    <w:rPr>
                      <w:b/>
                      <w:lang w:val="ru-RU"/>
                    </w:rPr>
                  </w:pPr>
                  <w:r>
                    <w:rPr>
                      <w:b/>
                      <w:lang w:val="ru-RU"/>
                    </w:rPr>
                    <w:t xml:space="preserve">об оказании </w:t>
                  </w:r>
                  <w:r>
                    <w:rPr>
                      <w:b/>
                      <w:bCs/>
                      <w:iCs/>
                      <w:lang w:val="ru-RU"/>
                    </w:rPr>
                    <w:t>Услуг</w:t>
                  </w:r>
                </w:p>
                <w:p w:rsidR="00332473" w:rsidRDefault="00332473" w:rsidP="00332473">
                  <w:pPr>
                    <w:widowControl w:val="0"/>
                    <w:jc w:val="both"/>
                    <w:rPr>
                      <w:lang w:val="ru-RU"/>
                    </w:rPr>
                  </w:pPr>
                </w:p>
                <w:p w:rsidR="00332473" w:rsidRDefault="00332473" w:rsidP="00332473">
                  <w:pPr>
                    <w:widowControl w:val="0"/>
                    <w:jc w:val="both"/>
                    <w:rPr>
                      <w:lang w:val="ru-RU"/>
                    </w:rPr>
                  </w:pPr>
                  <w:r>
                    <w:rPr>
                      <w:lang w:val="ru-RU"/>
                    </w:rPr>
                    <w:t>г.______________                                                                                «_____»___________ 20__г.</w:t>
                  </w:r>
                </w:p>
                <w:p w:rsidR="00332473" w:rsidRDefault="00332473" w:rsidP="00332473">
                  <w:pPr>
                    <w:widowControl w:val="0"/>
                    <w:jc w:val="both"/>
                    <w:rPr>
                      <w:lang w:val="ru-RU"/>
                    </w:rPr>
                  </w:pPr>
                </w:p>
                <w:p w:rsidR="00332473" w:rsidRDefault="00332473" w:rsidP="00332473">
                  <w:pPr>
                    <w:widowControl w:val="0"/>
                    <w:jc w:val="both"/>
                    <w:rPr>
                      <w:lang w:val="ru-RU"/>
                    </w:rPr>
                  </w:pPr>
                  <w:r>
                    <w:rPr>
                      <w:lang w:val="ru-RU"/>
                    </w:rPr>
                    <w:t xml:space="preserve">____________________, именуемый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w:t>
                  </w:r>
                </w:p>
                <w:p w:rsidR="00332473" w:rsidRDefault="00332473" w:rsidP="00332473">
                  <w:pPr>
                    <w:widowControl w:val="0"/>
                    <w:jc w:val="both"/>
                    <w:rPr>
                      <w:lang w:val="ru-RU"/>
                    </w:rPr>
                  </w:pPr>
                </w:p>
                <w:p w:rsidR="00332473" w:rsidRDefault="00332473" w:rsidP="00332473">
                  <w:pPr>
                    <w:widowControl w:val="0"/>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rsidR="00332473" w:rsidRDefault="00332473" w:rsidP="00332473">
                  <w:pPr>
                    <w:widowControl w:val="0"/>
                    <w:ind w:firstLine="708"/>
                    <w:jc w:val="both"/>
                    <w:rPr>
                      <w:lang w:val="ru-RU"/>
                    </w:rPr>
                  </w:pPr>
                </w:p>
                <w:tbl>
                  <w:tblPr>
                    <w:tblW w:w="9121" w:type="dxa"/>
                    <w:tblInd w:w="108" w:type="dxa"/>
                    <w:tblLayout w:type="fixed"/>
                    <w:tblLook w:val="04A0" w:firstRow="1" w:lastRow="0" w:firstColumn="1" w:lastColumn="0" w:noHBand="0" w:noVBand="1"/>
                  </w:tblPr>
                  <w:tblGrid>
                    <w:gridCol w:w="572"/>
                    <w:gridCol w:w="3859"/>
                    <w:gridCol w:w="1090"/>
                    <w:gridCol w:w="810"/>
                    <w:gridCol w:w="1468"/>
                    <w:gridCol w:w="1322"/>
                  </w:tblGrid>
                  <w:tr w:rsidR="00332473" w:rsidRPr="00EC4367" w:rsidTr="00AE50B7">
                    <w:trPr>
                      <w:trHeight w:val="276"/>
                    </w:trPr>
                    <w:tc>
                      <w:tcPr>
                        <w:tcW w:w="572" w:type="dxa"/>
                        <w:vMerge w:val="restart"/>
                        <w:tcBorders>
                          <w:top w:val="single" w:sz="8" w:space="0" w:color="000000"/>
                          <w:left w:val="single" w:sz="8" w:space="0" w:color="000000"/>
                        </w:tcBorders>
                        <w:shd w:val="clear" w:color="auto" w:fill="auto"/>
                        <w:vAlign w:val="center"/>
                      </w:tcPr>
                      <w:p w:rsidR="00332473" w:rsidRPr="00CB64FA" w:rsidRDefault="00332473" w:rsidP="00332473">
                        <w:pPr>
                          <w:widowControl w:val="0"/>
                          <w:suppressAutoHyphens w:val="0"/>
                          <w:jc w:val="center"/>
                          <w:rPr>
                            <w:b/>
                            <w:bCs/>
                            <w:lang w:val="ru-RU"/>
                          </w:rPr>
                        </w:pPr>
                        <w:r w:rsidRPr="00CB64FA">
                          <w:rPr>
                            <w:b/>
                            <w:bCs/>
                            <w:lang w:val="ru-RU"/>
                          </w:rPr>
                          <w:t>№</w:t>
                        </w:r>
                      </w:p>
                    </w:tc>
                    <w:tc>
                      <w:tcPr>
                        <w:tcW w:w="3859" w:type="dxa"/>
                        <w:vMerge w:val="restart"/>
                        <w:tcBorders>
                          <w:top w:val="single" w:sz="8" w:space="0" w:color="000000"/>
                          <w:left w:val="single" w:sz="4" w:space="0" w:color="000000"/>
                        </w:tcBorders>
                        <w:shd w:val="clear" w:color="auto" w:fill="auto"/>
                        <w:vAlign w:val="center"/>
                      </w:tcPr>
                      <w:p w:rsidR="00332473" w:rsidRPr="00CB64FA" w:rsidRDefault="00332473" w:rsidP="00332473">
                        <w:pPr>
                          <w:widowControl w:val="0"/>
                          <w:suppressAutoHyphens w:val="0"/>
                          <w:jc w:val="center"/>
                          <w:rPr>
                            <w:b/>
                            <w:bCs/>
                            <w:lang w:val="ru-RU"/>
                          </w:rPr>
                        </w:pPr>
                        <w:r w:rsidRPr="00CB64FA">
                          <w:rPr>
                            <w:b/>
                            <w:bCs/>
                            <w:lang w:val="ru-RU"/>
                          </w:rPr>
                          <w:t>Наименование работ, услуг</w:t>
                        </w:r>
                      </w:p>
                    </w:tc>
                    <w:tc>
                      <w:tcPr>
                        <w:tcW w:w="1090" w:type="dxa"/>
                        <w:vMerge w:val="restart"/>
                        <w:tcBorders>
                          <w:top w:val="single" w:sz="8" w:space="0" w:color="000000"/>
                          <w:left w:val="single" w:sz="4" w:space="0" w:color="000000"/>
                        </w:tcBorders>
                        <w:shd w:val="clear" w:color="auto" w:fill="auto"/>
                        <w:vAlign w:val="center"/>
                      </w:tcPr>
                      <w:p w:rsidR="00332473" w:rsidRPr="00CB64FA" w:rsidRDefault="00332473" w:rsidP="00332473">
                        <w:pPr>
                          <w:widowControl w:val="0"/>
                          <w:suppressAutoHyphens w:val="0"/>
                          <w:jc w:val="center"/>
                          <w:rPr>
                            <w:b/>
                            <w:bCs/>
                            <w:lang w:val="ru-RU"/>
                          </w:rPr>
                        </w:pPr>
                        <w:r w:rsidRPr="00CB64FA">
                          <w:rPr>
                            <w:b/>
                            <w:bCs/>
                            <w:lang w:val="ru-RU"/>
                          </w:rPr>
                          <w:t>Кол-во</w:t>
                        </w:r>
                      </w:p>
                    </w:tc>
                    <w:tc>
                      <w:tcPr>
                        <w:tcW w:w="810" w:type="dxa"/>
                        <w:vMerge w:val="restart"/>
                        <w:tcBorders>
                          <w:top w:val="single" w:sz="8" w:space="0" w:color="000000"/>
                          <w:left w:val="single" w:sz="4" w:space="0" w:color="000000"/>
                        </w:tcBorders>
                        <w:shd w:val="clear" w:color="auto" w:fill="auto"/>
                        <w:vAlign w:val="center"/>
                      </w:tcPr>
                      <w:p w:rsidR="00332473" w:rsidRPr="00CB64FA" w:rsidRDefault="00332473" w:rsidP="00332473">
                        <w:pPr>
                          <w:widowControl w:val="0"/>
                          <w:suppressAutoHyphens w:val="0"/>
                          <w:jc w:val="center"/>
                          <w:rPr>
                            <w:b/>
                            <w:bCs/>
                            <w:lang w:val="ru-RU"/>
                          </w:rPr>
                        </w:pPr>
                        <w:r w:rsidRPr="00CB64FA">
                          <w:rPr>
                            <w:b/>
                            <w:bCs/>
                            <w:lang w:val="ru-RU"/>
                          </w:rPr>
                          <w:t>Ед.</w:t>
                        </w:r>
                      </w:p>
                    </w:tc>
                    <w:tc>
                      <w:tcPr>
                        <w:tcW w:w="1468" w:type="dxa"/>
                        <w:vMerge w:val="restart"/>
                        <w:tcBorders>
                          <w:top w:val="single" w:sz="8" w:space="0" w:color="000000"/>
                          <w:left w:val="single" w:sz="4" w:space="0" w:color="000000"/>
                        </w:tcBorders>
                        <w:shd w:val="clear" w:color="auto" w:fill="auto"/>
                        <w:vAlign w:val="center"/>
                      </w:tcPr>
                      <w:p w:rsidR="00332473" w:rsidRPr="00CB64FA" w:rsidRDefault="00332473" w:rsidP="00332473">
                        <w:pPr>
                          <w:widowControl w:val="0"/>
                          <w:suppressAutoHyphens w:val="0"/>
                          <w:jc w:val="center"/>
                          <w:rPr>
                            <w:b/>
                            <w:bCs/>
                            <w:lang w:val="ru-RU"/>
                          </w:rPr>
                        </w:pPr>
                        <w:r w:rsidRPr="00CB64FA">
                          <w:rPr>
                            <w:b/>
                            <w:bCs/>
                            <w:lang w:val="ru-RU"/>
                          </w:rPr>
                          <w:t>Цена</w:t>
                        </w:r>
                      </w:p>
                    </w:tc>
                    <w:tc>
                      <w:tcPr>
                        <w:tcW w:w="1322" w:type="dxa"/>
                        <w:vMerge w:val="restart"/>
                        <w:tcBorders>
                          <w:top w:val="single" w:sz="8" w:space="0" w:color="000000"/>
                          <w:left w:val="single" w:sz="4" w:space="0" w:color="000000"/>
                          <w:right w:val="single" w:sz="8" w:space="0" w:color="000000"/>
                        </w:tcBorders>
                        <w:shd w:val="clear" w:color="auto" w:fill="auto"/>
                        <w:vAlign w:val="center"/>
                      </w:tcPr>
                      <w:p w:rsidR="00332473" w:rsidRPr="00CB64FA" w:rsidRDefault="00332473" w:rsidP="00332473">
                        <w:pPr>
                          <w:widowControl w:val="0"/>
                          <w:suppressAutoHyphens w:val="0"/>
                          <w:jc w:val="center"/>
                          <w:rPr>
                            <w:b/>
                            <w:bCs/>
                            <w:lang w:val="ru-RU"/>
                          </w:rPr>
                        </w:pPr>
                        <w:r w:rsidRPr="00CB64FA">
                          <w:rPr>
                            <w:b/>
                            <w:bCs/>
                            <w:lang w:val="ru-RU"/>
                          </w:rPr>
                          <w:t>Сумма</w:t>
                        </w:r>
                      </w:p>
                    </w:tc>
                  </w:tr>
                  <w:tr w:rsidR="00332473" w:rsidRPr="00EC4367" w:rsidTr="00AE50B7">
                    <w:trPr>
                      <w:trHeight w:val="276"/>
                    </w:trPr>
                    <w:tc>
                      <w:tcPr>
                        <w:tcW w:w="572" w:type="dxa"/>
                        <w:vMerge/>
                        <w:tcBorders>
                          <w:top w:val="single" w:sz="8" w:space="0" w:color="000000"/>
                          <w:left w:val="single" w:sz="8" w:space="0" w:color="000000"/>
                        </w:tcBorders>
                        <w:vAlign w:val="center"/>
                      </w:tcPr>
                      <w:p w:rsidR="00332473" w:rsidRPr="00CB64FA" w:rsidRDefault="00332473" w:rsidP="00332473">
                        <w:pPr>
                          <w:widowControl w:val="0"/>
                          <w:suppressAutoHyphens w:val="0"/>
                          <w:rPr>
                            <w:b/>
                            <w:bCs/>
                            <w:lang w:val="ru-RU"/>
                          </w:rPr>
                        </w:pPr>
                      </w:p>
                    </w:tc>
                    <w:tc>
                      <w:tcPr>
                        <w:tcW w:w="3859" w:type="dxa"/>
                        <w:vMerge/>
                        <w:tcBorders>
                          <w:top w:val="single" w:sz="8" w:space="0" w:color="000000"/>
                          <w:left w:val="single" w:sz="4" w:space="0" w:color="000000"/>
                        </w:tcBorders>
                        <w:vAlign w:val="center"/>
                      </w:tcPr>
                      <w:p w:rsidR="00332473" w:rsidRPr="00CB64FA" w:rsidRDefault="00332473" w:rsidP="00332473">
                        <w:pPr>
                          <w:widowControl w:val="0"/>
                          <w:suppressAutoHyphens w:val="0"/>
                          <w:rPr>
                            <w:b/>
                            <w:bCs/>
                            <w:lang w:val="ru-RU"/>
                          </w:rPr>
                        </w:pPr>
                      </w:p>
                    </w:tc>
                    <w:tc>
                      <w:tcPr>
                        <w:tcW w:w="1090" w:type="dxa"/>
                        <w:vMerge/>
                        <w:tcBorders>
                          <w:top w:val="single" w:sz="8" w:space="0" w:color="000000"/>
                          <w:left w:val="single" w:sz="4" w:space="0" w:color="000000"/>
                        </w:tcBorders>
                        <w:vAlign w:val="center"/>
                      </w:tcPr>
                      <w:p w:rsidR="00332473" w:rsidRPr="00CB64FA" w:rsidRDefault="00332473" w:rsidP="00332473">
                        <w:pPr>
                          <w:widowControl w:val="0"/>
                          <w:suppressAutoHyphens w:val="0"/>
                          <w:rPr>
                            <w:b/>
                            <w:bCs/>
                            <w:lang w:val="ru-RU"/>
                          </w:rPr>
                        </w:pPr>
                      </w:p>
                    </w:tc>
                    <w:tc>
                      <w:tcPr>
                        <w:tcW w:w="810" w:type="dxa"/>
                        <w:vMerge/>
                        <w:tcBorders>
                          <w:top w:val="single" w:sz="8" w:space="0" w:color="000000"/>
                          <w:left w:val="single" w:sz="4" w:space="0" w:color="000000"/>
                        </w:tcBorders>
                        <w:vAlign w:val="center"/>
                      </w:tcPr>
                      <w:p w:rsidR="00332473" w:rsidRPr="00CB64FA" w:rsidRDefault="00332473" w:rsidP="00332473">
                        <w:pPr>
                          <w:widowControl w:val="0"/>
                          <w:suppressAutoHyphens w:val="0"/>
                          <w:rPr>
                            <w:b/>
                            <w:bCs/>
                            <w:lang w:val="ru-RU"/>
                          </w:rPr>
                        </w:pPr>
                      </w:p>
                    </w:tc>
                    <w:tc>
                      <w:tcPr>
                        <w:tcW w:w="1468" w:type="dxa"/>
                        <w:vMerge/>
                        <w:tcBorders>
                          <w:top w:val="single" w:sz="8" w:space="0" w:color="000000"/>
                          <w:left w:val="single" w:sz="4" w:space="0" w:color="000000"/>
                        </w:tcBorders>
                        <w:vAlign w:val="center"/>
                      </w:tcPr>
                      <w:p w:rsidR="00332473" w:rsidRPr="00CB64FA" w:rsidRDefault="00332473" w:rsidP="00332473">
                        <w:pPr>
                          <w:widowControl w:val="0"/>
                          <w:suppressAutoHyphens w:val="0"/>
                          <w:rPr>
                            <w:b/>
                            <w:bCs/>
                            <w:lang w:val="ru-RU"/>
                          </w:rPr>
                        </w:pPr>
                      </w:p>
                    </w:tc>
                    <w:tc>
                      <w:tcPr>
                        <w:tcW w:w="1322" w:type="dxa"/>
                        <w:vMerge/>
                        <w:tcBorders>
                          <w:top w:val="single" w:sz="8" w:space="0" w:color="000000"/>
                          <w:left w:val="single" w:sz="4" w:space="0" w:color="000000"/>
                          <w:right w:val="single" w:sz="8" w:space="0" w:color="000000"/>
                        </w:tcBorders>
                        <w:vAlign w:val="center"/>
                      </w:tcPr>
                      <w:p w:rsidR="00332473" w:rsidRPr="00CB64FA" w:rsidRDefault="00332473" w:rsidP="00332473">
                        <w:pPr>
                          <w:widowControl w:val="0"/>
                          <w:suppressAutoHyphens w:val="0"/>
                          <w:rPr>
                            <w:b/>
                            <w:bCs/>
                            <w:lang w:val="ru-RU"/>
                          </w:rPr>
                        </w:pPr>
                      </w:p>
                    </w:tc>
                  </w:tr>
                  <w:tr w:rsidR="00332473" w:rsidRPr="00EC4367" w:rsidTr="00AE50B7">
                    <w:trPr>
                      <w:trHeight w:val="390"/>
                    </w:trPr>
                    <w:tc>
                      <w:tcPr>
                        <w:tcW w:w="572" w:type="dxa"/>
                        <w:tcBorders>
                          <w:top w:val="single" w:sz="4" w:space="0" w:color="000000"/>
                          <w:left w:val="single" w:sz="8" w:space="0" w:color="000000"/>
                        </w:tcBorders>
                        <w:shd w:val="clear" w:color="auto" w:fill="auto"/>
                      </w:tcPr>
                      <w:p w:rsidR="00332473" w:rsidRPr="00CB64FA" w:rsidRDefault="00332473" w:rsidP="00332473">
                        <w:pPr>
                          <w:widowControl w:val="0"/>
                          <w:suppressAutoHyphens w:val="0"/>
                          <w:jc w:val="center"/>
                          <w:rPr>
                            <w:lang w:val="ru-RU"/>
                          </w:rPr>
                        </w:pPr>
                        <w:r w:rsidRPr="00CB64FA">
                          <w:rPr>
                            <w:lang w:val="ru-RU"/>
                          </w:rPr>
                          <w:t>1</w:t>
                        </w:r>
                      </w:p>
                    </w:tc>
                    <w:tc>
                      <w:tcPr>
                        <w:tcW w:w="3859" w:type="dxa"/>
                        <w:tcBorders>
                          <w:top w:val="single" w:sz="4" w:space="0" w:color="000000"/>
                          <w:left w:val="single" w:sz="4" w:space="0" w:color="000000"/>
                        </w:tcBorders>
                        <w:shd w:val="clear" w:color="auto" w:fill="auto"/>
                      </w:tcPr>
                      <w:p w:rsidR="00332473" w:rsidRPr="00CB64FA" w:rsidRDefault="00332473" w:rsidP="00332473">
                        <w:pPr>
                          <w:widowControl w:val="0"/>
                          <w:suppressAutoHyphens w:val="0"/>
                          <w:rPr>
                            <w:lang w:val="ru-RU"/>
                          </w:rPr>
                        </w:pPr>
                        <w:r>
                          <w:t> </w:t>
                        </w:r>
                      </w:p>
                    </w:tc>
                    <w:tc>
                      <w:tcPr>
                        <w:tcW w:w="1090" w:type="dxa"/>
                        <w:tcBorders>
                          <w:top w:val="single" w:sz="4" w:space="0" w:color="000000"/>
                          <w:left w:val="single" w:sz="4" w:space="0" w:color="000000"/>
                        </w:tcBorders>
                        <w:shd w:val="clear" w:color="auto" w:fill="auto"/>
                      </w:tcPr>
                      <w:p w:rsidR="00332473" w:rsidRPr="00CB64FA" w:rsidRDefault="00332473" w:rsidP="00332473">
                        <w:pPr>
                          <w:widowControl w:val="0"/>
                          <w:suppressAutoHyphens w:val="0"/>
                          <w:jc w:val="right"/>
                          <w:rPr>
                            <w:lang w:val="ru-RU"/>
                          </w:rPr>
                        </w:pPr>
                        <w:r>
                          <w:t> </w:t>
                        </w:r>
                      </w:p>
                    </w:tc>
                    <w:tc>
                      <w:tcPr>
                        <w:tcW w:w="810" w:type="dxa"/>
                        <w:tcBorders>
                          <w:top w:val="single" w:sz="4" w:space="0" w:color="000000"/>
                          <w:left w:val="single" w:sz="4" w:space="0" w:color="000000"/>
                        </w:tcBorders>
                        <w:shd w:val="clear" w:color="auto" w:fill="auto"/>
                      </w:tcPr>
                      <w:p w:rsidR="00332473" w:rsidRPr="00CB64FA" w:rsidRDefault="00332473" w:rsidP="00332473">
                        <w:pPr>
                          <w:widowControl w:val="0"/>
                          <w:suppressAutoHyphens w:val="0"/>
                          <w:rPr>
                            <w:lang w:val="ru-RU"/>
                          </w:rPr>
                        </w:pPr>
                        <w:r>
                          <w:t> </w:t>
                        </w:r>
                      </w:p>
                    </w:tc>
                    <w:tc>
                      <w:tcPr>
                        <w:tcW w:w="1468" w:type="dxa"/>
                        <w:tcBorders>
                          <w:top w:val="single" w:sz="4" w:space="0" w:color="000000"/>
                          <w:left w:val="single" w:sz="4" w:space="0" w:color="000000"/>
                        </w:tcBorders>
                        <w:shd w:val="clear" w:color="auto" w:fill="auto"/>
                      </w:tcPr>
                      <w:p w:rsidR="00332473" w:rsidRPr="00CB64FA" w:rsidRDefault="00332473" w:rsidP="00332473">
                        <w:pPr>
                          <w:widowControl w:val="0"/>
                          <w:suppressAutoHyphens w:val="0"/>
                          <w:jc w:val="right"/>
                          <w:rPr>
                            <w:lang w:val="ru-RU"/>
                          </w:rPr>
                        </w:pPr>
                        <w:r>
                          <w:t> </w:t>
                        </w:r>
                      </w:p>
                    </w:tc>
                    <w:tc>
                      <w:tcPr>
                        <w:tcW w:w="1322" w:type="dxa"/>
                        <w:tcBorders>
                          <w:top w:val="single" w:sz="4" w:space="0" w:color="000000"/>
                          <w:left w:val="single" w:sz="4" w:space="0" w:color="000000"/>
                          <w:right w:val="single" w:sz="8" w:space="0" w:color="000000"/>
                        </w:tcBorders>
                        <w:shd w:val="clear" w:color="auto" w:fill="auto"/>
                      </w:tcPr>
                      <w:p w:rsidR="00332473" w:rsidRPr="00CB64FA" w:rsidRDefault="00332473" w:rsidP="00332473">
                        <w:pPr>
                          <w:widowControl w:val="0"/>
                          <w:suppressAutoHyphens w:val="0"/>
                          <w:jc w:val="right"/>
                          <w:rPr>
                            <w:lang w:val="ru-RU"/>
                          </w:rPr>
                        </w:pPr>
                        <w:r>
                          <w:t> </w:t>
                        </w:r>
                      </w:p>
                    </w:tc>
                  </w:tr>
                  <w:tr w:rsidR="00332473" w:rsidRPr="00EC4367" w:rsidTr="00AE50B7">
                    <w:trPr>
                      <w:trHeight w:val="417"/>
                    </w:trPr>
                    <w:tc>
                      <w:tcPr>
                        <w:tcW w:w="572" w:type="dxa"/>
                        <w:tcBorders>
                          <w:top w:val="single" w:sz="4" w:space="0" w:color="000000"/>
                          <w:left w:val="single" w:sz="8" w:space="0" w:color="000000"/>
                        </w:tcBorders>
                        <w:shd w:val="clear" w:color="auto" w:fill="auto"/>
                      </w:tcPr>
                      <w:p w:rsidR="00332473" w:rsidRPr="00CB64FA" w:rsidRDefault="00332473" w:rsidP="00332473">
                        <w:pPr>
                          <w:widowControl w:val="0"/>
                          <w:suppressAutoHyphens w:val="0"/>
                          <w:jc w:val="center"/>
                          <w:rPr>
                            <w:lang w:val="ru-RU"/>
                          </w:rPr>
                        </w:pPr>
                        <w:r w:rsidRPr="00CB64FA">
                          <w:rPr>
                            <w:lang w:val="ru-RU"/>
                          </w:rPr>
                          <w:t>2</w:t>
                        </w:r>
                      </w:p>
                    </w:tc>
                    <w:tc>
                      <w:tcPr>
                        <w:tcW w:w="3859" w:type="dxa"/>
                        <w:tcBorders>
                          <w:top w:val="single" w:sz="4" w:space="0" w:color="000000"/>
                          <w:left w:val="single" w:sz="4" w:space="0" w:color="000000"/>
                        </w:tcBorders>
                        <w:shd w:val="clear" w:color="auto" w:fill="auto"/>
                      </w:tcPr>
                      <w:p w:rsidR="00332473" w:rsidRPr="00CB64FA" w:rsidRDefault="00332473" w:rsidP="00332473">
                        <w:pPr>
                          <w:widowControl w:val="0"/>
                          <w:suppressAutoHyphens w:val="0"/>
                          <w:rPr>
                            <w:lang w:val="ru-RU"/>
                          </w:rPr>
                        </w:pPr>
                        <w:r>
                          <w:t> </w:t>
                        </w:r>
                      </w:p>
                    </w:tc>
                    <w:tc>
                      <w:tcPr>
                        <w:tcW w:w="1090" w:type="dxa"/>
                        <w:tcBorders>
                          <w:top w:val="single" w:sz="4" w:space="0" w:color="000000"/>
                          <w:left w:val="single" w:sz="4" w:space="0" w:color="000000"/>
                        </w:tcBorders>
                        <w:shd w:val="clear" w:color="auto" w:fill="auto"/>
                      </w:tcPr>
                      <w:p w:rsidR="00332473" w:rsidRPr="00CB64FA" w:rsidRDefault="00332473" w:rsidP="00332473">
                        <w:pPr>
                          <w:widowControl w:val="0"/>
                          <w:suppressAutoHyphens w:val="0"/>
                          <w:jc w:val="right"/>
                          <w:rPr>
                            <w:lang w:val="ru-RU"/>
                          </w:rPr>
                        </w:pPr>
                        <w:r>
                          <w:t> </w:t>
                        </w:r>
                      </w:p>
                    </w:tc>
                    <w:tc>
                      <w:tcPr>
                        <w:tcW w:w="810" w:type="dxa"/>
                        <w:tcBorders>
                          <w:top w:val="single" w:sz="4" w:space="0" w:color="000000"/>
                          <w:left w:val="single" w:sz="4" w:space="0" w:color="000000"/>
                        </w:tcBorders>
                        <w:shd w:val="clear" w:color="auto" w:fill="auto"/>
                      </w:tcPr>
                      <w:p w:rsidR="00332473" w:rsidRPr="00CB64FA" w:rsidRDefault="00332473" w:rsidP="00332473">
                        <w:pPr>
                          <w:widowControl w:val="0"/>
                          <w:suppressAutoHyphens w:val="0"/>
                          <w:rPr>
                            <w:lang w:val="ru-RU"/>
                          </w:rPr>
                        </w:pPr>
                        <w:r>
                          <w:t> </w:t>
                        </w:r>
                      </w:p>
                    </w:tc>
                    <w:tc>
                      <w:tcPr>
                        <w:tcW w:w="1468" w:type="dxa"/>
                        <w:tcBorders>
                          <w:top w:val="single" w:sz="4" w:space="0" w:color="000000"/>
                          <w:left w:val="single" w:sz="4" w:space="0" w:color="000000"/>
                        </w:tcBorders>
                        <w:shd w:val="clear" w:color="auto" w:fill="auto"/>
                      </w:tcPr>
                      <w:p w:rsidR="00332473" w:rsidRPr="00CB64FA" w:rsidRDefault="00332473" w:rsidP="00332473">
                        <w:pPr>
                          <w:widowControl w:val="0"/>
                          <w:suppressAutoHyphens w:val="0"/>
                          <w:jc w:val="right"/>
                          <w:rPr>
                            <w:lang w:val="ru-RU"/>
                          </w:rPr>
                        </w:pPr>
                        <w:r>
                          <w:t> </w:t>
                        </w:r>
                      </w:p>
                    </w:tc>
                    <w:tc>
                      <w:tcPr>
                        <w:tcW w:w="1322" w:type="dxa"/>
                        <w:tcBorders>
                          <w:top w:val="single" w:sz="4" w:space="0" w:color="000000"/>
                          <w:left w:val="single" w:sz="4" w:space="0" w:color="000000"/>
                          <w:right w:val="single" w:sz="8" w:space="0" w:color="000000"/>
                        </w:tcBorders>
                        <w:shd w:val="clear" w:color="auto" w:fill="auto"/>
                      </w:tcPr>
                      <w:p w:rsidR="00332473" w:rsidRPr="00CB64FA" w:rsidRDefault="00332473" w:rsidP="00332473">
                        <w:pPr>
                          <w:widowControl w:val="0"/>
                          <w:suppressAutoHyphens w:val="0"/>
                          <w:jc w:val="right"/>
                          <w:rPr>
                            <w:lang w:val="ru-RU"/>
                          </w:rPr>
                        </w:pPr>
                        <w:r>
                          <w:t> </w:t>
                        </w:r>
                      </w:p>
                    </w:tc>
                  </w:tr>
                  <w:tr w:rsidR="00332473" w:rsidRPr="00EC4367" w:rsidTr="00AE50B7">
                    <w:trPr>
                      <w:trHeight w:val="377"/>
                    </w:trPr>
                    <w:tc>
                      <w:tcPr>
                        <w:tcW w:w="572" w:type="dxa"/>
                        <w:tcBorders>
                          <w:top w:val="single" w:sz="4" w:space="0" w:color="000000"/>
                          <w:left w:val="single" w:sz="8" w:space="0" w:color="000000"/>
                          <w:bottom w:val="single" w:sz="8" w:space="0" w:color="000000"/>
                        </w:tcBorders>
                        <w:shd w:val="clear" w:color="auto" w:fill="auto"/>
                        <w:tcMar>
                          <w:top w:w="55" w:type="dxa"/>
                          <w:bottom w:w="55" w:type="dxa"/>
                        </w:tcMar>
                      </w:tcPr>
                      <w:p w:rsidR="00332473" w:rsidRPr="00CB64FA" w:rsidRDefault="00332473" w:rsidP="00332473">
                        <w:pPr>
                          <w:widowControl w:val="0"/>
                          <w:suppressAutoHyphens w:val="0"/>
                          <w:jc w:val="center"/>
                          <w:rPr>
                            <w:lang w:val="ru-RU"/>
                          </w:rPr>
                        </w:pPr>
                        <w:r w:rsidRPr="00CB64FA">
                          <w:rPr>
                            <w:lang w:val="ru-RU"/>
                          </w:rPr>
                          <w:t>3</w:t>
                        </w:r>
                      </w:p>
                    </w:tc>
                    <w:tc>
                      <w:tcPr>
                        <w:tcW w:w="3859" w:type="dxa"/>
                        <w:tcBorders>
                          <w:top w:val="single" w:sz="4" w:space="0" w:color="000000"/>
                          <w:left w:val="single" w:sz="4" w:space="0" w:color="000000"/>
                          <w:bottom w:val="single" w:sz="8" w:space="0" w:color="000000"/>
                        </w:tcBorders>
                        <w:shd w:val="clear" w:color="auto" w:fill="auto"/>
                        <w:tcMar>
                          <w:top w:w="55" w:type="dxa"/>
                          <w:bottom w:w="55" w:type="dxa"/>
                        </w:tcMar>
                      </w:tcPr>
                      <w:p w:rsidR="00332473" w:rsidRPr="00CB64FA" w:rsidRDefault="00332473" w:rsidP="00332473">
                        <w:pPr>
                          <w:widowControl w:val="0"/>
                          <w:suppressAutoHyphens w:val="0"/>
                          <w:rPr>
                            <w:lang w:val="ru-RU"/>
                          </w:rPr>
                        </w:pPr>
                        <w:r>
                          <w:t> </w:t>
                        </w:r>
                      </w:p>
                    </w:tc>
                    <w:tc>
                      <w:tcPr>
                        <w:tcW w:w="1090" w:type="dxa"/>
                        <w:tcBorders>
                          <w:top w:val="single" w:sz="4" w:space="0" w:color="000000"/>
                          <w:left w:val="single" w:sz="4" w:space="0" w:color="000000"/>
                          <w:bottom w:val="single" w:sz="8" w:space="0" w:color="000000"/>
                        </w:tcBorders>
                        <w:shd w:val="clear" w:color="auto" w:fill="auto"/>
                        <w:tcMar>
                          <w:top w:w="55" w:type="dxa"/>
                          <w:bottom w:w="55" w:type="dxa"/>
                        </w:tcMar>
                      </w:tcPr>
                      <w:p w:rsidR="00332473" w:rsidRPr="00CB64FA" w:rsidRDefault="00332473" w:rsidP="00332473">
                        <w:pPr>
                          <w:widowControl w:val="0"/>
                          <w:suppressAutoHyphens w:val="0"/>
                          <w:jc w:val="right"/>
                          <w:rPr>
                            <w:lang w:val="ru-RU"/>
                          </w:rPr>
                        </w:pPr>
                        <w:r>
                          <w:t> </w:t>
                        </w:r>
                      </w:p>
                    </w:tc>
                    <w:tc>
                      <w:tcPr>
                        <w:tcW w:w="810" w:type="dxa"/>
                        <w:tcBorders>
                          <w:top w:val="single" w:sz="4" w:space="0" w:color="000000"/>
                          <w:left w:val="single" w:sz="4" w:space="0" w:color="000000"/>
                          <w:bottom w:val="single" w:sz="8" w:space="0" w:color="000000"/>
                        </w:tcBorders>
                        <w:shd w:val="clear" w:color="auto" w:fill="auto"/>
                        <w:tcMar>
                          <w:top w:w="55" w:type="dxa"/>
                          <w:bottom w:w="55" w:type="dxa"/>
                        </w:tcMar>
                      </w:tcPr>
                      <w:p w:rsidR="00332473" w:rsidRPr="00CB64FA" w:rsidRDefault="00332473" w:rsidP="00332473">
                        <w:pPr>
                          <w:widowControl w:val="0"/>
                          <w:suppressAutoHyphens w:val="0"/>
                          <w:rPr>
                            <w:lang w:val="ru-RU"/>
                          </w:rPr>
                        </w:pPr>
                        <w:r>
                          <w:t> </w:t>
                        </w:r>
                      </w:p>
                    </w:tc>
                    <w:tc>
                      <w:tcPr>
                        <w:tcW w:w="1468" w:type="dxa"/>
                        <w:tcBorders>
                          <w:top w:val="single" w:sz="4" w:space="0" w:color="000000"/>
                          <w:left w:val="single" w:sz="4" w:space="0" w:color="000000"/>
                          <w:bottom w:val="single" w:sz="8" w:space="0" w:color="000000"/>
                        </w:tcBorders>
                        <w:shd w:val="clear" w:color="auto" w:fill="auto"/>
                        <w:tcMar>
                          <w:top w:w="55" w:type="dxa"/>
                          <w:bottom w:w="55" w:type="dxa"/>
                        </w:tcMar>
                      </w:tcPr>
                      <w:p w:rsidR="00332473" w:rsidRPr="00CB64FA" w:rsidRDefault="00332473" w:rsidP="00332473">
                        <w:pPr>
                          <w:widowControl w:val="0"/>
                          <w:suppressAutoHyphens w:val="0"/>
                          <w:jc w:val="right"/>
                          <w:rPr>
                            <w:lang w:val="ru-RU"/>
                          </w:rPr>
                        </w:pPr>
                        <w:r>
                          <w:t> </w:t>
                        </w:r>
                      </w:p>
                    </w:tc>
                    <w:tc>
                      <w:tcPr>
                        <w:tcW w:w="1322" w:type="dxa"/>
                        <w:tcBorders>
                          <w:top w:val="single" w:sz="4" w:space="0" w:color="000000"/>
                          <w:left w:val="single" w:sz="4" w:space="0" w:color="000000"/>
                          <w:bottom w:val="single" w:sz="8" w:space="0" w:color="000000"/>
                          <w:right w:val="single" w:sz="8" w:space="0" w:color="000000"/>
                        </w:tcBorders>
                        <w:shd w:val="clear" w:color="auto" w:fill="auto"/>
                        <w:tcMar>
                          <w:top w:w="55" w:type="dxa"/>
                          <w:bottom w:w="55" w:type="dxa"/>
                        </w:tcMar>
                      </w:tcPr>
                      <w:p w:rsidR="00332473" w:rsidRPr="00CB64FA" w:rsidRDefault="00332473" w:rsidP="00332473">
                        <w:pPr>
                          <w:widowControl w:val="0"/>
                          <w:suppressAutoHyphens w:val="0"/>
                          <w:jc w:val="right"/>
                          <w:rPr>
                            <w:lang w:val="ru-RU"/>
                          </w:rPr>
                        </w:pPr>
                        <w:r>
                          <w:t> </w:t>
                        </w:r>
                      </w:p>
                    </w:tc>
                  </w:tr>
                </w:tbl>
                <w:p w:rsidR="00332473" w:rsidRDefault="00332473" w:rsidP="00332473">
                  <w:pPr>
                    <w:widowControl w:val="0"/>
                    <w:ind w:firstLine="708"/>
                    <w:jc w:val="both"/>
                    <w:rPr>
                      <w:lang w:val="ru-RU"/>
                    </w:rPr>
                  </w:pPr>
                </w:p>
                <w:p w:rsidR="00332473" w:rsidRPr="00CE07E9" w:rsidRDefault="00332473" w:rsidP="00332473">
                  <w:pPr>
                    <w:suppressAutoHyphens w:val="0"/>
                    <w:ind w:right="140"/>
                    <w:jc w:val="right"/>
                    <w:rPr>
                      <w:b/>
                      <w:sz w:val="36"/>
                      <w:lang w:val="ru-RU"/>
                    </w:rPr>
                  </w:pPr>
                  <w:r w:rsidRPr="00CE07E9">
                    <w:rPr>
                      <w:b/>
                      <w:lang w:val="ru-RU"/>
                    </w:rPr>
                    <w:t>Итого ________________</w:t>
                  </w:r>
                </w:p>
                <w:p w:rsidR="00332473" w:rsidRPr="00CE07E9" w:rsidRDefault="00332473" w:rsidP="00332473">
                  <w:pPr>
                    <w:suppressAutoHyphens w:val="0"/>
                    <w:ind w:right="140"/>
                    <w:jc w:val="right"/>
                    <w:rPr>
                      <w:b/>
                      <w:sz w:val="28"/>
                      <w:lang w:val="ru-RU"/>
                    </w:rPr>
                  </w:pPr>
                  <w:r w:rsidRPr="00CE07E9">
                    <w:rPr>
                      <w:b/>
                      <w:lang w:val="ru-RU"/>
                    </w:rPr>
                    <w:t>НДС (___%) ________________</w:t>
                  </w:r>
                </w:p>
                <w:p w:rsidR="00332473" w:rsidRPr="00CE07E9" w:rsidRDefault="00332473" w:rsidP="00332473">
                  <w:pPr>
                    <w:suppressAutoHyphens w:val="0"/>
                    <w:ind w:right="140"/>
                    <w:jc w:val="right"/>
                    <w:rPr>
                      <w:b/>
                      <w:sz w:val="28"/>
                      <w:lang w:val="ru-RU"/>
                    </w:rPr>
                  </w:pPr>
                  <w:r w:rsidRPr="00CE07E9">
                    <w:rPr>
                      <w:b/>
                      <w:lang w:val="ru-RU"/>
                    </w:rPr>
                    <w:t>Всего (с учетом НДС) ________________</w:t>
                  </w:r>
                </w:p>
                <w:p w:rsidR="00332473" w:rsidRDefault="00332473" w:rsidP="00332473">
                  <w:pPr>
                    <w:suppressAutoHyphens w:val="0"/>
                    <w:rPr>
                      <w:szCs w:val="16"/>
                      <w:lang w:val="ru-RU"/>
                    </w:rPr>
                  </w:pPr>
                </w:p>
                <w:p w:rsidR="00332473" w:rsidRPr="00CE07E9" w:rsidRDefault="00332473" w:rsidP="00332473">
                  <w:pPr>
                    <w:suppressAutoHyphens w:val="0"/>
                    <w:rPr>
                      <w:sz w:val="16"/>
                      <w:szCs w:val="16"/>
                      <w:lang w:val="ru-RU"/>
                    </w:rPr>
                  </w:pPr>
                  <w:r w:rsidRPr="00CE07E9">
                    <w:rPr>
                      <w:szCs w:val="16"/>
                      <w:lang w:val="ru-RU"/>
                    </w:rPr>
                    <w:t>Всего оказано услуг __, на сумму ___________ руб</w:t>
                  </w:r>
                  <w:r w:rsidRPr="00CE07E9">
                    <w:rPr>
                      <w:sz w:val="16"/>
                      <w:szCs w:val="16"/>
                      <w:lang w:val="ru-RU"/>
                    </w:rPr>
                    <w:t>.</w:t>
                  </w:r>
                </w:p>
                <w:p w:rsidR="00332473" w:rsidRPr="00CE07E9" w:rsidRDefault="00332473" w:rsidP="00332473">
                  <w:pPr>
                    <w:suppressAutoHyphens w:val="0"/>
                    <w:rPr>
                      <w:szCs w:val="16"/>
                      <w:lang w:val="ru-RU"/>
                    </w:rPr>
                  </w:pPr>
                  <w:r w:rsidRPr="00CE07E9">
                    <w:rPr>
                      <w:szCs w:val="16"/>
                      <w:lang w:val="ru-RU"/>
                    </w:rPr>
                    <w:t>(сумма прописью)</w:t>
                  </w:r>
                </w:p>
                <w:p w:rsidR="00332473" w:rsidRPr="00CE07E9" w:rsidRDefault="00332473" w:rsidP="00332473">
                  <w:pPr>
                    <w:suppressAutoHyphens w:val="0"/>
                    <w:rPr>
                      <w:szCs w:val="16"/>
                      <w:lang w:val="ru-RU"/>
                    </w:rPr>
                  </w:pPr>
                </w:p>
                <w:p w:rsidR="00332473" w:rsidRPr="00CE07E9" w:rsidRDefault="00332473" w:rsidP="00332473">
                  <w:pPr>
                    <w:suppressAutoHyphens w:val="0"/>
                    <w:jc w:val="both"/>
                    <w:rPr>
                      <w:szCs w:val="16"/>
                      <w:lang w:val="ru-RU"/>
                    </w:rPr>
                  </w:pPr>
                  <w:r w:rsidRPr="00CE07E9">
                    <w:rPr>
                      <w:szCs w:val="16"/>
                      <w:lang w:val="ru-RU"/>
                    </w:rPr>
                    <w:t>Вышеперечисленные услуги выполнены полностью и в</w:t>
                  </w:r>
                  <w:r>
                    <w:rPr>
                      <w:szCs w:val="16"/>
                      <w:lang w:val="ru-RU"/>
                    </w:rPr>
                    <w:t xml:space="preserve"> срок. Заказчик претензий по объ</w:t>
                  </w:r>
                  <w:r w:rsidRPr="00CE07E9">
                    <w:rPr>
                      <w:szCs w:val="16"/>
                      <w:lang w:val="ru-RU"/>
                    </w:rPr>
                    <w:t>ему, качеству и срокам оказания услуг не имеет.</w:t>
                  </w:r>
                </w:p>
                <w:p w:rsidR="00332473" w:rsidRDefault="00332473" w:rsidP="00332473">
                  <w:pPr>
                    <w:widowControl w:val="0"/>
                    <w:tabs>
                      <w:tab w:val="left" w:pos="4111"/>
                    </w:tabs>
                    <w:ind w:firstLine="709"/>
                    <w:jc w:val="both"/>
                    <w:rPr>
                      <w:b/>
                      <w:bCs/>
                      <w:lang w:val="ru-RU"/>
                    </w:rPr>
                  </w:pPr>
                </w:p>
                <w:p w:rsidR="00332473" w:rsidRDefault="00332473" w:rsidP="00332473">
                  <w:pPr>
                    <w:widowControl w:val="0"/>
                    <w:jc w:val="center"/>
                    <w:rPr>
                      <w:lang w:val="ru-RU"/>
                    </w:rPr>
                  </w:pPr>
                  <w:r>
                    <w:rPr>
                      <w:b/>
                      <w:lang w:val="ru-RU"/>
                    </w:rPr>
                    <w:t>ПОДПИСИ СТОРОН:</w:t>
                  </w:r>
                </w:p>
                <w:p w:rsidR="00332473" w:rsidRDefault="00332473" w:rsidP="00332473">
                  <w:pPr>
                    <w:widowControl w:val="0"/>
                    <w:rPr>
                      <w:lang w:val="ru-RU"/>
                    </w:rPr>
                  </w:pPr>
                </w:p>
                <w:tbl>
                  <w:tblPr>
                    <w:tblW w:w="10638" w:type="dxa"/>
                    <w:tblLayout w:type="fixed"/>
                    <w:tblLook w:val="04A0" w:firstRow="1" w:lastRow="0" w:firstColumn="1" w:lastColumn="0" w:noHBand="0" w:noVBand="1"/>
                  </w:tblPr>
                  <w:tblGrid>
                    <w:gridCol w:w="5778"/>
                    <w:gridCol w:w="4860"/>
                  </w:tblGrid>
                  <w:tr w:rsidR="00332473" w:rsidTr="00AE50B7">
                    <w:trPr>
                      <w:trHeight w:val="411"/>
                    </w:trPr>
                    <w:tc>
                      <w:tcPr>
                        <w:tcW w:w="5777" w:type="dxa"/>
                      </w:tcPr>
                      <w:p w:rsidR="00332473" w:rsidRDefault="00332473" w:rsidP="00332473">
                        <w:pPr>
                          <w:widowControl w:val="0"/>
                          <w:jc w:val="both"/>
                          <w:rPr>
                            <w:b/>
                            <w:lang w:val="ru-RU"/>
                          </w:rPr>
                        </w:pPr>
                        <w:r>
                          <w:rPr>
                            <w:b/>
                            <w:lang w:val="ru-RU"/>
                          </w:rPr>
                          <w:t>Заказчик</w:t>
                        </w:r>
                      </w:p>
                      <w:p w:rsidR="00332473" w:rsidRDefault="00332473" w:rsidP="00332473">
                        <w:pPr>
                          <w:widowControl w:val="0"/>
                          <w:jc w:val="both"/>
                          <w:rPr>
                            <w:lang w:val="ru-RU"/>
                          </w:rPr>
                        </w:pPr>
                      </w:p>
                      <w:p w:rsidR="00332473" w:rsidRDefault="00332473" w:rsidP="00332473">
                        <w:pPr>
                          <w:widowControl w:val="0"/>
                          <w:jc w:val="both"/>
                          <w:rPr>
                            <w:lang w:val="ru-RU"/>
                          </w:rPr>
                        </w:pPr>
                        <w:r>
                          <w:rPr>
                            <w:lang w:val="ru-RU"/>
                          </w:rPr>
                          <w:t>_______________ /____________</w:t>
                        </w:r>
                      </w:p>
                      <w:p w:rsidR="00332473" w:rsidRDefault="00332473" w:rsidP="00332473">
                        <w:pPr>
                          <w:widowControl w:val="0"/>
                          <w:jc w:val="both"/>
                          <w:rPr>
                            <w:lang w:val="ru-RU"/>
                          </w:rPr>
                        </w:pPr>
                      </w:p>
                    </w:tc>
                    <w:tc>
                      <w:tcPr>
                        <w:tcW w:w="4860" w:type="dxa"/>
                      </w:tcPr>
                      <w:p w:rsidR="00332473" w:rsidRDefault="00332473" w:rsidP="00332473">
                        <w:pPr>
                          <w:widowControl w:val="0"/>
                          <w:jc w:val="both"/>
                          <w:rPr>
                            <w:b/>
                            <w:lang w:val="ru-RU"/>
                          </w:rPr>
                        </w:pPr>
                        <w:r>
                          <w:rPr>
                            <w:b/>
                            <w:lang w:val="ru-RU"/>
                          </w:rPr>
                          <w:t>Исполнитель</w:t>
                        </w:r>
                      </w:p>
                      <w:p w:rsidR="00332473" w:rsidRDefault="00332473" w:rsidP="00332473">
                        <w:pPr>
                          <w:widowControl w:val="0"/>
                          <w:jc w:val="both"/>
                          <w:rPr>
                            <w:lang w:val="ru-RU"/>
                          </w:rPr>
                        </w:pPr>
                      </w:p>
                      <w:p w:rsidR="00332473" w:rsidRDefault="00332473" w:rsidP="00332473">
                        <w:pPr>
                          <w:widowControl w:val="0"/>
                          <w:jc w:val="both"/>
                          <w:rPr>
                            <w:lang w:val="ru-RU"/>
                          </w:rPr>
                        </w:pPr>
                        <w:r>
                          <w:rPr>
                            <w:lang w:val="ru-RU"/>
                          </w:rPr>
                          <w:t>_______________ / __________/</w:t>
                        </w:r>
                      </w:p>
                      <w:p w:rsidR="00332473" w:rsidRDefault="00332473" w:rsidP="00332473">
                        <w:pPr>
                          <w:widowControl w:val="0"/>
                          <w:jc w:val="both"/>
                          <w:rPr>
                            <w:lang w:val="ru-RU"/>
                          </w:rPr>
                        </w:pPr>
                      </w:p>
                    </w:tc>
                  </w:tr>
                </w:tbl>
                <w:p w:rsidR="00332473" w:rsidRDefault="00332473" w:rsidP="00332473">
                  <w:pPr>
                    <w:widowControl w:val="0"/>
                    <w:rPr>
                      <w:i/>
                      <w:iCs/>
                      <w:lang w:val="ru-RU"/>
                    </w:rPr>
                  </w:pPr>
                </w:p>
              </w:tc>
            </w:tr>
          </w:tbl>
          <w:p w:rsidR="00CB75B3" w:rsidRDefault="00CB75B3">
            <w:pPr>
              <w:widowControl w:val="0"/>
              <w:rPr>
                <w:i/>
                <w:iCs/>
                <w:lang w:val="ru-RU"/>
              </w:rPr>
            </w:pPr>
          </w:p>
        </w:tc>
      </w:tr>
    </w:tbl>
    <w:p w:rsidR="00CB75B3" w:rsidRDefault="00EA69F8">
      <w:pPr>
        <w:ind w:firstLine="709"/>
        <w:jc w:val="right"/>
        <w:rPr>
          <w:sz w:val="22"/>
          <w:szCs w:val="22"/>
          <w:lang w:val="ru-RU"/>
        </w:rPr>
      </w:pPr>
      <w:r>
        <w:br w:type="page"/>
      </w:r>
      <w:r>
        <w:rPr>
          <w:sz w:val="22"/>
          <w:szCs w:val="22"/>
          <w:lang w:val="ru-RU"/>
        </w:rPr>
        <w:lastRenderedPageBreak/>
        <w:t>Приложение № 5</w:t>
      </w:r>
    </w:p>
    <w:p w:rsidR="00CB75B3" w:rsidRDefault="00EA69F8">
      <w:pPr>
        <w:jc w:val="right"/>
        <w:rPr>
          <w:sz w:val="22"/>
          <w:szCs w:val="22"/>
          <w:lang w:val="ru-RU"/>
        </w:rPr>
      </w:pPr>
      <w:r>
        <w:rPr>
          <w:sz w:val="22"/>
          <w:szCs w:val="22"/>
          <w:lang w:val="ru-RU"/>
        </w:rPr>
        <w:t xml:space="preserve">            к Договору возмездного оказания услуг</w:t>
      </w:r>
    </w:p>
    <w:p w:rsidR="00CB75B3" w:rsidRDefault="00EA69F8">
      <w:pPr>
        <w:jc w:val="right"/>
        <w:rPr>
          <w:lang w:val="ru-RU"/>
        </w:rPr>
      </w:pPr>
      <w:r>
        <w:rPr>
          <w:sz w:val="22"/>
          <w:szCs w:val="22"/>
          <w:lang w:val="ru-RU"/>
        </w:rPr>
        <w:t xml:space="preserve">              от «____» ________ 20 _ г. №______</w:t>
      </w:r>
    </w:p>
    <w:p w:rsidR="00CB75B3" w:rsidRDefault="00CB75B3">
      <w:pPr>
        <w:jc w:val="right"/>
        <w:rPr>
          <w:lang w:val="ru-RU"/>
        </w:rPr>
      </w:pPr>
    </w:p>
    <w:p w:rsidR="00CB75B3" w:rsidRDefault="00CB75B3">
      <w:pPr>
        <w:jc w:val="right"/>
        <w:rPr>
          <w:lang w:val="ru-RU"/>
        </w:rPr>
      </w:pPr>
    </w:p>
    <w:p w:rsidR="00CB75B3" w:rsidRDefault="00EA69F8">
      <w:pPr>
        <w:jc w:val="center"/>
        <w:rPr>
          <w:b/>
          <w:lang w:val="ru-RU"/>
        </w:rPr>
      </w:pPr>
      <w:r>
        <w:rPr>
          <w:b/>
          <w:lang w:val="ru-RU"/>
        </w:rPr>
        <w:t>Размер ответственности Исполнителя</w:t>
      </w:r>
    </w:p>
    <w:p w:rsidR="00CB75B3" w:rsidRDefault="00EA69F8">
      <w:pPr>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rsidR="00CB75B3" w:rsidRDefault="00CB75B3">
      <w:pPr>
        <w:jc w:val="center"/>
        <w:rPr>
          <w:b/>
          <w:lang w:val="ru-RU"/>
        </w:rPr>
      </w:pPr>
    </w:p>
    <w:tbl>
      <w:tblPr>
        <w:tblW w:w="9571" w:type="dxa"/>
        <w:tblLayout w:type="fixed"/>
        <w:tblLook w:val="01E0" w:firstRow="1" w:lastRow="1" w:firstColumn="1" w:lastColumn="1" w:noHBand="0" w:noVBand="0"/>
      </w:tblPr>
      <w:tblGrid>
        <w:gridCol w:w="4067"/>
        <w:gridCol w:w="5504"/>
      </w:tblGrid>
      <w:tr w:rsidR="00CB75B3">
        <w:tc>
          <w:tcPr>
            <w:tcW w:w="4067" w:type="dxa"/>
            <w:tcBorders>
              <w:top w:val="single" w:sz="4" w:space="0" w:color="000000"/>
              <w:left w:val="single" w:sz="4" w:space="0" w:color="000000"/>
              <w:bottom w:val="single" w:sz="4" w:space="0" w:color="000000"/>
              <w:right w:val="single" w:sz="4" w:space="0" w:color="000000"/>
            </w:tcBorders>
          </w:tcPr>
          <w:p w:rsidR="00CB75B3" w:rsidRDefault="00EA69F8">
            <w:pPr>
              <w:widowControl w:val="0"/>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rsidR="00CB75B3" w:rsidRDefault="00EA69F8">
            <w:pPr>
              <w:widowControl w:val="0"/>
              <w:rPr>
                <w:b/>
              </w:rPr>
            </w:pPr>
            <w:r>
              <w:rPr>
                <w:b/>
              </w:rPr>
              <w:t>Штрафные санкции</w:t>
            </w:r>
          </w:p>
        </w:tc>
      </w:tr>
      <w:tr w:rsidR="00CB75B3" w:rsidRPr="00EC4367">
        <w:tc>
          <w:tcPr>
            <w:tcW w:w="4067" w:type="dxa"/>
            <w:tcBorders>
              <w:top w:val="single" w:sz="4" w:space="0" w:color="000000"/>
              <w:left w:val="single" w:sz="4" w:space="0" w:color="000000"/>
              <w:bottom w:val="single" w:sz="4" w:space="0" w:color="000000"/>
              <w:right w:val="single" w:sz="4" w:space="0" w:color="000000"/>
            </w:tcBorders>
          </w:tcPr>
          <w:p w:rsidR="00CB75B3" w:rsidRDefault="00EA69F8">
            <w:pPr>
              <w:widowControl w:val="0"/>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rsidR="00CB75B3" w:rsidRDefault="00CB75B3">
            <w:pPr>
              <w:widowControl w:val="0"/>
              <w:rPr>
                <w:lang w:val="ru-RU"/>
              </w:rPr>
            </w:pPr>
          </w:p>
        </w:tc>
      </w:tr>
      <w:tr w:rsidR="00CB75B3" w:rsidRPr="00EC4367">
        <w:tc>
          <w:tcPr>
            <w:tcW w:w="4067" w:type="dxa"/>
            <w:tcBorders>
              <w:top w:val="single" w:sz="4" w:space="0" w:color="000000"/>
              <w:left w:val="single" w:sz="4" w:space="0" w:color="000000"/>
              <w:bottom w:val="single" w:sz="4" w:space="0" w:color="000000"/>
              <w:right w:val="single" w:sz="4" w:space="0" w:color="000000"/>
            </w:tcBorders>
          </w:tcPr>
          <w:p w:rsidR="00CB75B3" w:rsidRDefault="00EA69F8">
            <w:pPr>
              <w:widowControl w:val="0"/>
            </w:pPr>
            <w:r>
              <w:t>1.1.Нарушение ППБ без возникновения пожара</w:t>
            </w:r>
          </w:p>
          <w:p w:rsidR="00CB75B3" w:rsidRDefault="00CB75B3">
            <w:pPr>
              <w:widowControl w:val="0"/>
            </w:pPr>
          </w:p>
        </w:tc>
        <w:tc>
          <w:tcPr>
            <w:tcW w:w="5503"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both"/>
              <w:rPr>
                <w:lang w:val="ru-RU"/>
              </w:rPr>
            </w:pPr>
            <w:r>
              <w:rPr>
                <w:lang w:val="ru-RU"/>
              </w:rPr>
              <w:t>25</w:t>
            </w:r>
            <w:r>
              <w:t> </w:t>
            </w:r>
            <w:r>
              <w:rPr>
                <w:lang w:val="ru-RU"/>
              </w:rPr>
              <w:t>000 (двадцать пять тысяч) рублей за каждый случай нарушения</w:t>
            </w:r>
          </w:p>
          <w:p w:rsidR="00CB75B3" w:rsidRDefault="00EA69F8">
            <w:pPr>
              <w:widowControl w:val="0"/>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B75B3" w:rsidRPr="00EC4367">
        <w:tc>
          <w:tcPr>
            <w:tcW w:w="4067" w:type="dxa"/>
            <w:tcBorders>
              <w:top w:val="single" w:sz="4" w:space="0" w:color="000000"/>
              <w:left w:val="single" w:sz="4" w:space="0" w:color="000000"/>
              <w:bottom w:val="single" w:sz="4" w:space="0" w:color="000000"/>
              <w:right w:val="single" w:sz="4" w:space="0" w:color="000000"/>
            </w:tcBorders>
          </w:tcPr>
          <w:p w:rsidR="00CB75B3" w:rsidRDefault="00EA69F8">
            <w:pPr>
              <w:widowControl w:val="0"/>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both"/>
              <w:rPr>
                <w:lang w:val="ru-RU"/>
              </w:rPr>
            </w:pPr>
            <w:r>
              <w:rPr>
                <w:lang w:val="ru-RU"/>
              </w:rPr>
              <w:t>50</w:t>
            </w:r>
            <w:r>
              <w:t> </w:t>
            </w:r>
            <w:r>
              <w:rPr>
                <w:lang w:val="ru-RU"/>
              </w:rPr>
              <w:t>000 (пятьдесят тысяч) рублей за каждый случай нарушения.</w:t>
            </w:r>
          </w:p>
          <w:p w:rsidR="00CB75B3" w:rsidRDefault="00EA69F8">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CB75B3" w:rsidRPr="00EC4367">
        <w:tc>
          <w:tcPr>
            <w:tcW w:w="4067" w:type="dxa"/>
            <w:tcBorders>
              <w:top w:val="single" w:sz="4" w:space="0" w:color="000000"/>
              <w:left w:val="single" w:sz="4" w:space="0" w:color="000000"/>
              <w:bottom w:val="single" w:sz="4" w:space="0" w:color="000000"/>
              <w:right w:val="single" w:sz="4" w:space="0" w:color="000000"/>
            </w:tcBorders>
          </w:tcPr>
          <w:p w:rsidR="00CB75B3" w:rsidRDefault="00EA69F8">
            <w:pPr>
              <w:widowControl w:val="0"/>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both"/>
              <w:rPr>
                <w:lang w:val="ru-RU"/>
              </w:rPr>
            </w:pPr>
            <w:r>
              <w:rPr>
                <w:lang w:val="ru-RU"/>
              </w:rPr>
              <w:t>250 000 (двести пятьдесят тысяч) рублей за каждый случай нарушения.</w:t>
            </w:r>
          </w:p>
        </w:tc>
      </w:tr>
      <w:tr w:rsidR="00CB75B3" w:rsidRPr="00EC4367">
        <w:tc>
          <w:tcPr>
            <w:tcW w:w="4067" w:type="dxa"/>
            <w:tcBorders>
              <w:top w:val="single" w:sz="4" w:space="0" w:color="000000"/>
              <w:left w:val="single" w:sz="4" w:space="0" w:color="000000"/>
              <w:bottom w:val="single" w:sz="4" w:space="0" w:color="000000"/>
              <w:right w:val="single" w:sz="4" w:space="0" w:color="000000"/>
            </w:tcBorders>
          </w:tcPr>
          <w:p w:rsidR="00CB75B3" w:rsidRDefault="00EA69F8">
            <w:pPr>
              <w:widowControl w:val="0"/>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both"/>
              <w:rPr>
                <w:lang w:val="ru-RU"/>
              </w:rPr>
            </w:pPr>
            <w:r>
              <w:rPr>
                <w:lang w:val="ru-RU"/>
              </w:rPr>
              <w:t>- 50</w:t>
            </w:r>
            <w:r>
              <w:t> </w:t>
            </w:r>
            <w:r>
              <w:rPr>
                <w:lang w:val="ru-RU"/>
              </w:rPr>
              <w:t>000 (пятьдесят тысяч) рублей за каждый случай нарушения;</w:t>
            </w:r>
          </w:p>
          <w:p w:rsidR="00CB75B3" w:rsidRDefault="00EA69F8">
            <w:pPr>
              <w:widowControl w:val="0"/>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rsidR="00CB75B3" w:rsidRDefault="00EA69F8">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CB75B3" w:rsidRDefault="00CB75B3">
      <w:pPr>
        <w:rPr>
          <w:lang w:val="ru-RU"/>
        </w:rPr>
      </w:pPr>
    </w:p>
    <w:p w:rsidR="00CB75B3" w:rsidRDefault="00CB75B3">
      <w:pPr>
        <w:rPr>
          <w:lang w:val="ru-RU"/>
        </w:rPr>
      </w:pPr>
    </w:p>
    <w:p w:rsidR="00CB75B3" w:rsidRDefault="00CB75B3">
      <w:pPr>
        <w:rPr>
          <w:lang w:val="ru-RU"/>
        </w:rPr>
      </w:pPr>
    </w:p>
    <w:tbl>
      <w:tblPr>
        <w:tblW w:w="9571" w:type="dxa"/>
        <w:tblLayout w:type="fixed"/>
        <w:tblLook w:val="0000" w:firstRow="0" w:lastRow="0" w:firstColumn="0" w:lastColumn="0" w:noHBand="0" w:noVBand="0"/>
      </w:tblPr>
      <w:tblGrid>
        <w:gridCol w:w="4785"/>
        <w:gridCol w:w="4786"/>
      </w:tblGrid>
      <w:tr w:rsidR="00CB75B3">
        <w:tc>
          <w:tcPr>
            <w:tcW w:w="4785" w:type="dxa"/>
          </w:tcPr>
          <w:p w:rsidR="00CB75B3" w:rsidRDefault="00EA69F8">
            <w:pPr>
              <w:widowControl w:val="0"/>
              <w:rPr>
                <w:b/>
              </w:rPr>
            </w:pPr>
            <w:r>
              <w:rPr>
                <w:b/>
              </w:rPr>
              <w:t>Заказчик:</w:t>
            </w:r>
          </w:p>
        </w:tc>
        <w:tc>
          <w:tcPr>
            <w:tcW w:w="4785" w:type="dxa"/>
          </w:tcPr>
          <w:p w:rsidR="00CB75B3" w:rsidRDefault="00EA69F8">
            <w:pPr>
              <w:widowControl w:val="0"/>
              <w:rPr>
                <w:b/>
              </w:rPr>
            </w:pPr>
            <w:r>
              <w:rPr>
                <w:b/>
                <w:lang w:val="ru-RU"/>
              </w:rPr>
              <w:t>Исполнитель</w:t>
            </w:r>
            <w:r>
              <w:rPr>
                <w:b/>
              </w:rPr>
              <w:t>:</w:t>
            </w:r>
          </w:p>
        </w:tc>
      </w:tr>
      <w:tr w:rsidR="00CB75B3">
        <w:tc>
          <w:tcPr>
            <w:tcW w:w="4785" w:type="dxa"/>
          </w:tcPr>
          <w:p w:rsidR="00CB75B3" w:rsidRDefault="00CB75B3">
            <w:pPr>
              <w:widowControl w:val="0"/>
            </w:pPr>
          </w:p>
          <w:p w:rsidR="00CB75B3" w:rsidRDefault="00CB75B3">
            <w:pPr>
              <w:widowControl w:val="0"/>
            </w:pPr>
          </w:p>
          <w:p w:rsidR="00CB75B3" w:rsidRDefault="00EA69F8">
            <w:pPr>
              <w:widowControl w:val="0"/>
              <w:rPr>
                <w:lang w:val="ru-RU"/>
              </w:rPr>
            </w:pPr>
            <w:r>
              <w:t xml:space="preserve">_______________ / _______________ </w:t>
            </w:r>
          </w:p>
          <w:p w:rsidR="00CB75B3" w:rsidRDefault="00CB75B3">
            <w:pPr>
              <w:widowControl w:val="0"/>
            </w:pPr>
          </w:p>
        </w:tc>
        <w:tc>
          <w:tcPr>
            <w:tcW w:w="4785" w:type="dxa"/>
          </w:tcPr>
          <w:p w:rsidR="00CB75B3" w:rsidRDefault="00CB75B3">
            <w:pPr>
              <w:widowControl w:val="0"/>
            </w:pPr>
          </w:p>
          <w:p w:rsidR="00CB75B3" w:rsidRDefault="00CB75B3">
            <w:pPr>
              <w:widowControl w:val="0"/>
            </w:pPr>
          </w:p>
          <w:p w:rsidR="00CB75B3" w:rsidRDefault="00EA69F8">
            <w:pPr>
              <w:widowControl w:val="0"/>
              <w:rPr>
                <w:lang w:val="ru-RU"/>
              </w:rPr>
            </w:pPr>
            <w:r>
              <w:t xml:space="preserve">_______________ / _______________ </w:t>
            </w:r>
          </w:p>
          <w:p w:rsidR="00CB75B3" w:rsidRDefault="00CB75B3">
            <w:pPr>
              <w:widowControl w:val="0"/>
            </w:pPr>
          </w:p>
        </w:tc>
      </w:tr>
    </w:tbl>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pPr>
    </w:p>
    <w:p w:rsidR="00CB75B3" w:rsidRDefault="00CB75B3">
      <w:pPr>
        <w:rPr>
          <w:lang w:val="ru-RU"/>
        </w:rPr>
        <w:sectPr w:rsidR="00CB75B3" w:rsidSect="00332473">
          <w:headerReference w:type="default" r:id="rId19"/>
          <w:footerReference w:type="default" r:id="rId20"/>
          <w:headerReference w:type="first" r:id="rId21"/>
          <w:pgSz w:w="11906" w:h="16838"/>
          <w:pgMar w:top="1134" w:right="851" w:bottom="851" w:left="1418" w:header="709" w:footer="709" w:gutter="0"/>
          <w:cols w:space="720"/>
          <w:formProt w:val="0"/>
          <w:titlePg/>
          <w:docGrid w:linePitch="360"/>
        </w:sectPr>
      </w:pPr>
    </w:p>
    <w:p w:rsidR="00CB75B3" w:rsidRDefault="00EA69F8">
      <w:pPr>
        <w:ind w:firstLine="709"/>
        <w:jc w:val="right"/>
        <w:rPr>
          <w:sz w:val="22"/>
          <w:szCs w:val="22"/>
          <w:lang w:val="ru-RU"/>
        </w:rPr>
      </w:pPr>
      <w:r>
        <w:rPr>
          <w:sz w:val="22"/>
          <w:szCs w:val="22"/>
          <w:lang w:val="ru-RU"/>
        </w:rPr>
        <w:lastRenderedPageBreak/>
        <w:t>Приложение № 6</w:t>
      </w:r>
    </w:p>
    <w:p w:rsidR="00CB75B3" w:rsidRDefault="00EA69F8">
      <w:pPr>
        <w:jc w:val="right"/>
        <w:rPr>
          <w:sz w:val="22"/>
          <w:szCs w:val="22"/>
          <w:lang w:val="ru-RU"/>
        </w:rPr>
      </w:pPr>
      <w:r>
        <w:rPr>
          <w:sz w:val="22"/>
          <w:szCs w:val="22"/>
          <w:lang w:val="ru-RU"/>
        </w:rPr>
        <w:t xml:space="preserve">                                                                                                            к Договору возмездного оказания услуг</w:t>
      </w:r>
    </w:p>
    <w:p w:rsidR="00CB75B3" w:rsidRDefault="00EA69F8">
      <w:pPr>
        <w:jc w:val="right"/>
        <w:rPr>
          <w:b/>
          <w:bCs/>
          <w:color w:val="000000"/>
          <w:sz w:val="22"/>
          <w:szCs w:val="22"/>
          <w:lang w:val="ru-RU"/>
        </w:rPr>
      </w:pPr>
      <w:r>
        <w:rPr>
          <w:sz w:val="22"/>
          <w:szCs w:val="22"/>
          <w:lang w:val="ru-RU"/>
        </w:rPr>
        <w:t xml:space="preserve">                                                                                                                от «____» ________ 20 _ г. №_______</w:t>
      </w:r>
      <w:r>
        <w:rPr>
          <w:b/>
          <w:bCs/>
          <w:color w:val="000000"/>
          <w:sz w:val="22"/>
          <w:szCs w:val="22"/>
          <w:lang w:val="ru-RU"/>
        </w:rPr>
        <w:t xml:space="preserve"> </w:t>
      </w:r>
    </w:p>
    <w:tbl>
      <w:tblPr>
        <w:tblW w:w="14622" w:type="dxa"/>
        <w:tblLayout w:type="fixed"/>
        <w:tblLook w:val="0000" w:firstRow="0" w:lastRow="0" w:firstColumn="0" w:lastColumn="0" w:noHBand="0" w:noVBand="0"/>
      </w:tblPr>
      <w:tblGrid>
        <w:gridCol w:w="6739"/>
        <w:gridCol w:w="7883"/>
      </w:tblGrid>
      <w:tr w:rsidR="00332473" w:rsidTr="00AE50B7">
        <w:trPr>
          <w:trHeight w:val="283"/>
        </w:trPr>
        <w:tc>
          <w:tcPr>
            <w:tcW w:w="6739" w:type="dxa"/>
          </w:tcPr>
          <w:p w:rsidR="00332473" w:rsidRDefault="00332473" w:rsidP="00AE50B7">
            <w:pPr>
              <w:widowControl w:val="0"/>
              <w:jc w:val="center"/>
              <w:rPr>
                <w:b/>
                <w:sz w:val="20"/>
                <w:szCs w:val="20"/>
                <w:lang w:val="ru-RU"/>
              </w:rPr>
            </w:pPr>
            <w:r>
              <w:rPr>
                <w:b/>
                <w:sz w:val="20"/>
                <w:szCs w:val="20"/>
                <w:lang w:val="ru-RU"/>
              </w:rPr>
              <w:t>Утверждаю</w:t>
            </w:r>
          </w:p>
          <w:p w:rsidR="00332473" w:rsidRDefault="00332473" w:rsidP="00AE50B7">
            <w:pPr>
              <w:widowControl w:val="0"/>
              <w:jc w:val="center"/>
              <w:rPr>
                <w:b/>
                <w:sz w:val="20"/>
                <w:szCs w:val="20"/>
              </w:rPr>
            </w:pPr>
            <w:r>
              <w:rPr>
                <w:b/>
                <w:sz w:val="20"/>
                <w:szCs w:val="20"/>
              </w:rPr>
              <w:t>Заказчик:</w:t>
            </w:r>
          </w:p>
        </w:tc>
        <w:tc>
          <w:tcPr>
            <w:tcW w:w="7882" w:type="dxa"/>
          </w:tcPr>
          <w:p w:rsidR="00332473" w:rsidRDefault="00332473" w:rsidP="00AE50B7">
            <w:pPr>
              <w:widowControl w:val="0"/>
              <w:jc w:val="center"/>
              <w:rPr>
                <w:b/>
                <w:sz w:val="20"/>
                <w:szCs w:val="20"/>
                <w:lang w:val="ru-RU"/>
              </w:rPr>
            </w:pPr>
            <w:r>
              <w:rPr>
                <w:b/>
                <w:sz w:val="20"/>
                <w:szCs w:val="20"/>
                <w:lang w:val="ru-RU"/>
              </w:rPr>
              <w:t>Согласовано</w:t>
            </w:r>
          </w:p>
          <w:p w:rsidR="00332473" w:rsidRDefault="00332473" w:rsidP="00AE50B7">
            <w:pPr>
              <w:widowControl w:val="0"/>
              <w:jc w:val="center"/>
              <w:rPr>
                <w:b/>
                <w:sz w:val="20"/>
                <w:szCs w:val="20"/>
              </w:rPr>
            </w:pPr>
            <w:r>
              <w:rPr>
                <w:b/>
                <w:sz w:val="20"/>
                <w:szCs w:val="20"/>
                <w:lang w:val="ru-RU"/>
              </w:rPr>
              <w:t>Исполнитель</w:t>
            </w:r>
            <w:r>
              <w:rPr>
                <w:b/>
                <w:sz w:val="20"/>
                <w:szCs w:val="20"/>
              </w:rPr>
              <w:t>:</w:t>
            </w:r>
          </w:p>
        </w:tc>
      </w:tr>
      <w:tr w:rsidR="00332473" w:rsidTr="00AE50B7">
        <w:trPr>
          <w:trHeight w:val="264"/>
        </w:trPr>
        <w:tc>
          <w:tcPr>
            <w:tcW w:w="6739" w:type="dxa"/>
          </w:tcPr>
          <w:p w:rsidR="00332473" w:rsidRDefault="00332473" w:rsidP="00AE50B7">
            <w:pPr>
              <w:widowControl w:val="0"/>
              <w:jc w:val="center"/>
              <w:rPr>
                <w:sz w:val="20"/>
                <w:szCs w:val="20"/>
              </w:rPr>
            </w:pPr>
            <w:r>
              <w:rPr>
                <w:sz w:val="20"/>
                <w:szCs w:val="20"/>
              </w:rPr>
              <w:t>______________ /_______________</w:t>
            </w:r>
          </w:p>
        </w:tc>
        <w:tc>
          <w:tcPr>
            <w:tcW w:w="7882" w:type="dxa"/>
          </w:tcPr>
          <w:p w:rsidR="00332473" w:rsidRDefault="00332473" w:rsidP="00AE50B7">
            <w:pPr>
              <w:widowControl w:val="0"/>
              <w:jc w:val="center"/>
              <w:rPr>
                <w:sz w:val="20"/>
                <w:szCs w:val="20"/>
              </w:rPr>
            </w:pPr>
            <w:r>
              <w:rPr>
                <w:sz w:val="20"/>
                <w:szCs w:val="20"/>
              </w:rPr>
              <w:t>_______________ / _______________</w:t>
            </w:r>
          </w:p>
        </w:tc>
      </w:tr>
    </w:tbl>
    <w:p w:rsidR="00332473" w:rsidRDefault="00332473">
      <w:pPr>
        <w:jc w:val="center"/>
        <w:rPr>
          <w:b/>
          <w:bCs/>
          <w:sz w:val="20"/>
          <w:szCs w:val="16"/>
          <w:lang w:val="ru-RU"/>
        </w:rPr>
      </w:pPr>
    </w:p>
    <w:p w:rsidR="00CB75B3" w:rsidRDefault="00EA69F8">
      <w:pPr>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Layout w:type="fixed"/>
        <w:tblCellMar>
          <w:left w:w="28" w:type="dxa"/>
          <w:right w:w="28" w:type="dxa"/>
        </w:tblCellMar>
        <w:tblLook w:val="04A0" w:firstRow="1" w:lastRow="0" w:firstColumn="1" w:lastColumn="0" w:noHBand="0" w:noVBand="1"/>
      </w:tblPr>
      <w:tblGrid>
        <w:gridCol w:w="263"/>
        <w:gridCol w:w="781"/>
        <w:gridCol w:w="1149"/>
        <w:gridCol w:w="1375"/>
        <w:gridCol w:w="2337"/>
        <w:gridCol w:w="2884"/>
        <w:gridCol w:w="2750"/>
        <w:gridCol w:w="962"/>
        <w:gridCol w:w="2058"/>
      </w:tblGrid>
      <w:tr w:rsidR="00CB75B3">
        <w:trPr>
          <w:trHeight w:val="1327"/>
          <w:jc w:val="center"/>
        </w:trPr>
        <w:tc>
          <w:tcPr>
            <w:tcW w:w="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CB75B3">
            <w:pPr>
              <w:widowControl w:val="0"/>
              <w:jc w:val="center"/>
              <w:rPr>
                <w:sz w:val="16"/>
                <w:szCs w:val="16"/>
                <w:lang w:val="ru-RU"/>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Предмет договора</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EA69F8">
            <w:pPr>
              <w:widowControl w:val="0"/>
              <w:jc w:val="center"/>
              <w:rPr>
                <w:sz w:val="16"/>
                <w:szCs w:val="16"/>
              </w:rPr>
            </w:pPr>
            <w:r>
              <w:rPr>
                <w:sz w:val="16"/>
                <w:szCs w:val="16"/>
              </w:rPr>
              <w:t>Дата договора</w:t>
            </w:r>
          </w:p>
        </w:tc>
        <w:tc>
          <w:tcPr>
            <w:tcW w:w="1376"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lang w:val="ru-RU"/>
              </w:rPr>
            </w:pPr>
            <w:r>
              <w:rPr>
                <w:sz w:val="16"/>
                <w:szCs w:val="16"/>
                <w:lang w:val="ru-RU"/>
              </w:rPr>
              <w:t>ОКПД2</w:t>
            </w:r>
          </w:p>
          <w:p w:rsidR="00CB75B3" w:rsidRDefault="00EA69F8">
            <w:pPr>
              <w:widowControl w:val="0"/>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86"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lang w:val="ru-RU"/>
              </w:rPr>
            </w:pPr>
            <w:r>
              <w:rPr>
                <w:sz w:val="16"/>
                <w:szCs w:val="16"/>
                <w:lang w:val="ru-RU"/>
              </w:rPr>
              <w:t>Страна происхождения товара</w:t>
            </w:r>
          </w:p>
          <w:p w:rsidR="00CB75B3" w:rsidRDefault="00EA69F8">
            <w:pPr>
              <w:widowControl w:val="0"/>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lang w:val="ru-RU"/>
              </w:rPr>
            </w:pPr>
            <w:r>
              <w:rPr>
                <w:sz w:val="16"/>
                <w:szCs w:val="16"/>
                <w:lang w:val="ru-RU"/>
              </w:rPr>
              <w:t>Страна регистрации производителя товара</w:t>
            </w:r>
          </w:p>
          <w:p w:rsidR="00CB75B3" w:rsidRDefault="00EA69F8">
            <w:pPr>
              <w:widowControl w:val="0"/>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63"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Валюта (ОКВ)</w:t>
            </w:r>
          </w:p>
        </w:tc>
        <w:tc>
          <w:tcPr>
            <w:tcW w:w="2059" w:type="dxa"/>
            <w:tcBorders>
              <w:top w:val="single" w:sz="4" w:space="0" w:color="000000"/>
              <w:left w:val="single" w:sz="4" w:space="0" w:color="000000"/>
              <w:bottom w:val="single" w:sz="4" w:space="0" w:color="000000"/>
              <w:right w:val="single" w:sz="4" w:space="0" w:color="000000"/>
            </w:tcBorders>
            <w:vAlign w:val="center"/>
          </w:tcPr>
          <w:p w:rsidR="00CB75B3" w:rsidRDefault="00CB75B3">
            <w:pPr>
              <w:widowControl w:val="0"/>
              <w:jc w:val="center"/>
              <w:rPr>
                <w:sz w:val="16"/>
                <w:szCs w:val="16"/>
              </w:rPr>
            </w:pPr>
          </w:p>
          <w:p w:rsidR="00CB75B3" w:rsidRDefault="00EA69F8">
            <w:pPr>
              <w:widowControl w:val="0"/>
              <w:jc w:val="center"/>
              <w:rPr>
                <w:sz w:val="16"/>
                <w:szCs w:val="16"/>
              </w:rPr>
            </w:pPr>
            <w:r>
              <w:rPr>
                <w:sz w:val="16"/>
                <w:szCs w:val="16"/>
              </w:rPr>
              <w:t>Единица измерения</w:t>
            </w:r>
          </w:p>
          <w:p w:rsidR="00CB75B3" w:rsidRDefault="00EA69F8">
            <w:pPr>
              <w:widowControl w:val="0"/>
              <w:jc w:val="center"/>
              <w:rPr>
                <w:sz w:val="16"/>
                <w:szCs w:val="16"/>
              </w:rPr>
            </w:pPr>
            <w:r>
              <w:rPr>
                <w:sz w:val="16"/>
                <w:szCs w:val="16"/>
              </w:rPr>
              <w:t>ОКЕИ</w:t>
            </w:r>
          </w:p>
        </w:tc>
      </w:tr>
      <w:tr w:rsidR="00CB75B3">
        <w:trPr>
          <w:trHeight w:val="100"/>
          <w:jc w:val="center"/>
        </w:trPr>
        <w:tc>
          <w:tcPr>
            <w:tcW w:w="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EA69F8">
            <w:pPr>
              <w:widowControl w:val="0"/>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b/>
                <w:sz w:val="16"/>
                <w:szCs w:val="16"/>
                <w:lang w:val="en-US"/>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EA69F8">
            <w:pPr>
              <w:widowControl w:val="0"/>
              <w:jc w:val="center"/>
              <w:rPr>
                <w:b/>
                <w:sz w:val="16"/>
                <w:szCs w:val="16"/>
                <w:lang w:val="en-US"/>
              </w:rPr>
            </w:pPr>
            <w:r>
              <w:rPr>
                <w:b/>
                <w:sz w:val="16"/>
                <w:szCs w:val="16"/>
                <w:lang w:val="en-US"/>
              </w:rPr>
              <w:t>2</w:t>
            </w:r>
          </w:p>
        </w:tc>
        <w:tc>
          <w:tcPr>
            <w:tcW w:w="1376"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6</w:t>
            </w:r>
          </w:p>
        </w:tc>
        <w:tc>
          <w:tcPr>
            <w:tcW w:w="963"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b/>
                <w:sz w:val="16"/>
                <w:szCs w:val="16"/>
                <w:lang w:val="en-US"/>
              </w:rPr>
            </w:pPr>
            <w:r>
              <w:rPr>
                <w:b/>
                <w:sz w:val="16"/>
                <w:szCs w:val="16"/>
                <w:lang w:val="en-US"/>
              </w:rPr>
              <w:t>7</w:t>
            </w:r>
          </w:p>
        </w:tc>
        <w:tc>
          <w:tcPr>
            <w:tcW w:w="2059"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8</w:t>
            </w:r>
          </w:p>
        </w:tc>
      </w:tr>
      <w:tr w:rsidR="00CB75B3">
        <w:trPr>
          <w:trHeight w:val="133"/>
          <w:jc w:val="center"/>
        </w:trPr>
        <w:tc>
          <w:tcPr>
            <w:tcW w:w="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EA69F8">
            <w:pPr>
              <w:widowControl w:val="0"/>
              <w:jc w:val="center"/>
              <w:rPr>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CB75B3">
            <w:pPr>
              <w:widowControl w:val="0"/>
              <w:jc w:val="center"/>
              <w:rPr>
                <w:i/>
                <w:sz w:val="16"/>
                <w:szCs w:val="16"/>
              </w:rPr>
            </w:pPr>
          </w:p>
        </w:tc>
        <w:tc>
          <w:tcPr>
            <w:tcW w:w="1376"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2338"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2886"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2752"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CB75B3" w:rsidRDefault="00CB75B3">
            <w:pPr>
              <w:widowControl w:val="0"/>
              <w:jc w:val="center"/>
              <w:rPr>
                <w:i/>
                <w:sz w:val="16"/>
                <w:szCs w:val="16"/>
              </w:rPr>
            </w:pPr>
          </w:p>
        </w:tc>
        <w:tc>
          <w:tcPr>
            <w:tcW w:w="2059"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r>
    </w:tbl>
    <w:p w:rsidR="00CB75B3" w:rsidRDefault="00CB75B3">
      <w:pPr>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391"/>
        <w:gridCol w:w="1663"/>
        <w:gridCol w:w="1110"/>
        <w:gridCol w:w="1109"/>
        <w:gridCol w:w="1249"/>
        <w:gridCol w:w="2079"/>
        <w:gridCol w:w="1804"/>
        <w:gridCol w:w="1248"/>
        <w:gridCol w:w="2906"/>
      </w:tblGrid>
      <w:tr w:rsidR="00CB75B3">
        <w:trPr>
          <w:trHeight w:val="1289"/>
        </w:trPr>
        <w:tc>
          <w:tcPr>
            <w:tcW w:w="1391"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sz w:val="16"/>
                <w:szCs w:val="16"/>
                <w:lang w:val="ru-RU"/>
              </w:rPr>
            </w:pPr>
          </w:p>
          <w:p w:rsidR="00CB75B3" w:rsidRDefault="00CB75B3">
            <w:pPr>
              <w:widowControl w:val="0"/>
              <w:jc w:val="center"/>
              <w:rPr>
                <w:sz w:val="16"/>
                <w:szCs w:val="16"/>
                <w:lang w:val="ru-RU"/>
              </w:rPr>
            </w:pPr>
          </w:p>
          <w:p w:rsidR="00CB75B3" w:rsidRDefault="00EA69F8">
            <w:pPr>
              <w:widowControl w:val="0"/>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lang w:val="ru-RU"/>
              </w:rPr>
            </w:pPr>
            <w:r>
              <w:rPr>
                <w:sz w:val="16"/>
                <w:szCs w:val="16"/>
                <w:lang w:val="ru-RU"/>
              </w:rPr>
              <w:t>Цена за единицу</w:t>
            </w:r>
          </w:p>
          <w:p w:rsidR="00CB75B3" w:rsidRDefault="00EA69F8">
            <w:pPr>
              <w:widowControl w:val="0"/>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lang w:val="ru-RU"/>
              </w:rPr>
            </w:pPr>
            <w:r>
              <w:rPr>
                <w:sz w:val="16"/>
                <w:szCs w:val="16"/>
                <w:lang w:val="ru-RU"/>
              </w:rPr>
              <w:t>Цена по договору</w:t>
            </w:r>
          </w:p>
          <w:p w:rsidR="00CB75B3" w:rsidRDefault="00EA69F8">
            <w:pPr>
              <w:widowControl w:val="0"/>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EA69F8">
            <w:pPr>
              <w:widowControl w:val="0"/>
              <w:jc w:val="center"/>
              <w:rPr>
                <w:sz w:val="16"/>
                <w:szCs w:val="16"/>
                <w:lang w:val="ru-RU"/>
              </w:rPr>
            </w:pPr>
            <w:r>
              <w:rPr>
                <w:sz w:val="16"/>
                <w:szCs w:val="16"/>
                <w:lang w:val="ru-RU"/>
              </w:rPr>
              <w:t>Принадлежность к МСП</w:t>
            </w:r>
          </w:p>
          <w:p w:rsidR="00CB75B3" w:rsidRDefault="00EA69F8">
            <w:pPr>
              <w:widowControl w:val="0"/>
              <w:jc w:val="center"/>
              <w:rPr>
                <w:sz w:val="16"/>
                <w:szCs w:val="16"/>
                <w:lang w:val="ru-RU"/>
              </w:rPr>
            </w:pPr>
            <w:r>
              <w:rPr>
                <w:sz w:val="16"/>
                <w:szCs w:val="16"/>
                <w:lang w:val="ru-RU"/>
              </w:rPr>
              <w:t>(среднее предприятие, малое предприятие, микропредприятие)</w:t>
            </w:r>
            <w:r>
              <w:rPr>
                <w:rStyle w:val="a7"/>
                <w:rFonts w:ascii="Symbol" w:eastAsia="Symbol" w:hAnsi="Symbol" w:cs="Symbol"/>
                <w:sz w:val="16"/>
                <w:szCs w:val="16"/>
              </w:rPr>
              <w:footnoteReference w:customMarkFollows="1" w:id="14"/>
              <w:t></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EA69F8">
            <w:pPr>
              <w:widowControl w:val="0"/>
              <w:jc w:val="center"/>
              <w:rPr>
                <w:sz w:val="16"/>
                <w:szCs w:val="16"/>
              </w:rPr>
            </w:pPr>
            <w:r>
              <w:rPr>
                <w:sz w:val="16"/>
                <w:szCs w:val="16"/>
              </w:rPr>
              <w:t>Полное наименование/ФИО</w:t>
            </w:r>
          </w:p>
        </w:tc>
        <w:tc>
          <w:tcPr>
            <w:tcW w:w="1249"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Сокращенное наименование</w:t>
            </w:r>
          </w:p>
        </w:tc>
        <w:tc>
          <w:tcPr>
            <w:tcW w:w="2908"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Физическое/Юридическое лицо</w:t>
            </w:r>
          </w:p>
        </w:tc>
      </w:tr>
      <w:tr w:rsidR="00CB75B3">
        <w:tc>
          <w:tcPr>
            <w:tcW w:w="1391"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EA69F8">
            <w:pPr>
              <w:widowControl w:val="0"/>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CB75B3" w:rsidRDefault="00EA69F8">
            <w:pPr>
              <w:widowControl w:val="0"/>
              <w:jc w:val="center"/>
              <w:rPr>
                <w:b/>
                <w:sz w:val="16"/>
                <w:szCs w:val="16"/>
                <w:lang w:val="en-US"/>
              </w:rPr>
            </w:pPr>
            <w:r>
              <w:rPr>
                <w:b/>
                <w:sz w:val="16"/>
                <w:szCs w:val="16"/>
                <w:lang w:val="en-US"/>
              </w:rPr>
              <w:t>15</w:t>
            </w:r>
          </w:p>
        </w:tc>
        <w:tc>
          <w:tcPr>
            <w:tcW w:w="1249"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tabs>
                <w:tab w:val="left" w:pos="1531"/>
              </w:tabs>
              <w:jc w:val="center"/>
              <w:rPr>
                <w:b/>
                <w:sz w:val="16"/>
                <w:szCs w:val="16"/>
                <w:lang w:val="en-US"/>
              </w:rPr>
            </w:pPr>
            <w:r>
              <w:rPr>
                <w:b/>
                <w:sz w:val="16"/>
                <w:szCs w:val="16"/>
                <w:lang w:val="en-US"/>
              </w:rPr>
              <w:t>16</w:t>
            </w:r>
          </w:p>
        </w:tc>
        <w:tc>
          <w:tcPr>
            <w:tcW w:w="2908"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tabs>
                <w:tab w:val="left" w:pos="1531"/>
              </w:tabs>
              <w:jc w:val="center"/>
              <w:rPr>
                <w:b/>
                <w:sz w:val="16"/>
                <w:szCs w:val="16"/>
                <w:lang w:val="en-US"/>
              </w:rPr>
            </w:pPr>
            <w:r>
              <w:rPr>
                <w:b/>
                <w:sz w:val="16"/>
                <w:szCs w:val="16"/>
                <w:lang w:val="en-US"/>
              </w:rPr>
              <w:t>17</w:t>
            </w:r>
          </w:p>
        </w:tc>
      </w:tr>
      <w:tr w:rsidR="00CB75B3">
        <w:tc>
          <w:tcPr>
            <w:tcW w:w="1391"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663"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111"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110"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250"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CB75B3">
            <w:pPr>
              <w:widowControl w:val="0"/>
              <w:jc w:val="center"/>
              <w:rPr>
                <w:i/>
                <w:sz w:val="16"/>
                <w:szCs w:val="16"/>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CB75B3">
            <w:pPr>
              <w:widowControl w:val="0"/>
              <w:jc w:val="center"/>
              <w:rPr>
                <w:i/>
                <w:sz w:val="16"/>
                <w:szCs w:val="16"/>
              </w:rPr>
            </w:pPr>
          </w:p>
        </w:tc>
        <w:tc>
          <w:tcPr>
            <w:tcW w:w="1249"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2908" w:type="dxa"/>
            <w:tcBorders>
              <w:top w:val="single" w:sz="4" w:space="0" w:color="000000"/>
              <w:left w:val="single" w:sz="4" w:space="0" w:color="000000"/>
              <w:bottom w:val="single" w:sz="4" w:space="0" w:color="000000"/>
              <w:right w:val="single" w:sz="4" w:space="0" w:color="000000"/>
            </w:tcBorders>
            <w:vAlign w:val="center"/>
          </w:tcPr>
          <w:p w:rsidR="00CB75B3" w:rsidRDefault="00CB75B3">
            <w:pPr>
              <w:widowControl w:val="0"/>
              <w:jc w:val="center"/>
              <w:rPr>
                <w:i/>
                <w:sz w:val="16"/>
                <w:szCs w:val="16"/>
              </w:rPr>
            </w:pPr>
          </w:p>
        </w:tc>
      </w:tr>
    </w:tbl>
    <w:p w:rsidR="00CB75B3" w:rsidRDefault="00CB75B3">
      <w:pPr>
        <w:widowControl w:val="0"/>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451"/>
        <w:gridCol w:w="1746"/>
        <w:gridCol w:w="1163"/>
        <w:gridCol w:w="1162"/>
        <w:gridCol w:w="1309"/>
        <w:gridCol w:w="1161"/>
        <w:gridCol w:w="1890"/>
        <w:gridCol w:w="1018"/>
        <w:gridCol w:w="1163"/>
        <w:gridCol w:w="870"/>
        <w:gridCol w:w="727"/>
        <w:gridCol w:w="899"/>
      </w:tblGrid>
      <w:tr w:rsidR="00CB75B3">
        <w:trPr>
          <w:trHeight w:val="566"/>
        </w:trPr>
        <w:tc>
          <w:tcPr>
            <w:tcW w:w="1451"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sz w:val="16"/>
                <w:szCs w:val="16"/>
              </w:rPr>
            </w:pPr>
          </w:p>
          <w:p w:rsidR="00CB75B3" w:rsidRDefault="00CB75B3">
            <w:pPr>
              <w:widowControl w:val="0"/>
              <w:jc w:val="center"/>
              <w:rPr>
                <w:sz w:val="16"/>
                <w:szCs w:val="16"/>
              </w:rPr>
            </w:pPr>
          </w:p>
          <w:p w:rsidR="00CB75B3" w:rsidRDefault="00EA69F8">
            <w:pPr>
              <w:widowControl w:val="0"/>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EA69F8">
            <w:pPr>
              <w:widowControl w:val="0"/>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EA69F8">
            <w:pPr>
              <w:widowControl w:val="0"/>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sz w:val="16"/>
                <w:szCs w:val="16"/>
              </w:rPr>
            </w:pPr>
          </w:p>
          <w:p w:rsidR="00CB75B3" w:rsidRDefault="00CB75B3">
            <w:pPr>
              <w:widowControl w:val="0"/>
              <w:jc w:val="center"/>
              <w:rPr>
                <w:sz w:val="16"/>
                <w:szCs w:val="16"/>
              </w:rPr>
            </w:pPr>
          </w:p>
          <w:p w:rsidR="00CB75B3" w:rsidRDefault="00CB75B3">
            <w:pPr>
              <w:widowControl w:val="0"/>
              <w:jc w:val="center"/>
              <w:rPr>
                <w:sz w:val="16"/>
                <w:szCs w:val="16"/>
              </w:rPr>
            </w:pPr>
          </w:p>
          <w:p w:rsidR="00CB75B3" w:rsidRDefault="00EA69F8">
            <w:pPr>
              <w:widowControl w:val="0"/>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sz w:val="16"/>
                <w:szCs w:val="16"/>
              </w:rPr>
            </w:pPr>
          </w:p>
          <w:p w:rsidR="00CB75B3" w:rsidRDefault="00CB75B3">
            <w:pPr>
              <w:widowControl w:val="0"/>
              <w:jc w:val="center"/>
              <w:rPr>
                <w:sz w:val="16"/>
                <w:szCs w:val="16"/>
              </w:rPr>
            </w:pPr>
          </w:p>
          <w:p w:rsidR="00CB75B3" w:rsidRDefault="00CB75B3">
            <w:pPr>
              <w:widowControl w:val="0"/>
              <w:jc w:val="center"/>
              <w:rPr>
                <w:sz w:val="16"/>
                <w:szCs w:val="16"/>
              </w:rPr>
            </w:pPr>
          </w:p>
          <w:p w:rsidR="00CB75B3" w:rsidRDefault="00EA69F8">
            <w:pPr>
              <w:widowControl w:val="0"/>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sz w:val="16"/>
                <w:szCs w:val="16"/>
              </w:rPr>
            </w:pPr>
          </w:p>
          <w:p w:rsidR="00CB75B3" w:rsidRDefault="00CB75B3">
            <w:pPr>
              <w:widowControl w:val="0"/>
              <w:jc w:val="center"/>
              <w:rPr>
                <w:sz w:val="16"/>
                <w:szCs w:val="16"/>
              </w:rPr>
            </w:pPr>
          </w:p>
          <w:p w:rsidR="00CB75B3" w:rsidRDefault="00CB75B3">
            <w:pPr>
              <w:widowControl w:val="0"/>
              <w:jc w:val="center"/>
              <w:rPr>
                <w:sz w:val="16"/>
                <w:szCs w:val="16"/>
              </w:rPr>
            </w:pPr>
          </w:p>
          <w:p w:rsidR="00CB75B3" w:rsidRDefault="00EA69F8">
            <w:pPr>
              <w:widowControl w:val="0"/>
              <w:jc w:val="center"/>
              <w:rPr>
                <w:sz w:val="16"/>
                <w:szCs w:val="16"/>
              </w:rPr>
            </w:pPr>
            <w:r>
              <w:rPr>
                <w:sz w:val="16"/>
                <w:szCs w:val="16"/>
              </w:rPr>
              <w:t>ИНН</w:t>
            </w:r>
          </w:p>
          <w:p w:rsidR="00CB75B3" w:rsidRDefault="00CB75B3">
            <w:pPr>
              <w:widowControl w:val="0"/>
              <w:jc w:val="center"/>
              <w:rPr>
                <w:sz w:val="16"/>
                <w:szCs w:val="16"/>
              </w:rPr>
            </w:pPr>
          </w:p>
          <w:p w:rsidR="00CB75B3" w:rsidRDefault="00CB75B3">
            <w:pPr>
              <w:widowControl w:val="0"/>
              <w:jc w:val="center"/>
              <w:rPr>
                <w:sz w:val="16"/>
                <w:szCs w:val="16"/>
              </w:rPr>
            </w:pPr>
          </w:p>
        </w:tc>
      </w:tr>
      <w:tr w:rsidR="00CB75B3">
        <w:trPr>
          <w:trHeight w:val="200"/>
        </w:trPr>
        <w:tc>
          <w:tcPr>
            <w:tcW w:w="1451"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rsidR="00CB75B3" w:rsidRDefault="00EA69F8">
            <w:pPr>
              <w:widowControl w:val="0"/>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EA69F8">
            <w:pPr>
              <w:widowControl w:val="0"/>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CB75B3" w:rsidRDefault="00EA69F8">
            <w:pPr>
              <w:widowControl w:val="0"/>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tabs>
                <w:tab w:val="left" w:pos="1531"/>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rsidR="00CB75B3" w:rsidRDefault="00EA69F8">
            <w:pPr>
              <w:widowControl w:val="0"/>
              <w:tabs>
                <w:tab w:val="left" w:pos="1531"/>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rsidR="00CB75B3" w:rsidRDefault="00EA69F8">
            <w:pPr>
              <w:widowControl w:val="0"/>
              <w:tabs>
                <w:tab w:val="left" w:pos="1531"/>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rsidR="00CB75B3" w:rsidRDefault="00EA69F8">
            <w:pPr>
              <w:widowControl w:val="0"/>
              <w:tabs>
                <w:tab w:val="left" w:pos="1531"/>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rsidR="00CB75B3" w:rsidRDefault="00EA69F8">
            <w:pPr>
              <w:widowControl w:val="0"/>
              <w:tabs>
                <w:tab w:val="left" w:pos="1531"/>
              </w:tabs>
              <w:jc w:val="center"/>
              <w:rPr>
                <w:b/>
                <w:sz w:val="16"/>
                <w:szCs w:val="16"/>
                <w:lang w:val="en-US"/>
              </w:rPr>
            </w:pPr>
            <w:r>
              <w:rPr>
                <w:b/>
                <w:sz w:val="16"/>
                <w:szCs w:val="16"/>
                <w:lang w:val="en-US"/>
              </w:rPr>
              <w:t>29</w:t>
            </w:r>
          </w:p>
        </w:tc>
      </w:tr>
      <w:tr w:rsidR="00CB75B3">
        <w:trPr>
          <w:trHeight w:val="200"/>
        </w:trPr>
        <w:tc>
          <w:tcPr>
            <w:tcW w:w="1451"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746"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164"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163"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310"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CB75B3">
            <w:pPr>
              <w:widowControl w:val="0"/>
              <w:jc w:val="center"/>
              <w:rPr>
                <w:i/>
                <w:sz w:val="16"/>
                <w:szCs w:val="16"/>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B3" w:rsidRDefault="00CB75B3">
            <w:pPr>
              <w:widowControl w:val="0"/>
              <w:jc w:val="center"/>
              <w:rPr>
                <w:i/>
                <w:sz w:val="16"/>
                <w:szCs w:val="16"/>
              </w:rPr>
            </w:pPr>
          </w:p>
        </w:tc>
        <w:tc>
          <w:tcPr>
            <w:tcW w:w="1019"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CB75B3" w:rsidRDefault="00CB75B3">
            <w:pPr>
              <w:widowControl w:val="0"/>
              <w:jc w:val="center"/>
              <w:rPr>
                <w:i/>
                <w:sz w:val="16"/>
                <w:szCs w:val="16"/>
              </w:rPr>
            </w:pPr>
          </w:p>
        </w:tc>
        <w:tc>
          <w:tcPr>
            <w:tcW w:w="871"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727"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c>
          <w:tcPr>
            <w:tcW w:w="900" w:type="dxa"/>
            <w:tcBorders>
              <w:top w:val="single" w:sz="4" w:space="0" w:color="000000"/>
              <w:left w:val="single" w:sz="4" w:space="0" w:color="000000"/>
              <w:bottom w:val="single" w:sz="4" w:space="0" w:color="000000"/>
              <w:right w:val="single" w:sz="4" w:space="0" w:color="000000"/>
            </w:tcBorders>
          </w:tcPr>
          <w:p w:rsidR="00CB75B3" w:rsidRDefault="00CB75B3">
            <w:pPr>
              <w:widowControl w:val="0"/>
              <w:jc w:val="center"/>
              <w:rPr>
                <w:i/>
                <w:sz w:val="16"/>
                <w:szCs w:val="16"/>
              </w:rPr>
            </w:pPr>
          </w:p>
        </w:tc>
      </w:tr>
    </w:tbl>
    <w:p w:rsidR="00CB75B3" w:rsidRDefault="00332473">
      <w:pPr>
        <w:widowControl w:val="0"/>
        <w:rPr>
          <w:sz w:val="20"/>
          <w:szCs w:val="20"/>
        </w:rPr>
      </w:pPr>
      <w:r>
        <w:rPr>
          <w:sz w:val="20"/>
          <w:szCs w:val="20"/>
          <w:lang w:val="ru-RU"/>
        </w:rPr>
        <w:t>Исполнитель</w:t>
      </w:r>
      <w:r w:rsidR="00EA69F8">
        <w:rPr>
          <w:sz w:val="20"/>
          <w:szCs w:val="20"/>
        </w:rPr>
        <w:t xml:space="preserve"> ________________________________</w:t>
      </w:r>
    </w:p>
    <w:p w:rsidR="00CB75B3" w:rsidRDefault="00EA69F8">
      <w:pPr>
        <w:widowControl w:val="0"/>
        <w:rPr>
          <w:sz w:val="20"/>
          <w:szCs w:val="20"/>
        </w:rPr>
      </w:pPr>
      <w:r>
        <w:rPr>
          <w:sz w:val="20"/>
          <w:szCs w:val="20"/>
        </w:rPr>
        <w:t xml:space="preserve">Дата составления справки _________     </w:t>
      </w:r>
    </w:p>
    <w:tbl>
      <w:tblPr>
        <w:tblW w:w="14622" w:type="dxa"/>
        <w:tblLayout w:type="fixed"/>
        <w:tblLook w:val="0000" w:firstRow="0" w:lastRow="0" w:firstColumn="0" w:lastColumn="0" w:noHBand="0" w:noVBand="0"/>
      </w:tblPr>
      <w:tblGrid>
        <w:gridCol w:w="6739"/>
        <w:gridCol w:w="7883"/>
      </w:tblGrid>
      <w:tr w:rsidR="00CB75B3">
        <w:trPr>
          <w:trHeight w:val="283"/>
        </w:trPr>
        <w:tc>
          <w:tcPr>
            <w:tcW w:w="6739" w:type="dxa"/>
          </w:tcPr>
          <w:p w:rsidR="00CB75B3" w:rsidRDefault="00CB75B3">
            <w:pPr>
              <w:widowControl w:val="0"/>
              <w:jc w:val="center"/>
              <w:rPr>
                <w:b/>
                <w:sz w:val="20"/>
                <w:szCs w:val="20"/>
              </w:rPr>
            </w:pPr>
          </w:p>
        </w:tc>
        <w:tc>
          <w:tcPr>
            <w:tcW w:w="7882" w:type="dxa"/>
          </w:tcPr>
          <w:p w:rsidR="00CB75B3" w:rsidRDefault="00CB75B3">
            <w:pPr>
              <w:widowControl w:val="0"/>
              <w:jc w:val="center"/>
              <w:rPr>
                <w:b/>
                <w:sz w:val="20"/>
                <w:szCs w:val="20"/>
              </w:rPr>
            </w:pPr>
          </w:p>
        </w:tc>
      </w:tr>
      <w:tr w:rsidR="00CB75B3">
        <w:trPr>
          <w:trHeight w:val="264"/>
        </w:trPr>
        <w:tc>
          <w:tcPr>
            <w:tcW w:w="6739" w:type="dxa"/>
          </w:tcPr>
          <w:p w:rsidR="00CB75B3" w:rsidRDefault="00CB75B3">
            <w:pPr>
              <w:widowControl w:val="0"/>
              <w:jc w:val="center"/>
              <w:rPr>
                <w:sz w:val="20"/>
                <w:szCs w:val="20"/>
              </w:rPr>
            </w:pPr>
          </w:p>
        </w:tc>
        <w:tc>
          <w:tcPr>
            <w:tcW w:w="7882" w:type="dxa"/>
          </w:tcPr>
          <w:p w:rsidR="00CB75B3" w:rsidRDefault="00CB75B3">
            <w:pPr>
              <w:widowControl w:val="0"/>
              <w:jc w:val="center"/>
              <w:rPr>
                <w:sz w:val="20"/>
                <w:szCs w:val="20"/>
              </w:rPr>
            </w:pPr>
          </w:p>
        </w:tc>
      </w:tr>
    </w:tbl>
    <w:p w:rsidR="00CB75B3" w:rsidRDefault="00CB75B3">
      <w:pPr>
        <w:sectPr w:rsidR="00CB75B3">
          <w:headerReference w:type="default" r:id="rId22"/>
          <w:footerReference w:type="default" r:id="rId23"/>
          <w:headerReference w:type="first" r:id="rId24"/>
          <w:footerReference w:type="first" r:id="rId25"/>
          <w:pgSz w:w="16838" w:h="11906" w:orient="landscape"/>
          <w:pgMar w:top="1134" w:right="851" w:bottom="1134" w:left="1418" w:header="567" w:footer="709" w:gutter="0"/>
          <w:cols w:space="720"/>
          <w:formProt w:val="0"/>
          <w:docGrid w:linePitch="360"/>
        </w:sectPr>
      </w:pPr>
    </w:p>
    <w:p w:rsidR="00CB75B3" w:rsidRDefault="00CB75B3" w:rsidP="00DA1764">
      <w:pPr>
        <w:tabs>
          <w:tab w:val="left" w:pos="8114"/>
        </w:tabs>
        <w:rPr>
          <w:lang w:val="ru-RU"/>
        </w:rPr>
      </w:pPr>
    </w:p>
    <w:p w:rsidR="00CB75B3" w:rsidRDefault="00EA69F8">
      <w:pPr>
        <w:ind w:firstLine="709"/>
        <w:jc w:val="right"/>
        <w:rPr>
          <w:sz w:val="22"/>
          <w:szCs w:val="22"/>
          <w:lang w:val="ru-RU"/>
        </w:rPr>
      </w:pPr>
      <w:r>
        <w:rPr>
          <w:sz w:val="22"/>
          <w:szCs w:val="22"/>
          <w:lang w:val="ru-RU"/>
        </w:rPr>
        <w:t>Приложение № 7</w:t>
      </w:r>
    </w:p>
    <w:p w:rsidR="00CB75B3" w:rsidRDefault="00EA69F8">
      <w:pPr>
        <w:jc w:val="right"/>
        <w:rPr>
          <w:sz w:val="22"/>
          <w:szCs w:val="22"/>
          <w:lang w:val="ru-RU"/>
        </w:rPr>
      </w:pPr>
      <w:r>
        <w:rPr>
          <w:sz w:val="22"/>
          <w:szCs w:val="22"/>
          <w:lang w:val="ru-RU"/>
        </w:rPr>
        <w:t xml:space="preserve">            к Договору возмездного оказания услуг</w:t>
      </w:r>
    </w:p>
    <w:p w:rsidR="00CB75B3" w:rsidRDefault="00EA69F8">
      <w:pPr>
        <w:jc w:val="right"/>
        <w:rPr>
          <w:lang w:val="ru-RU"/>
        </w:rPr>
      </w:pPr>
      <w:r>
        <w:rPr>
          <w:sz w:val="22"/>
          <w:szCs w:val="22"/>
          <w:lang w:val="ru-RU"/>
        </w:rPr>
        <w:t xml:space="preserve">              от «____» ________ 20 _ г. №_______</w:t>
      </w:r>
    </w:p>
    <w:p w:rsidR="00CB75B3" w:rsidRDefault="00CB75B3">
      <w:pPr>
        <w:jc w:val="center"/>
        <w:rPr>
          <w:lang w:val="ru-RU"/>
        </w:rPr>
      </w:pPr>
    </w:p>
    <w:p w:rsidR="00CB75B3" w:rsidRDefault="00EA69F8">
      <w:pPr>
        <w:jc w:val="center"/>
        <w:rPr>
          <w:color w:val="FF0000"/>
          <w:lang w:val="ru-RU"/>
        </w:rPr>
      </w:pPr>
      <w:r>
        <w:rPr>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rsidR="00CB75B3" w:rsidRDefault="00CB75B3">
      <w:pPr>
        <w:spacing w:before="20" w:after="20"/>
        <w:ind w:firstLine="709"/>
        <w:jc w:val="both"/>
        <w:rPr>
          <w:lang w:val="ru-RU"/>
        </w:rPr>
      </w:pPr>
    </w:p>
    <w:p w:rsidR="00CB75B3" w:rsidRDefault="00EA69F8">
      <w:pPr>
        <w:spacing w:before="20" w:after="20"/>
        <w:ind w:firstLine="709"/>
        <w:jc w:val="both"/>
        <w:rPr>
          <w:lang w:val="ru-RU"/>
        </w:rPr>
      </w:pPr>
      <w:r>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rsidR="00CB75B3" w:rsidRDefault="00EA69F8">
      <w:pPr>
        <w:spacing w:before="120" w:after="20"/>
        <w:ind w:firstLine="709"/>
        <w:jc w:val="both"/>
        <w:rPr>
          <w:lang w:val="ru-RU"/>
        </w:rPr>
      </w:pPr>
      <w:r>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rsidR="00CB75B3" w:rsidRDefault="00EA69F8">
      <w:pPr>
        <w:spacing w:before="20" w:after="20"/>
        <w:ind w:firstLine="709"/>
        <w:jc w:val="both"/>
        <w:rPr>
          <w:lang w:val="ru-RU"/>
        </w:rPr>
      </w:pPr>
      <w:r>
        <w:rPr>
          <w:lang w:val="ru-RU"/>
        </w:rPr>
        <w:t xml:space="preserve"> В заявках должны быть указаны: </w:t>
      </w:r>
    </w:p>
    <w:p w:rsidR="00CB75B3" w:rsidRDefault="00EA69F8">
      <w:pPr>
        <w:numPr>
          <w:ilvl w:val="0"/>
          <w:numId w:val="26"/>
        </w:numPr>
        <w:ind w:left="0" w:firstLine="709"/>
        <w:jc w:val="both"/>
        <w:rPr>
          <w:bCs/>
        </w:rPr>
      </w:pPr>
      <w:r>
        <w:rPr>
          <w:bCs/>
        </w:rPr>
        <w:t>номер заявки;</w:t>
      </w:r>
    </w:p>
    <w:p w:rsidR="00CB75B3" w:rsidRDefault="00EA69F8">
      <w:pPr>
        <w:numPr>
          <w:ilvl w:val="0"/>
          <w:numId w:val="26"/>
        </w:numPr>
        <w:ind w:left="0" w:firstLine="709"/>
        <w:jc w:val="both"/>
        <w:rPr>
          <w:bCs/>
        </w:rPr>
      </w:pPr>
      <w:r>
        <w:rPr>
          <w:bCs/>
        </w:rPr>
        <w:t>подающее предприятие;</w:t>
      </w:r>
    </w:p>
    <w:p w:rsidR="00CB75B3" w:rsidRDefault="00EA69F8">
      <w:pPr>
        <w:numPr>
          <w:ilvl w:val="0"/>
          <w:numId w:val="26"/>
        </w:numPr>
        <w:ind w:left="0" w:firstLine="709"/>
        <w:jc w:val="both"/>
        <w:rPr>
          <w:bCs/>
          <w:lang w:val="ru-RU"/>
        </w:rPr>
      </w:pPr>
      <w:r>
        <w:rPr>
          <w:bCs/>
          <w:lang w:val="ru-RU"/>
        </w:rPr>
        <w:t>оборудование, по которому фиксируется изменение эксплуатационного состояния или технологического режима работы;</w:t>
      </w:r>
    </w:p>
    <w:p w:rsidR="00CB75B3" w:rsidRDefault="00EA69F8">
      <w:pPr>
        <w:numPr>
          <w:ilvl w:val="0"/>
          <w:numId w:val="26"/>
        </w:numPr>
        <w:ind w:left="0" w:firstLine="709"/>
        <w:jc w:val="both"/>
        <w:rPr>
          <w:bCs/>
        </w:rPr>
      </w:pPr>
      <w:r>
        <w:rPr>
          <w:bCs/>
        </w:rPr>
        <w:t>величина снижения максимальной мощности;</w:t>
      </w:r>
    </w:p>
    <w:p w:rsidR="00CB75B3" w:rsidRDefault="00EA69F8">
      <w:pPr>
        <w:numPr>
          <w:ilvl w:val="0"/>
          <w:numId w:val="26"/>
        </w:numPr>
        <w:ind w:left="0" w:firstLine="709"/>
        <w:jc w:val="both"/>
        <w:rPr>
          <w:bCs/>
        </w:rPr>
      </w:pPr>
      <w:r>
        <w:rPr>
          <w:bCs/>
        </w:rPr>
        <w:t>содержание работ;</w:t>
      </w:r>
    </w:p>
    <w:p w:rsidR="00CB75B3" w:rsidRDefault="00EA69F8">
      <w:pPr>
        <w:numPr>
          <w:ilvl w:val="0"/>
          <w:numId w:val="26"/>
        </w:numPr>
        <w:ind w:left="0" w:firstLine="709"/>
        <w:jc w:val="both"/>
        <w:rPr>
          <w:bCs/>
        </w:rPr>
      </w:pPr>
      <w:r>
        <w:rPr>
          <w:bCs/>
        </w:rPr>
        <w:t>время подачи заявки;</w:t>
      </w:r>
    </w:p>
    <w:p w:rsidR="00CB75B3" w:rsidRDefault="00EA69F8">
      <w:pPr>
        <w:numPr>
          <w:ilvl w:val="0"/>
          <w:numId w:val="26"/>
        </w:numPr>
        <w:ind w:left="0" w:firstLine="709"/>
        <w:jc w:val="both"/>
        <w:rPr>
          <w:bCs/>
          <w:lang w:val="ru-RU"/>
        </w:rPr>
      </w:pPr>
      <w:r>
        <w:rPr>
          <w:bCs/>
          <w:lang w:val="ru-RU"/>
        </w:rPr>
        <w:t>время начала и конца действия заявки и др.</w:t>
      </w:r>
    </w:p>
    <w:p w:rsidR="00CB75B3" w:rsidRDefault="00EA69F8">
      <w:pPr>
        <w:spacing w:before="120" w:after="20"/>
        <w:ind w:firstLine="709"/>
        <w:jc w:val="both"/>
        <w:rPr>
          <w:lang w:val="ru-RU"/>
        </w:rPr>
      </w:pPr>
      <w:r>
        <w:rPr>
          <w:lang w:val="ru-RU"/>
        </w:rPr>
        <w:t>2.</w:t>
      </w:r>
      <w:r>
        <w:rPr>
          <w:lang w:val="ru-RU"/>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rsidR="00CB75B3" w:rsidRDefault="00EA69F8">
      <w:pPr>
        <w:spacing w:before="20" w:after="20"/>
        <w:ind w:firstLine="709"/>
        <w:jc w:val="both"/>
        <w:rPr>
          <w:lang w:val="ru-RU"/>
        </w:rPr>
      </w:pPr>
      <w:r>
        <w:rPr>
          <w:noProof/>
          <w:lang w:val="ru-RU"/>
        </w:rPr>
        <w:drawing>
          <wp:inline distT="0" distB="0" distL="0" distR="0">
            <wp:extent cx="323850" cy="219075"/>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pic:cNvPicPr>
                      <a:picLocks noChangeAspect="1" noChangeArrowheads="1"/>
                    </pic:cNvPicPr>
                  </pic:nvPicPr>
                  <pic:blipFill>
                    <a:blip r:embed="rId26"/>
                    <a:stretch>
                      <a:fillRect/>
                    </a:stretch>
                  </pic:blipFill>
                  <pic:spPr bwMode="auto">
                    <a:xfrm>
                      <a:off x="0" y="0"/>
                      <a:ext cx="323850" cy="219075"/>
                    </a:xfrm>
                    <a:prstGeom prst="rect">
                      <a:avLst/>
                    </a:prstGeom>
                  </pic:spPr>
                </pic:pic>
              </a:graphicData>
            </a:graphic>
          </wp:inline>
        </w:drawing>
      </w:r>
      <w:r>
        <w:rPr>
          <w:lang w:val="ru-RU"/>
        </w:rPr>
        <w:t xml:space="preserve"> – величина согласованного планового ремонтного снижения мощности;</w:t>
      </w:r>
    </w:p>
    <w:p w:rsidR="00CB75B3" w:rsidRDefault="00431592">
      <w:pPr>
        <w:spacing w:before="20" w:after="20"/>
        <w:ind w:firstLine="709"/>
        <w:jc w:val="both"/>
        <w:rPr>
          <w:lang w:val="ru-RU"/>
        </w:rPr>
      </w:pPr>
      <m:oMath>
        <m:sSubSup>
          <m:sSubSupPr>
            <m:ctrlPr>
              <w:rPr>
                <w:rFonts w:ascii="Cambria Math" w:hAnsi="Cambria Math"/>
              </w:rPr>
            </m:ctrlPr>
          </m:sSubSupPr>
          <m:e>
            <m:r>
              <w:rPr>
                <w:rFonts w:ascii="Cambria Math" w:hAnsi="Cambria Math"/>
              </w:rPr>
              <m:t>Δ</m:t>
            </m:r>
          </m:e>
          <m:sub>
            <m:r>
              <w:rPr>
                <w:rFonts w:ascii="Cambria Math" w:hAnsi="Cambria Math"/>
                <w:lang w:val="ru-RU"/>
              </w:rPr>
              <m:t>1</m:t>
            </m:r>
            <m:r>
              <m:rPr>
                <m:lit/>
                <m:nor/>
              </m:rPr>
              <w:rPr>
                <w:rFonts w:ascii="Cambria Math" w:hAnsi="Cambria Math"/>
                <w:lang w:val="ru-RU"/>
              </w:rPr>
              <m:t>.</m:t>
            </m:r>
            <m:r>
              <w:rPr>
                <w:rFonts w:ascii="Cambria Math" w:hAnsi="Cambria Math"/>
                <w:lang w:val="ru-RU"/>
              </w:rPr>
              <m:t>1,</m:t>
            </m:r>
            <m:r>
              <w:rPr>
                <w:rFonts w:ascii="Cambria Math" w:hAnsi="Cambria Math"/>
                <w:lang w:val="ru-RU"/>
              </w:rPr>
              <m:t>h</m:t>
            </m:r>
          </m:sub>
          <m:sup>
            <m:r>
              <w:rPr>
                <w:rFonts w:ascii="Cambria Math" w:hAnsi="Cambria Math"/>
              </w:rPr>
              <m:t>j</m:t>
            </m:r>
          </m:sup>
        </m:sSubSup>
      </m:oMath>
      <w:r w:rsidR="00EA69F8">
        <w:rPr>
          <w:lang w:val="ru-RU"/>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rsidR="00CB75B3" w:rsidRDefault="00431592">
      <w:pPr>
        <w:spacing w:before="20" w:after="20"/>
        <w:ind w:firstLine="709"/>
        <w:jc w:val="both"/>
        <w:rPr>
          <w:lang w:val="ru-RU"/>
        </w:rPr>
      </w:pPr>
      <m:oMath>
        <m:sSubSup>
          <m:sSubSupPr>
            <m:ctrlPr>
              <w:rPr>
                <w:rFonts w:ascii="Cambria Math" w:hAnsi="Cambria Math"/>
              </w:rPr>
            </m:ctrlPr>
          </m:sSubSupPr>
          <m:e>
            <m:r>
              <w:rPr>
                <w:rFonts w:ascii="Cambria Math" w:hAnsi="Cambria Math"/>
              </w:rPr>
              <m:t>Δ</m:t>
            </m:r>
          </m:e>
          <m:sub>
            <m:r>
              <w:rPr>
                <w:rFonts w:ascii="Cambria Math" w:hAnsi="Cambria Math"/>
                <w:lang w:val="ru-RU"/>
              </w:rPr>
              <m:t>1</m:t>
            </m:r>
            <m:r>
              <m:rPr>
                <m:lit/>
                <m:nor/>
              </m:rPr>
              <w:rPr>
                <w:rFonts w:ascii="Cambria Math" w:hAnsi="Cambria Math"/>
                <w:lang w:val="ru-RU"/>
              </w:rPr>
              <m:t>.</m:t>
            </m:r>
            <m:r>
              <w:rPr>
                <w:rFonts w:ascii="Cambria Math" w:hAnsi="Cambria Math"/>
                <w:lang w:val="ru-RU"/>
              </w:rPr>
              <m:t>2,</m:t>
            </m:r>
            <m:r>
              <w:rPr>
                <w:rFonts w:ascii="Cambria Math" w:hAnsi="Cambria Math"/>
                <w:lang w:val="ru-RU"/>
              </w:rPr>
              <m:t>h</m:t>
            </m:r>
          </m:sub>
          <m:sup>
            <m:r>
              <w:rPr>
                <w:rFonts w:ascii="Cambria Math" w:hAnsi="Cambria Math"/>
              </w:rPr>
              <m:t>j</m:t>
            </m:r>
          </m:sup>
        </m:sSubSup>
      </m:oMath>
      <w:r w:rsidR="00EA69F8">
        <w:rPr>
          <w:lang w:val="ru-RU"/>
        </w:rPr>
        <w:t xml:space="preserve"> – плановое ремонтное снижение мощности, обусловленное проведением ремонта длительностью более 360 суток для ТЭС за 4 (четыре) года;</w:t>
      </w:r>
    </w:p>
    <w:p w:rsidR="00CB75B3" w:rsidRDefault="00EA69F8">
      <w:pPr>
        <w:spacing w:before="20" w:after="20"/>
        <w:ind w:firstLine="709"/>
        <w:jc w:val="both"/>
        <w:rPr>
          <w:lang w:val="ru-RU"/>
        </w:rPr>
      </w:pPr>
      <w:r>
        <w:rPr>
          <w:lang w:val="ru-RU"/>
        </w:rPr>
        <w:t xml:space="preserve"> – итоговое значение согласованного планового ремонтного снижения располагаемой мощности;</w:t>
      </w:r>
    </w:p>
    <w:p w:rsidR="00CB75B3" w:rsidRDefault="00EA69F8">
      <w:pPr>
        <w:spacing w:before="20" w:after="20"/>
        <w:ind w:firstLine="709"/>
        <w:jc w:val="both"/>
        <w:rPr>
          <w:lang w:val="ru-RU"/>
        </w:rPr>
      </w:pPr>
      <w:r>
        <w:rPr>
          <w:noProof/>
          <w:lang w:val="ru-RU"/>
        </w:rPr>
        <w:drawing>
          <wp:inline distT="0" distB="0" distL="0" distR="0">
            <wp:extent cx="546100" cy="273050"/>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pic:cNvPicPr>
                      <a:picLocks noChangeAspect="1" noChangeArrowheads="1"/>
                    </pic:cNvPicPr>
                  </pic:nvPicPr>
                  <pic:blipFill>
                    <a:blip r:embed="rId27"/>
                    <a:stretch>
                      <a:fillRect/>
                    </a:stretch>
                  </pic:blipFill>
                  <pic:spPr bwMode="auto">
                    <a:xfrm>
                      <a:off x="0" y="0"/>
                      <a:ext cx="546100" cy="273050"/>
                    </a:xfrm>
                    <a:prstGeom prst="rect">
                      <a:avLst/>
                    </a:prstGeom>
                  </pic:spPr>
                </pic:pic>
              </a:graphicData>
            </a:graphic>
          </wp:inline>
        </w:drawing>
      </w:r>
      <w:r>
        <w:rPr>
          <w:lang w:val="ru-RU"/>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rsidR="00CB75B3" w:rsidRDefault="00EA69F8">
      <w:pPr>
        <w:spacing w:before="20" w:after="20"/>
        <w:ind w:firstLine="709"/>
        <w:jc w:val="both"/>
        <w:rPr>
          <w:lang w:val="ru-RU"/>
        </w:rPr>
      </w:pPr>
      <w:r>
        <w:rPr>
          <w:noProof/>
          <w:lang w:val="ru-RU"/>
        </w:rPr>
        <w:drawing>
          <wp:inline distT="0" distB="0" distL="0" distR="0">
            <wp:extent cx="525145" cy="266065"/>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pic:cNvPicPr>
                      <a:picLocks noChangeAspect="1" noChangeArrowheads="1"/>
                    </pic:cNvPicPr>
                  </pic:nvPicPr>
                  <pic:blipFill>
                    <a:blip r:embed="rId28"/>
                    <a:stretch>
                      <a:fillRect/>
                    </a:stretch>
                  </pic:blipFill>
                  <pic:spPr bwMode="auto">
                    <a:xfrm>
                      <a:off x="0" y="0"/>
                      <a:ext cx="525145" cy="266065"/>
                    </a:xfrm>
                    <a:prstGeom prst="rect">
                      <a:avLst/>
                    </a:prstGeom>
                  </pic:spPr>
                </pic:pic>
              </a:graphicData>
            </a:graphic>
          </wp:inline>
        </w:drawing>
      </w:r>
      <w:r>
        <w:rPr>
          <w:lang w:val="ru-RU"/>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rsidR="00CB75B3" w:rsidRDefault="00431592">
      <w:pPr>
        <w:spacing w:before="20" w:after="20"/>
        <w:ind w:firstLine="709"/>
        <w:jc w:val="both"/>
        <w:rPr>
          <w:lang w:val="ru-RU"/>
        </w:rPr>
      </w:pPr>
      <m:oMath>
        <m:sSup>
          <m:sSupPr>
            <m:ctrlPr>
              <w:rPr>
                <w:rFonts w:ascii="Cambria Math" w:hAnsi="Cambria Math"/>
              </w:rPr>
            </m:ctrlPr>
          </m:sSupPr>
          <m:e>
            <m:r>
              <w:rPr>
                <w:rFonts w:ascii="Cambria Math" w:hAnsi="Cambria Math"/>
              </w:rPr>
              <m:t>Δ</m:t>
            </m:r>
          </m:e>
          <m:sup>
            <m:sSubSup>
              <m:sSubSupPr>
                <m:ctrlPr>
                  <w:rPr>
                    <w:rFonts w:ascii="Cambria Math" w:hAnsi="Cambria Math"/>
                  </w:rPr>
                </m:ctrlPr>
              </m:sSubSupPr>
              <m:e>
                <m:r>
                  <w:rPr>
                    <w:rFonts w:ascii="Cambria Math" w:hAnsi="Cambria Math"/>
                  </w:rPr>
                  <m:t>j</m:t>
                </m:r>
              </m:e>
              <m:sub>
                <m:r>
                  <w:rPr>
                    <w:rFonts w:ascii="Cambria Math" w:hAnsi="Cambria Math"/>
                    <w:lang w:val="ru-RU"/>
                  </w:rPr>
                  <m:t>2</m:t>
                </m:r>
                <m:r>
                  <m:rPr>
                    <m:lit/>
                    <m:nor/>
                  </m:rPr>
                  <w:rPr>
                    <w:rFonts w:ascii="Cambria Math" w:hAnsi="Cambria Math"/>
                    <w:lang w:val="ru-RU"/>
                  </w:rPr>
                  <m:t>_</m:t>
                </m:r>
                <m:r>
                  <m:rPr>
                    <m:lit/>
                    <m:nor/>
                  </m:rPr>
                  <w:rPr>
                    <w:rFonts w:ascii="Cambria Math" w:hAnsi="Cambria Math"/>
                  </w:rPr>
                  <m:t>max</m:t>
                </m:r>
                <m:r>
                  <m:rPr>
                    <m:lit/>
                    <m:nor/>
                  </m:rPr>
                  <w:rPr>
                    <w:rFonts w:ascii="Cambria Math" w:hAnsi="Cambria Math"/>
                    <w:lang w:val="ru-RU"/>
                  </w:rPr>
                  <m:t>,</m:t>
                </m:r>
                <m:r>
                  <w:rPr>
                    <w:rFonts w:ascii="Cambria Math" w:hAnsi="Cambria Math"/>
                    <w:lang w:val="ru-RU"/>
                  </w:rPr>
                  <m:t>h</m:t>
                </m:r>
              </m:sub>
              <m:sup>
                <m:r>
                  <w:rPr>
                    <w:rFonts w:ascii="Cambria Math" w:hAnsi="Cambria Math"/>
                    <w:lang w:val="ru-RU"/>
                  </w:rPr>
                  <m:t>1(</m:t>
                </m:r>
                <m:r>
                  <m:rPr>
                    <m:lit/>
                    <m:nor/>
                  </m:rPr>
                  <w:rPr>
                    <w:rFonts w:ascii="Cambria Math" w:hAnsi="Cambria Math"/>
                    <w:lang w:val="ru-RU"/>
                  </w:rPr>
                  <m:t>120</m:t>
                </m:r>
                <m:r>
                  <w:rPr>
                    <w:rFonts w:ascii="Cambria Math" w:hAnsi="Cambria Math"/>
                    <w:lang w:val="ru-RU"/>
                  </w:rPr>
                  <m:t>)</m:t>
                </m:r>
              </m:sup>
            </m:sSubSup>
          </m:sup>
        </m:sSup>
      </m:oMath>
      <w:r w:rsidR="00EA69F8">
        <w:rPr>
          <w:lang w:val="ru-RU"/>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rsidR="00CB75B3" w:rsidRDefault="00EA69F8">
      <w:pPr>
        <w:spacing w:before="20" w:after="20"/>
        <w:ind w:firstLine="709"/>
        <w:jc w:val="both"/>
        <w:rPr>
          <w:lang w:val="ru-RU"/>
        </w:rPr>
      </w:pPr>
      <w:r>
        <w:rPr>
          <w:noProof/>
          <w:lang w:val="ru-RU"/>
        </w:rPr>
        <w:drawing>
          <wp:inline distT="0" distB="0" distL="0" distR="0">
            <wp:extent cx="532130" cy="27305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29"/>
                    <a:stretch>
                      <a:fillRect/>
                    </a:stretch>
                  </pic:blipFill>
                  <pic:spPr bwMode="auto">
                    <a:xfrm>
                      <a:off x="0" y="0"/>
                      <a:ext cx="532130" cy="273050"/>
                    </a:xfrm>
                    <a:prstGeom prst="rect">
                      <a:avLst/>
                    </a:prstGeom>
                  </pic:spPr>
                </pic:pic>
              </a:graphicData>
            </a:graphic>
          </wp:inline>
        </w:drawing>
      </w:r>
      <w:r>
        <w:rPr>
          <w:lang w:val="ru-RU"/>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rsidR="00CB75B3" w:rsidRDefault="00EA69F8">
      <w:pPr>
        <w:spacing w:before="20" w:after="20"/>
        <w:ind w:firstLine="709"/>
        <w:jc w:val="both"/>
        <w:rPr>
          <w:lang w:val="ru-RU"/>
        </w:rPr>
      </w:pPr>
      <w:r>
        <w:rPr>
          <w:noProof/>
          <w:lang w:val="ru-RU"/>
        </w:rPr>
        <w:drawing>
          <wp:inline distT="0" distB="0" distL="0" distR="0">
            <wp:extent cx="526415" cy="263525"/>
            <wp:effectExtent l="0" t="0" r="0" b="0"/>
            <wp:docPr id="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0"/>
                    <pic:cNvPicPr>
                      <a:picLocks noChangeAspect="1" noChangeArrowheads="1"/>
                    </pic:cNvPicPr>
                  </pic:nvPicPr>
                  <pic:blipFill>
                    <a:blip r:embed="rId30"/>
                    <a:stretch>
                      <a:fillRect/>
                    </a:stretch>
                  </pic:blipFill>
                  <pic:spPr bwMode="auto">
                    <a:xfrm>
                      <a:off x="0" y="0"/>
                      <a:ext cx="526415" cy="263525"/>
                    </a:xfrm>
                    <a:prstGeom prst="rect">
                      <a:avLst/>
                    </a:prstGeom>
                  </pic:spPr>
                </pic:pic>
              </a:graphicData>
            </a:graphic>
          </wp:inline>
        </w:drawing>
      </w:r>
      <w:r>
        <w:rPr>
          <w:lang w:val="ru-RU"/>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rsidR="00CB75B3" w:rsidRDefault="00EA69F8">
      <w:pPr>
        <w:spacing w:before="20" w:after="20"/>
        <w:ind w:firstLine="709"/>
        <w:jc w:val="both"/>
        <w:rPr>
          <w:lang w:val="ru-RU"/>
        </w:rPr>
      </w:pPr>
      <w:r>
        <w:rPr>
          <w:noProof/>
          <w:lang w:val="ru-RU"/>
        </w:rPr>
        <w:drawing>
          <wp:inline distT="0" distB="0" distL="0" distR="0">
            <wp:extent cx="621030" cy="320675"/>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
                    <pic:cNvPicPr>
                      <a:picLocks noChangeAspect="1" noChangeArrowheads="1"/>
                    </pic:cNvPicPr>
                  </pic:nvPicPr>
                  <pic:blipFill>
                    <a:blip r:embed="rId31"/>
                    <a:stretch>
                      <a:fillRect/>
                    </a:stretch>
                  </pic:blipFill>
                  <pic:spPr bwMode="auto">
                    <a:xfrm>
                      <a:off x="0" y="0"/>
                      <a:ext cx="621030" cy="320675"/>
                    </a:xfrm>
                    <a:prstGeom prst="rect">
                      <a:avLst/>
                    </a:prstGeom>
                  </pic:spPr>
                </pic:pic>
              </a:graphicData>
            </a:graphic>
          </wp:inline>
        </w:drawing>
      </w:r>
      <w:r>
        <w:rPr>
          <w:lang w:val="ru-RU"/>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t>n</w:t>
      </w:r>
      <w:r>
        <w:rPr>
          <w:lang w:val="ru-RU"/>
        </w:rPr>
        <w:t>-4) суток Х;</w:t>
      </w:r>
    </w:p>
    <w:p w:rsidR="00CB75B3" w:rsidRDefault="00EA69F8">
      <w:pPr>
        <w:spacing w:before="20" w:after="20"/>
        <w:ind w:firstLine="709"/>
        <w:jc w:val="both"/>
        <w:rPr>
          <w:lang w:val="ru-RU"/>
        </w:rPr>
      </w:pPr>
      <w:r>
        <w:rPr>
          <w:noProof/>
          <w:lang w:val="ru-RU"/>
        </w:rPr>
        <w:lastRenderedPageBreak/>
        <w:drawing>
          <wp:inline distT="0" distB="0" distL="0" distR="0">
            <wp:extent cx="526415" cy="263525"/>
            <wp:effectExtent l="0" t="0" r="0" b="0"/>
            <wp:docPr id="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9"/>
                    <pic:cNvPicPr>
                      <a:picLocks noChangeAspect="1" noChangeArrowheads="1"/>
                    </pic:cNvPicPr>
                  </pic:nvPicPr>
                  <pic:blipFill>
                    <a:blip r:embed="rId32"/>
                    <a:stretch>
                      <a:fillRect/>
                    </a:stretch>
                  </pic:blipFill>
                  <pic:spPr bwMode="auto">
                    <a:xfrm>
                      <a:off x="0" y="0"/>
                      <a:ext cx="526415" cy="263525"/>
                    </a:xfrm>
                    <a:prstGeom prst="rect">
                      <a:avLst/>
                    </a:prstGeom>
                  </pic:spPr>
                </pic:pic>
              </a:graphicData>
            </a:graphic>
          </wp:inline>
        </w:drawing>
      </w:r>
      <w:r>
        <w:rPr>
          <w:lang w:val="ru-RU"/>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t>n</w:t>
      </w:r>
      <w:r>
        <w:rPr>
          <w:lang w:val="ru-RU"/>
        </w:rPr>
        <w:t>-4) суток Х;</w:t>
      </w:r>
    </w:p>
    <w:p w:rsidR="00CB75B3" w:rsidRDefault="00EA69F8">
      <w:pPr>
        <w:spacing w:before="20" w:after="20"/>
        <w:ind w:firstLine="709"/>
        <w:jc w:val="both"/>
        <w:rPr>
          <w:lang w:val="ru-RU"/>
        </w:rPr>
      </w:pPr>
      <w:r>
        <w:rPr>
          <w:noProof/>
          <w:lang w:val="ru-RU"/>
        </w:rPr>
        <w:drawing>
          <wp:inline distT="0" distB="0" distL="0" distR="0">
            <wp:extent cx="511810" cy="241300"/>
            <wp:effectExtent l="0" t="0" r="0" b="0"/>
            <wp:docPr id="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8"/>
                    <pic:cNvPicPr>
                      <a:picLocks noChangeAspect="1" noChangeArrowheads="1"/>
                    </pic:cNvPicPr>
                  </pic:nvPicPr>
                  <pic:blipFill>
                    <a:blip r:embed="rId33"/>
                    <a:stretch>
                      <a:fillRect/>
                    </a:stretch>
                  </pic:blipFill>
                  <pic:spPr bwMode="auto">
                    <a:xfrm>
                      <a:off x="0" y="0"/>
                      <a:ext cx="511810" cy="241300"/>
                    </a:xfrm>
                    <a:prstGeom prst="rect">
                      <a:avLst/>
                    </a:prstGeom>
                  </pic:spPr>
                </pic:pic>
              </a:graphicData>
            </a:graphic>
          </wp:inline>
        </w:drawing>
      </w:r>
      <w:r>
        <w:rPr>
          <w:lang w:val="ru-RU"/>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rsidR="00CB75B3" w:rsidRDefault="00EA69F8">
      <w:pPr>
        <w:spacing w:before="20" w:after="20"/>
        <w:ind w:firstLine="709"/>
        <w:jc w:val="both"/>
        <w:rPr>
          <w:lang w:val="ru-RU"/>
        </w:rPr>
      </w:pPr>
      <w:r>
        <w:rPr>
          <w:noProof/>
          <w:lang w:val="ru-RU"/>
        </w:rPr>
        <w:drawing>
          <wp:inline distT="0" distB="0" distL="0" distR="0">
            <wp:extent cx="497205" cy="241300"/>
            <wp:effectExtent l="0" t="0" r="0" b="0"/>
            <wp:docPr id="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7"/>
                    <pic:cNvPicPr>
                      <a:picLocks noChangeAspect="1" noChangeArrowheads="1"/>
                    </pic:cNvPicPr>
                  </pic:nvPicPr>
                  <pic:blipFill>
                    <a:blip r:embed="rId34"/>
                    <a:stretch>
                      <a:fillRect/>
                    </a:stretch>
                  </pic:blipFill>
                  <pic:spPr bwMode="auto">
                    <a:xfrm>
                      <a:off x="0" y="0"/>
                      <a:ext cx="497205" cy="241300"/>
                    </a:xfrm>
                    <a:prstGeom prst="rect">
                      <a:avLst/>
                    </a:prstGeom>
                  </pic:spPr>
                </pic:pic>
              </a:graphicData>
            </a:graphic>
          </wp:inline>
        </w:drawing>
      </w:r>
      <w:r>
        <w:rPr>
          <w:lang w:val="ru-RU"/>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rsidR="00CB75B3" w:rsidRDefault="00EA69F8">
      <w:pPr>
        <w:spacing w:before="20" w:after="20"/>
        <w:ind w:firstLine="709"/>
        <w:jc w:val="both"/>
        <w:rPr>
          <w:lang w:val="ru-RU"/>
        </w:rPr>
      </w:pPr>
      <w:r>
        <w:rPr>
          <w:noProof/>
          <w:lang w:val="ru-RU"/>
        </w:rPr>
        <w:drawing>
          <wp:inline distT="0" distB="0" distL="0" distR="0">
            <wp:extent cx="914400" cy="285115"/>
            <wp:effectExtent l="0" t="0" r="0" b="0"/>
            <wp:docPr id="1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6"/>
                    <pic:cNvPicPr>
                      <a:picLocks noChangeAspect="1" noChangeArrowheads="1"/>
                    </pic:cNvPicPr>
                  </pic:nvPicPr>
                  <pic:blipFill>
                    <a:blip r:embed="rId35"/>
                    <a:stretch>
                      <a:fillRect/>
                    </a:stretch>
                  </pic:blipFill>
                  <pic:spPr bwMode="auto">
                    <a:xfrm>
                      <a:off x="0" y="0"/>
                      <a:ext cx="914400" cy="285115"/>
                    </a:xfrm>
                    <a:prstGeom prst="rect">
                      <a:avLst/>
                    </a:prstGeom>
                  </pic:spPr>
                </pic:pic>
              </a:graphicData>
            </a:graphic>
          </wp:inline>
        </w:drawing>
      </w:r>
      <w:r>
        <w:rPr>
          <w:lang w:val="ru-RU"/>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rsidR="00CB75B3" w:rsidRDefault="00EA69F8">
      <w:pPr>
        <w:spacing w:before="20" w:after="20"/>
        <w:ind w:firstLine="709"/>
        <w:jc w:val="both"/>
        <w:rPr>
          <w:lang w:val="ru-RU"/>
        </w:rPr>
      </w:pPr>
      <w:r>
        <w:rPr>
          <w:noProof/>
          <w:lang w:val="ru-RU"/>
        </w:rPr>
        <w:drawing>
          <wp:inline distT="0" distB="0" distL="0" distR="0">
            <wp:extent cx="1053465" cy="358140"/>
            <wp:effectExtent l="0" t="0" r="0" b="0"/>
            <wp:docPr id="1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5"/>
                    <pic:cNvPicPr>
                      <a:picLocks noChangeAspect="1" noChangeArrowheads="1"/>
                    </pic:cNvPicPr>
                  </pic:nvPicPr>
                  <pic:blipFill>
                    <a:blip r:embed="rId36"/>
                    <a:stretch>
                      <a:fillRect/>
                    </a:stretch>
                  </pic:blipFill>
                  <pic:spPr bwMode="auto">
                    <a:xfrm>
                      <a:off x="0" y="0"/>
                      <a:ext cx="1053465" cy="358140"/>
                    </a:xfrm>
                    <a:prstGeom prst="rect">
                      <a:avLst/>
                    </a:prstGeom>
                  </pic:spPr>
                </pic:pic>
              </a:graphicData>
            </a:graphic>
          </wp:inline>
        </w:drawing>
      </w:r>
      <w:r>
        <w:rPr>
          <w:lang w:val="ru-RU"/>
        </w:rPr>
        <w:t xml:space="preserve"> – регистрируется при согласованном увеличении времени включения в сеть;</w:t>
      </w:r>
    </w:p>
    <w:p w:rsidR="00CB75B3" w:rsidRDefault="00EA69F8">
      <w:pPr>
        <w:spacing w:before="20" w:after="20"/>
        <w:ind w:firstLine="709"/>
        <w:jc w:val="both"/>
        <w:rPr>
          <w:lang w:val="ru-RU"/>
        </w:rPr>
      </w:pPr>
      <w:r>
        <w:rPr>
          <w:noProof/>
          <w:lang w:val="ru-RU"/>
        </w:rPr>
        <w:drawing>
          <wp:inline distT="0" distB="0" distL="0" distR="0">
            <wp:extent cx="958215" cy="314325"/>
            <wp:effectExtent l="0" t="0" r="0" b="0"/>
            <wp:docPr id="1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4"/>
                    <pic:cNvPicPr>
                      <a:picLocks noChangeAspect="1" noChangeArrowheads="1"/>
                    </pic:cNvPicPr>
                  </pic:nvPicPr>
                  <pic:blipFill>
                    <a:blip r:embed="rId37"/>
                    <a:stretch>
                      <a:fillRect/>
                    </a:stretch>
                  </pic:blipFill>
                  <pic:spPr bwMode="auto">
                    <a:xfrm>
                      <a:off x="0" y="0"/>
                      <a:ext cx="958215" cy="314325"/>
                    </a:xfrm>
                    <a:prstGeom prst="rect">
                      <a:avLst/>
                    </a:prstGeom>
                  </pic:spPr>
                </pic:pic>
              </a:graphicData>
            </a:graphic>
          </wp:inline>
        </w:drawing>
      </w:r>
      <w:r>
        <w:rPr>
          <w:lang w:val="ru-RU"/>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rsidR="00CB75B3" w:rsidRDefault="00EA69F8">
      <w:pPr>
        <w:spacing w:before="20" w:after="20"/>
        <w:ind w:firstLine="709"/>
        <w:jc w:val="both"/>
        <w:rPr>
          <w:lang w:val="ru-RU"/>
        </w:rPr>
      </w:pPr>
      <w:r>
        <w:rPr>
          <w:noProof/>
          <w:lang w:val="ru-RU"/>
        </w:rPr>
        <w:drawing>
          <wp:inline distT="0" distB="0" distL="0" distR="0">
            <wp:extent cx="368300" cy="286385"/>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
                    <pic:cNvPicPr>
                      <a:picLocks noChangeAspect="1" noChangeArrowheads="1"/>
                    </pic:cNvPicPr>
                  </pic:nvPicPr>
                  <pic:blipFill>
                    <a:blip r:embed="rId38"/>
                    <a:stretch>
                      <a:fillRect/>
                    </a:stretch>
                  </pic:blipFill>
                  <pic:spPr bwMode="auto">
                    <a:xfrm>
                      <a:off x="0" y="0"/>
                      <a:ext cx="368300" cy="286385"/>
                    </a:xfrm>
                    <a:prstGeom prst="rect">
                      <a:avLst/>
                    </a:prstGeom>
                  </pic:spPr>
                </pic:pic>
              </a:graphicData>
            </a:graphic>
          </wp:inline>
        </w:drawing>
      </w:r>
      <w:r>
        <w:rPr>
          <w:lang w:val="ru-RU"/>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rsidR="00CB75B3" w:rsidRDefault="00EA69F8">
      <w:pPr>
        <w:spacing w:before="120" w:after="20"/>
        <w:ind w:firstLine="709"/>
        <w:jc w:val="both"/>
        <w:rPr>
          <w:lang w:val="ru-RU"/>
        </w:rPr>
      </w:pPr>
      <w:r>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noProof/>
          <w:lang w:val="ru-RU"/>
        </w:rPr>
        <w:drawing>
          <wp:inline distT="0" distB="0" distL="0" distR="0">
            <wp:extent cx="336550" cy="263525"/>
            <wp:effectExtent l="0" t="0" r="0" b="0"/>
            <wp:docPr id="1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pic:cNvPicPr>
                      <a:picLocks noChangeAspect="1" noChangeArrowheads="1"/>
                    </pic:cNvPicPr>
                  </pic:nvPicPr>
                  <pic:blipFill>
                    <a:blip r:embed="rId39"/>
                    <a:stretch>
                      <a:fillRect/>
                    </a:stretch>
                  </pic:blipFill>
                  <pic:spPr bwMode="auto">
                    <a:xfrm>
                      <a:off x="0" y="0"/>
                      <a:ext cx="336550" cy="263525"/>
                    </a:xfrm>
                    <a:prstGeom prst="rect">
                      <a:avLst/>
                    </a:prstGeom>
                  </pic:spPr>
                </pic:pic>
              </a:graphicData>
            </a:graphic>
          </wp:inline>
        </w:drawing>
      </w:r>
      <w:r>
        <w:rPr>
          <w:lang w:val="ru-RU"/>
        </w:rPr>
        <w:t>, соответствующие объемам невыполнения требований в месяце, определяется по формуле:</w:t>
      </w:r>
    </w:p>
    <w:p w:rsidR="00CB75B3" w:rsidRDefault="00EA69F8">
      <w:pPr>
        <w:spacing w:before="20" w:after="20"/>
        <w:jc w:val="center"/>
      </w:pPr>
      <w:r>
        <w:rPr>
          <w:noProof/>
          <w:lang w:val="ru-RU"/>
        </w:rPr>
        <w:drawing>
          <wp:inline distT="0" distB="0" distL="0" distR="0">
            <wp:extent cx="1375410" cy="673100"/>
            <wp:effectExtent l="0" t="0" r="0" b="0"/>
            <wp:docPr id="1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pic:cNvPicPr>
                      <a:picLocks noChangeAspect="1" noChangeArrowheads="1"/>
                    </pic:cNvPicPr>
                  </pic:nvPicPr>
                  <pic:blipFill>
                    <a:blip r:embed="rId40"/>
                    <a:stretch>
                      <a:fillRect/>
                    </a:stretch>
                  </pic:blipFill>
                  <pic:spPr bwMode="auto">
                    <a:xfrm>
                      <a:off x="0" y="0"/>
                      <a:ext cx="1375410" cy="673100"/>
                    </a:xfrm>
                    <a:prstGeom prst="rect">
                      <a:avLst/>
                    </a:prstGeom>
                  </pic:spPr>
                </pic:pic>
              </a:graphicData>
            </a:graphic>
          </wp:inline>
        </w:drawing>
      </w:r>
    </w:p>
    <w:p w:rsidR="00CB75B3" w:rsidRDefault="00EA69F8">
      <w:pPr>
        <w:spacing w:before="20" w:after="20"/>
        <w:ind w:firstLine="709"/>
        <w:jc w:val="both"/>
        <w:rPr>
          <w:lang w:val="ru-RU"/>
        </w:rPr>
      </w:pPr>
      <w:r>
        <w:rPr>
          <w:lang w:val="ru-RU"/>
        </w:rPr>
        <w:t>где:</w:t>
      </w:r>
    </w:p>
    <w:p w:rsidR="00CB75B3" w:rsidRDefault="00EA69F8">
      <w:pPr>
        <w:spacing w:before="20" w:after="20"/>
        <w:ind w:firstLine="709"/>
        <w:jc w:val="both"/>
        <w:rPr>
          <w:lang w:val="ru-RU"/>
        </w:rPr>
      </w:pPr>
      <w:r>
        <w:rPr>
          <w:noProof/>
          <w:lang w:val="ru-RU"/>
        </w:rPr>
        <w:lastRenderedPageBreak/>
        <w:drawing>
          <wp:inline distT="0" distB="0" distL="0" distR="0">
            <wp:extent cx="292735" cy="263525"/>
            <wp:effectExtent l="0" t="0" r="0" b="0"/>
            <wp:docPr id="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pic:cNvPicPr>
                      <a:picLocks noChangeAspect="1" noChangeArrowheads="1"/>
                    </pic:cNvPicPr>
                  </pic:nvPicPr>
                  <pic:blipFill>
                    <a:blip r:embed="rId41"/>
                    <a:stretch>
                      <a:fillRect/>
                    </a:stretch>
                  </pic:blipFill>
                  <pic:spPr bwMode="auto">
                    <a:xfrm>
                      <a:off x="0" y="0"/>
                      <a:ext cx="292735" cy="263525"/>
                    </a:xfrm>
                    <a:prstGeom prst="rect">
                      <a:avLst/>
                    </a:prstGeom>
                  </pic:spPr>
                </pic:pic>
              </a:graphicData>
            </a:graphic>
          </wp:inline>
        </w:drawing>
      </w:r>
      <w:r>
        <w:rPr>
          <w:lang w:val="ru-RU"/>
        </w:rPr>
        <w:t xml:space="preserve"> – значения снижения мощности ГТПГ, установленные СО в ГРМ;</w:t>
      </w:r>
    </w:p>
    <w:p w:rsidR="00CB75B3" w:rsidRDefault="00EA69F8">
      <w:pPr>
        <w:spacing w:before="20" w:after="20"/>
        <w:ind w:firstLine="709"/>
        <w:jc w:val="both"/>
        <w:rPr>
          <w:lang w:val="ru-RU"/>
        </w:rPr>
      </w:pPr>
      <w:r>
        <w:rPr>
          <w:lang w:val="ru-RU"/>
        </w:rPr>
        <w:t xml:space="preserve">Н – количество часов, соответствующее расчетному месяцу </w:t>
      </w:r>
      <w:r>
        <w:t>m</w:t>
      </w:r>
      <w:r>
        <w:rPr>
          <w:lang w:val="ru-RU"/>
        </w:rPr>
        <w:t xml:space="preserve">. </w:t>
      </w:r>
    </w:p>
    <w:p w:rsidR="00CB75B3" w:rsidRDefault="00CB75B3">
      <w:pPr>
        <w:spacing w:before="20" w:after="20"/>
        <w:ind w:firstLine="709"/>
        <w:jc w:val="both"/>
        <w:rPr>
          <w:lang w:val="ru-RU"/>
        </w:rPr>
      </w:pPr>
    </w:p>
    <w:p w:rsidR="00CB75B3" w:rsidRDefault="00EA69F8">
      <w:pPr>
        <w:spacing w:before="20" w:after="20"/>
        <w:ind w:firstLine="709"/>
        <w:jc w:val="both"/>
        <w:rPr>
          <w:lang w:val="ru-RU"/>
        </w:rPr>
      </w:pPr>
      <w:r>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rsidR="00CB75B3" w:rsidRDefault="00EA69F8">
      <w:pPr>
        <w:spacing w:before="120" w:after="20"/>
        <w:ind w:firstLine="709"/>
        <w:jc w:val="both"/>
        <w:rPr>
          <w:lang w:val="ru-RU"/>
        </w:rPr>
      </w:pPr>
      <w:r>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t>m</w:t>
      </w:r>
      <w:r>
        <w:rPr>
          <w:lang w:val="ru-RU"/>
        </w:rPr>
        <w:t>, рассчитывается для каждой ГТП (единицы оборудования) по формуле:</w:t>
      </w:r>
    </w:p>
    <w:p w:rsidR="00CB75B3" w:rsidRDefault="00CB75B3">
      <w:pPr>
        <w:spacing w:before="20" w:after="20"/>
        <w:ind w:firstLine="709"/>
        <w:jc w:val="both"/>
        <w:rPr>
          <w:lang w:val="ru-RU"/>
        </w:rPr>
      </w:pPr>
    </w:p>
    <w:p w:rsidR="00CB75B3" w:rsidRDefault="00EA69F8">
      <w:pPr>
        <w:spacing w:before="20" w:after="20"/>
        <w:jc w:val="center"/>
      </w:pPr>
      <w:r>
        <w:rPr>
          <w:noProof/>
          <w:lang w:val="ru-RU"/>
        </w:rPr>
        <w:drawing>
          <wp:inline distT="0" distB="0" distL="0" distR="0">
            <wp:extent cx="1866900" cy="447675"/>
            <wp:effectExtent l="0" t="0" r="0"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8"/>
                    <pic:cNvPicPr>
                      <a:picLocks noChangeAspect="1" noChangeArrowheads="1"/>
                    </pic:cNvPicPr>
                  </pic:nvPicPr>
                  <pic:blipFill>
                    <a:blip r:embed="rId42"/>
                    <a:stretch>
                      <a:fillRect/>
                    </a:stretch>
                  </pic:blipFill>
                  <pic:spPr bwMode="auto">
                    <a:xfrm>
                      <a:off x="0" y="0"/>
                      <a:ext cx="1866900" cy="447675"/>
                    </a:xfrm>
                    <a:prstGeom prst="rect">
                      <a:avLst/>
                    </a:prstGeom>
                  </pic:spPr>
                </pic:pic>
              </a:graphicData>
            </a:graphic>
          </wp:inline>
        </w:drawing>
      </w:r>
    </w:p>
    <w:p w:rsidR="00CB75B3" w:rsidRDefault="00EA69F8">
      <w:pPr>
        <w:spacing w:before="20" w:after="20"/>
        <w:ind w:firstLine="709"/>
        <w:jc w:val="both"/>
        <w:rPr>
          <w:lang w:val="ru-RU"/>
        </w:rPr>
      </w:pPr>
      <w:r>
        <w:rPr>
          <w:lang w:val="ru-RU"/>
        </w:rPr>
        <w:t xml:space="preserve"> где:</w:t>
      </w:r>
      <w:r>
        <w:rPr>
          <w:lang w:val="ru-RU"/>
        </w:rPr>
        <w:tab/>
      </w:r>
      <w:r>
        <w:rPr>
          <w:lang w:val="ru-RU"/>
        </w:rPr>
        <w:tab/>
      </w:r>
      <w:r>
        <w:rPr>
          <w:lang w:val="ru-RU"/>
        </w:rPr>
        <w:tab/>
      </w:r>
      <w:r>
        <w:rPr>
          <w:lang w:val="ru-RU"/>
        </w:rPr>
        <w:tab/>
      </w:r>
      <w:r>
        <w:rPr>
          <w:lang w:val="ru-RU"/>
        </w:rPr>
        <w:tab/>
      </w:r>
      <w:r>
        <w:rPr>
          <w:lang w:val="ru-RU"/>
        </w:rPr>
        <w:tab/>
      </w:r>
    </w:p>
    <w:p w:rsidR="00CB75B3" w:rsidRDefault="00EA69F8">
      <w:pPr>
        <w:spacing w:before="20" w:after="20"/>
        <w:ind w:firstLine="709"/>
        <w:jc w:val="both"/>
        <w:rPr>
          <w:lang w:val="ru-RU"/>
        </w:rPr>
      </w:pPr>
      <w:r>
        <w:rPr>
          <w:noProof/>
          <w:lang w:val="ru-RU"/>
        </w:rPr>
        <w:drawing>
          <wp:inline distT="0" distB="0" distL="0" distR="0">
            <wp:extent cx="184150" cy="231775"/>
            <wp:effectExtent l="0" t="0" r="0" b="0"/>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pic:cNvPicPr>
                      <a:picLocks noChangeAspect="1" noChangeArrowheads="1"/>
                    </pic:cNvPicPr>
                  </pic:nvPicPr>
                  <pic:blipFill>
                    <a:blip r:embed="rId43"/>
                    <a:stretch>
                      <a:fillRect/>
                    </a:stretch>
                  </pic:blipFill>
                  <pic:spPr bwMode="auto">
                    <a:xfrm>
                      <a:off x="0" y="0"/>
                      <a:ext cx="184150" cy="231775"/>
                    </a:xfrm>
                    <a:prstGeom prst="rect">
                      <a:avLst/>
                    </a:prstGeom>
                  </pic:spPr>
                </pic:pic>
              </a:graphicData>
            </a:graphic>
          </wp:inline>
        </w:drawing>
      </w:r>
      <w:r>
        <w:rPr>
          <w:lang w:val="ru-RU"/>
        </w:rPr>
        <w:t xml:space="preserve"> - коэффициенты (,</w:t>
      </w:r>
      <m:oMath>
        <m:sSub>
          <m:sSubPr>
            <m:ctrlPr>
              <w:rPr>
                <w:rFonts w:ascii="Cambria Math" w:hAnsi="Cambria Math"/>
              </w:rPr>
            </m:ctrlPr>
          </m:sSubPr>
          <m:e>
            <m:r>
              <w:rPr>
                <w:rFonts w:ascii="Cambria Math" w:hAnsi="Cambria Math"/>
              </w:rPr>
              <m:t>k</m:t>
            </m:r>
          </m:e>
          <m:sub>
            <m:r>
              <w:rPr>
                <w:rFonts w:ascii="Cambria Math" w:hAnsi="Cambria Math"/>
              </w:rPr>
              <m:t>Α</m:t>
            </m:r>
            <m:r>
              <w:rPr>
                <w:rFonts w:ascii="Cambria Math" w:hAnsi="Cambria Math"/>
                <w:lang w:val="ru-RU"/>
              </w:rPr>
              <m:t>2</m:t>
            </m:r>
          </m:sub>
        </m:sSub>
      </m:oMath>
      <w:r>
        <w:rPr>
          <w:lang w:val="ru-RU"/>
        </w:rPr>
        <w:t>,</w:t>
      </w:r>
      <m:oMath>
        <m:sSub>
          <m:sSubPr>
            <m:ctrlPr>
              <w:rPr>
                <w:rFonts w:ascii="Cambria Math" w:hAnsi="Cambria Math"/>
              </w:rPr>
            </m:ctrlPr>
          </m:sSubPr>
          <m:e>
            <m:r>
              <w:rPr>
                <w:rFonts w:ascii="Cambria Math" w:hAnsi="Cambria Math"/>
              </w:rPr>
              <m:t>k</m:t>
            </m:r>
          </m:e>
          <m:sub>
            <m:r>
              <w:rPr>
                <w:rFonts w:ascii="Cambria Math" w:hAnsi="Cambria Math"/>
              </w:rPr>
              <m:t>Α</m:t>
            </m:r>
            <m:r>
              <w:rPr>
                <w:rFonts w:ascii="Cambria Math" w:hAnsi="Cambria Math"/>
                <w:lang w:val="ru-RU"/>
              </w:rPr>
              <m:t>3</m:t>
            </m:r>
          </m:sub>
        </m:sSub>
      </m:oMath>
      <w:r>
        <w:rPr>
          <w:lang w:val="ru-RU"/>
        </w:rPr>
        <w:t>,</w:t>
      </w:r>
      <m:oMath>
        <m:sSub>
          <m:sSubPr>
            <m:ctrlPr>
              <w:rPr>
                <w:rFonts w:ascii="Cambria Math" w:hAnsi="Cambria Math"/>
              </w:rPr>
            </m:ctrlPr>
          </m:sSubPr>
          <m:e>
            <m:r>
              <w:rPr>
                <w:rFonts w:ascii="Cambria Math" w:hAnsi="Cambria Math"/>
              </w:rPr>
              <m:t>k</m:t>
            </m:r>
          </m:e>
          <m:sub>
            <m:r>
              <m:rPr>
                <m:lit/>
                <m:nor/>
              </m:rPr>
              <w:rPr>
                <w:rFonts w:ascii="Cambria Math" w:hAnsi="Cambria Math"/>
                <w:lang w:val="ru-RU"/>
              </w:rPr>
              <m:t>Б1</m:t>
            </m:r>
          </m:sub>
        </m:sSub>
      </m:oMath>
      <w:r>
        <w:rPr>
          <w:lang w:val="ru-RU"/>
        </w:rPr>
        <w:t>,</w:t>
      </w:r>
      <m:oMath>
        <m:sSub>
          <m:sSubPr>
            <m:ctrlPr>
              <w:rPr>
                <w:rFonts w:ascii="Cambria Math" w:hAnsi="Cambria Math"/>
              </w:rPr>
            </m:ctrlPr>
          </m:sSubPr>
          <m:e>
            <m:r>
              <w:rPr>
                <w:rFonts w:ascii="Cambria Math" w:hAnsi="Cambria Math"/>
              </w:rPr>
              <m:t>k</m:t>
            </m:r>
          </m:e>
          <m:sub>
            <m:r>
              <m:rPr>
                <m:lit/>
                <m:nor/>
              </m:rPr>
              <w:rPr>
                <w:rFonts w:ascii="Cambria Math" w:hAnsi="Cambria Math"/>
                <w:lang w:val="ru-RU"/>
              </w:rPr>
              <m:t>Б2</m:t>
            </m:r>
          </m:sub>
        </m:sSub>
      </m:oMath>
      <w:r>
        <w:rPr>
          <w:lang w:val="ru-RU"/>
        </w:rPr>
        <w:t>,,,</w:t>
      </w:r>
      <m:oMath>
        <m:sSub>
          <m:sSubPr>
            <m:ctrlPr>
              <w:rPr>
                <w:rFonts w:ascii="Cambria Math" w:hAnsi="Cambria Math"/>
              </w:rPr>
            </m:ctrlPr>
          </m:sSubPr>
          <m:e>
            <m:r>
              <w:rPr>
                <w:rFonts w:ascii="Cambria Math" w:hAnsi="Cambria Math"/>
              </w:rPr>
              <m:t>k</m:t>
            </m:r>
          </m:e>
          <m:sub>
            <m:r>
              <m:rPr>
                <m:lit/>
                <m:nor/>
              </m:rPr>
              <w:rPr>
                <w:rFonts w:ascii="Cambria Math" w:hAnsi="Cambria Math"/>
                <w:lang w:val="ru-RU"/>
              </w:rPr>
              <m:t>В2</m:t>
            </m:r>
          </m:sub>
        </m:sSub>
      </m:oMath>
      <w:r>
        <w:rPr>
          <w:lang w:val="ru-RU"/>
        </w:rPr>
        <w:t>,</w:t>
      </w:r>
      <m:oMath>
        <m:sSub>
          <m:sSubPr>
            <m:ctrlPr>
              <w:rPr>
                <w:rFonts w:ascii="Cambria Math" w:hAnsi="Cambria Math"/>
              </w:rPr>
            </m:ctrlPr>
          </m:sSubPr>
          <m:e>
            <m:r>
              <w:rPr>
                <w:rFonts w:ascii="Cambria Math" w:hAnsi="Cambria Math"/>
              </w:rPr>
              <m:t>k</m:t>
            </m:r>
          </m:e>
          <m:sub>
            <m:r>
              <m:rPr>
                <m:lit/>
                <m:nor/>
              </m:rPr>
              <w:rPr>
                <w:rFonts w:ascii="Cambria Math" w:hAnsi="Cambria Math"/>
                <w:lang w:val="ru-RU"/>
              </w:rPr>
              <m:t>В3</m:t>
            </m:r>
          </m:sub>
        </m:sSub>
      </m:oMath>
      <w:r>
        <w:rPr>
          <w:lang w:val="ru-RU"/>
        </w:rPr>
        <w:t>,</w:t>
      </w:r>
      <m:oMath>
        <m:sSub>
          <m:sSubPr>
            <m:ctrlPr>
              <w:rPr>
                <w:rFonts w:ascii="Cambria Math" w:hAnsi="Cambria Math"/>
              </w:rPr>
            </m:ctrlPr>
          </m:sSubPr>
          <m:e>
            <m:r>
              <w:rPr>
                <w:rFonts w:ascii="Cambria Math" w:hAnsi="Cambria Math"/>
              </w:rPr>
              <m:t>k</m:t>
            </m:r>
          </m:e>
          <m:sub>
            <m:r>
              <m:rPr>
                <m:lit/>
                <m:nor/>
              </m:rPr>
              <w:rPr>
                <w:rFonts w:ascii="Cambria Math" w:hAnsi="Cambria Math"/>
                <w:lang w:val="ru-RU"/>
              </w:rPr>
              <m:t>Г1</m:t>
            </m:r>
          </m:sub>
        </m:sSub>
      </m:oMath>
      <w:r>
        <w:rPr>
          <w:lang w:val="ru-RU"/>
        </w:rPr>
        <w:t>,</w:t>
      </w:r>
      <m:oMath>
        <m:sSub>
          <m:sSubPr>
            <m:ctrlPr>
              <w:rPr>
                <w:rFonts w:ascii="Cambria Math" w:hAnsi="Cambria Math"/>
              </w:rPr>
            </m:ctrlPr>
          </m:sSubPr>
          <m:e>
            <m:r>
              <w:rPr>
                <w:rFonts w:ascii="Cambria Math" w:hAnsi="Cambria Math"/>
              </w:rPr>
              <m:t>k</m:t>
            </m:r>
          </m:e>
          <m:sub>
            <m:r>
              <m:rPr>
                <m:lit/>
                <m:nor/>
              </m:rPr>
              <w:rPr>
                <w:rFonts w:ascii="Cambria Math" w:hAnsi="Cambria Math"/>
                <w:lang w:val="ru-RU"/>
              </w:rPr>
              <m:t>Г2</m:t>
            </m:r>
          </m:sub>
        </m:sSub>
      </m:oMath>
      <w:r>
        <w:rPr>
          <w:lang w:val="ru-RU"/>
        </w:rPr>
        <w:t>,</w:t>
      </w:r>
      <m:oMath>
        <m:sSub>
          <m:sSubPr>
            <m:ctrlPr>
              <w:rPr>
                <w:rFonts w:ascii="Cambria Math" w:hAnsi="Cambria Math"/>
              </w:rPr>
            </m:ctrlPr>
          </m:sSubPr>
          <m:e>
            <m:r>
              <w:rPr>
                <w:rFonts w:ascii="Cambria Math" w:hAnsi="Cambria Math"/>
              </w:rPr>
              <m:t>k</m:t>
            </m:r>
          </m:e>
          <m:sub>
            <m:r>
              <m:rPr>
                <m:lit/>
                <m:nor/>
              </m:rPr>
              <w:rPr>
                <w:rFonts w:ascii="Cambria Math" w:hAnsi="Cambria Math"/>
                <w:lang w:val="ru-RU"/>
              </w:rPr>
              <m:t>Г3</m:t>
            </m:r>
          </m:sub>
        </m:sSub>
      </m:oMath>
      <w:r>
        <w:rPr>
          <w:lang w:val="ru-RU"/>
        </w:rPr>
        <w:t>,</w:t>
      </w:r>
      <m:oMath>
        <m:sSub>
          <m:sSubPr>
            <m:ctrlPr>
              <w:rPr>
                <w:rFonts w:ascii="Cambria Math" w:hAnsi="Cambria Math"/>
              </w:rPr>
            </m:ctrlPr>
          </m:sSubPr>
          <m:e>
            <m:r>
              <w:rPr>
                <w:rFonts w:ascii="Cambria Math" w:hAnsi="Cambria Math"/>
              </w:rPr>
              <m:t>k</m:t>
            </m:r>
          </m:e>
          <m:sub>
            <m:r>
              <w:rPr>
                <w:rFonts w:ascii="Cambria Math" w:hAnsi="Cambria Math"/>
                <w:lang w:val="ru-RU"/>
              </w:rPr>
              <m:t>Д</m:t>
            </m:r>
          </m:sub>
        </m:sSub>
      </m:oMath>
      <w:r>
        <w:rPr>
          <w:lang w:val="ru-RU"/>
        </w:rPr>
        <w:t>,</w:t>
      </w:r>
      <m:oMath>
        <m:sSub>
          <m:sSubPr>
            <m:ctrlPr>
              <w:rPr>
                <w:rFonts w:ascii="Cambria Math" w:hAnsi="Cambria Math"/>
              </w:rPr>
            </m:ctrlPr>
          </m:sSubPr>
          <m:e>
            <m:r>
              <w:rPr>
                <w:rFonts w:ascii="Cambria Math" w:hAnsi="Cambria Math"/>
              </w:rPr>
              <m:t>k</m:t>
            </m:r>
          </m:e>
          <m:sub>
            <m:r>
              <w:rPr>
                <w:rFonts w:ascii="Cambria Math" w:hAnsi="Cambria Math"/>
                <w:lang w:val="ru-RU"/>
              </w:rPr>
              <m:t>Е</m:t>
            </m:r>
          </m:sub>
        </m:sSub>
      </m:oMath>
      <w:r>
        <w:rPr>
          <w:lang w:val="ru-RU"/>
        </w:rPr>
        <w:t>,</w:t>
      </w:r>
      <m:oMath>
        <m:sSub>
          <m:sSubPr>
            <m:ctrlPr>
              <w:rPr>
                <w:rFonts w:ascii="Cambria Math" w:hAnsi="Cambria Math"/>
              </w:rPr>
            </m:ctrlPr>
          </m:sSubPr>
          <m:e>
            <m:r>
              <w:rPr>
                <w:rFonts w:ascii="Cambria Math" w:hAnsi="Cambria Math"/>
              </w:rPr>
              <m:t>k</m:t>
            </m:r>
          </m:e>
          <m:sub>
            <m:r>
              <w:rPr>
                <w:rFonts w:ascii="Cambria Math" w:hAnsi="Cambria Math"/>
                <w:lang w:val="ru-RU"/>
              </w:rPr>
              <m:t>Ж</m:t>
            </m:r>
          </m:sub>
        </m:sSub>
      </m:oMath>
      <w:r>
        <w:rPr>
          <w:lang w:val="ru-RU"/>
        </w:rPr>
        <w:t xml:space="preserve">, </w:t>
      </w:r>
      <m:oMath>
        <m:sSub>
          <m:sSubPr>
            <m:ctrlPr>
              <w:rPr>
                <w:rFonts w:ascii="Cambria Math" w:hAnsi="Cambria Math"/>
              </w:rPr>
            </m:ctrlPr>
          </m:sSubPr>
          <m:e>
            <m:r>
              <w:rPr>
                <w:rFonts w:ascii="Cambria Math" w:hAnsi="Cambria Math"/>
              </w:rPr>
              <m:t>k</m:t>
            </m:r>
          </m:e>
          <m:sub>
            <m:r>
              <w:rPr>
                <w:rFonts w:ascii="Cambria Math" w:hAnsi="Cambria Math"/>
                <w:lang w:val="ru-RU"/>
              </w:rPr>
              <m:t>З</m:t>
            </m:r>
          </m:sub>
        </m:sSub>
      </m:oMath>
      <w:r>
        <w:rPr>
          <w:lang w:val="ru-RU"/>
        </w:rPr>
        <w:t>,</w:t>
      </w:r>
      <m:oMath>
        <m:sSub>
          <m:sSubPr>
            <m:ctrlPr>
              <w:rPr>
                <w:rFonts w:ascii="Cambria Math" w:hAnsi="Cambria Math"/>
              </w:rPr>
            </m:ctrlPr>
          </m:sSubPr>
          <m:e>
            <m:r>
              <w:rPr>
                <w:rFonts w:ascii="Cambria Math" w:hAnsi="Cambria Math"/>
              </w:rPr>
              <m:t>k</m:t>
            </m:r>
          </m:e>
          <m:sub>
            <m:r>
              <w:rPr>
                <w:rFonts w:ascii="Cambria Math" w:hAnsi="Cambria Math"/>
                <w:lang w:val="ru-RU"/>
              </w:rPr>
              <m:t>И</m:t>
            </m:r>
          </m:sub>
        </m:sSub>
      </m:oMath>
      <w:r>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rsidR="00CB75B3" w:rsidRDefault="00EA69F8">
      <w:pPr>
        <w:spacing w:before="120" w:after="20"/>
        <w:ind w:firstLine="709"/>
        <w:jc w:val="both"/>
        <w:rPr>
          <w:lang w:val="ru-RU"/>
        </w:rPr>
      </w:pPr>
      <w:r>
        <w:rPr>
          <w:lang w:val="ru-RU"/>
        </w:rPr>
        <w:t xml:space="preserve">Снижение оплаты мощности рассчитывается как произведение объема недопоставки мощности </w:t>
      </w:r>
      <w:r>
        <w:rPr>
          <w:noProof/>
          <w:lang w:val="ru-RU"/>
        </w:rPr>
        <w:drawing>
          <wp:inline distT="0" distB="0" distL="0" distR="0">
            <wp:extent cx="702945" cy="259080"/>
            <wp:effectExtent l="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
                    <pic:cNvPicPr>
                      <a:picLocks noChangeAspect="1" noChangeArrowheads="1"/>
                    </pic:cNvPicPr>
                  </pic:nvPicPr>
                  <pic:blipFill>
                    <a:blip r:embed="rId44"/>
                    <a:stretch>
                      <a:fillRect/>
                    </a:stretch>
                  </pic:blipFill>
                  <pic:spPr bwMode="auto">
                    <a:xfrm>
                      <a:off x="0" y="0"/>
                      <a:ext cx="702945" cy="259080"/>
                    </a:xfrm>
                    <a:prstGeom prst="rect">
                      <a:avLst/>
                    </a:prstGeom>
                  </pic:spPr>
                </pic:pic>
              </a:graphicData>
            </a:graphic>
          </wp:inline>
        </w:drawing>
      </w:r>
      <w:r>
        <w:rPr>
          <w:lang w:val="ru-RU"/>
        </w:rPr>
        <w:t xml:space="preserve"> на тариф </w:t>
      </w:r>
      <w:r>
        <w:rPr>
          <w:noProof/>
          <w:lang w:val="ru-RU"/>
        </w:rPr>
        <w:drawing>
          <wp:inline distT="0" distB="0" distL="0" distR="0">
            <wp:extent cx="497205" cy="343535"/>
            <wp:effectExtent l="0" t="0" r="0"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0"/>
                    <pic:cNvPicPr>
                      <a:picLocks noChangeAspect="1" noChangeArrowheads="1"/>
                    </pic:cNvPicPr>
                  </pic:nvPicPr>
                  <pic:blipFill>
                    <a:blip r:embed="rId45"/>
                    <a:stretch>
                      <a:fillRect/>
                    </a:stretch>
                  </pic:blipFill>
                  <pic:spPr bwMode="auto">
                    <a:xfrm>
                      <a:off x="0" y="0"/>
                      <a:ext cx="497205" cy="343535"/>
                    </a:xfrm>
                    <a:prstGeom prst="rect">
                      <a:avLst/>
                    </a:prstGeom>
                  </pic:spPr>
                </pic:pic>
              </a:graphicData>
            </a:graphic>
          </wp:inline>
        </w:drawing>
      </w:r>
      <w:r>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3751" w:type="dxa"/>
        <w:tblLayout w:type="fixed"/>
        <w:tblLook w:val="0000" w:firstRow="0" w:lastRow="0" w:firstColumn="0" w:lastColumn="0" w:noHBand="0" w:noVBand="0"/>
      </w:tblPr>
      <w:tblGrid>
        <w:gridCol w:w="4961"/>
        <w:gridCol w:w="8790"/>
      </w:tblGrid>
      <w:tr w:rsidR="00CB75B3">
        <w:tc>
          <w:tcPr>
            <w:tcW w:w="4961" w:type="dxa"/>
          </w:tcPr>
          <w:p w:rsidR="00CB75B3" w:rsidRDefault="00EA69F8">
            <w:pPr>
              <w:widowControl w:val="0"/>
              <w:rPr>
                <w:b/>
              </w:rPr>
            </w:pPr>
            <w:r>
              <w:rPr>
                <w:b/>
              </w:rPr>
              <w:t>Заказчик:</w:t>
            </w:r>
          </w:p>
        </w:tc>
        <w:tc>
          <w:tcPr>
            <w:tcW w:w="8789" w:type="dxa"/>
          </w:tcPr>
          <w:p w:rsidR="00CB75B3" w:rsidRDefault="00EA69F8">
            <w:pPr>
              <w:widowControl w:val="0"/>
              <w:rPr>
                <w:b/>
              </w:rPr>
            </w:pPr>
            <w:r>
              <w:rPr>
                <w:b/>
                <w:lang w:val="ru-RU"/>
              </w:rPr>
              <w:t>Исполнитель</w:t>
            </w:r>
            <w:r>
              <w:rPr>
                <w:b/>
              </w:rPr>
              <w:t>:</w:t>
            </w:r>
          </w:p>
        </w:tc>
      </w:tr>
      <w:tr w:rsidR="00CB75B3">
        <w:tc>
          <w:tcPr>
            <w:tcW w:w="4961" w:type="dxa"/>
          </w:tcPr>
          <w:p w:rsidR="00CB75B3" w:rsidRDefault="00CB75B3">
            <w:pPr>
              <w:widowControl w:val="0"/>
              <w:rPr>
                <w:sz w:val="22"/>
                <w:szCs w:val="22"/>
              </w:rPr>
            </w:pPr>
          </w:p>
          <w:p w:rsidR="00CB75B3" w:rsidRDefault="00EA69F8">
            <w:pPr>
              <w:widowControl w:val="0"/>
              <w:rPr>
                <w:sz w:val="22"/>
                <w:szCs w:val="22"/>
              </w:rPr>
            </w:pPr>
            <w:r>
              <w:rPr>
                <w:sz w:val="22"/>
                <w:szCs w:val="22"/>
              </w:rPr>
              <w:t xml:space="preserve">_______________ / _______________ </w:t>
            </w:r>
          </w:p>
        </w:tc>
        <w:tc>
          <w:tcPr>
            <w:tcW w:w="8789" w:type="dxa"/>
          </w:tcPr>
          <w:p w:rsidR="00CB75B3" w:rsidRDefault="00CB75B3">
            <w:pPr>
              <w:widowControl w:val="0"/>
              <w:rPr>
                <w:sz w:val="22"/>
                <w:szCs w:val="22"/>
              </w:rPr>
            </w:pPr>
          </w:p>
          <w:p w:rsidR="00CB75B3" w:rsidRDefault="00EA69F8">
            <w:pPr>
              <w:widowControl w:val="0"/>
              <w:rPr>
                <w:sz w:val="22"/>
                <w:szCs w:val="22"/>
              </w:rPr>
            </w:pPr>
            <w:r>
              <w:rPr>
                <w:sz w:val="22"/>
                <w:szCs w:val="22"/>
              </w:rPr>
              <w:t xml:space="preserve">_______________ / _______________ </w:t>
            </w:r>
          </w:p>
        </w:tc>
      </w:tr>
    </w:tbl>
    <w:p w:rsidR="00CB75B3" w:rsidRDefault="00CB75B3">
      <w:pPr>
        <w:rPr>
          <w:lang w:val="ru-RU"/>
        </w:rPr>
      </w:pPr>
    </w:p>
    <w:p w:rsidR="00CB75B3" w:rsidRDefault="00CB75B3">
      <w:pPr>
        <w:rPr>
          <w:lang w:val="ru-RU"/>
        </w:rPr>
      </w:pPr>
    </w:p>
    <w:p w:rsidR="00CB75B3" w:rsidRDefault="00EA69F8">
      <w:pPr>
        <w:jc w:val="right"/>
        <w:rPr>
          <w:lang w:val="ru-RU"/>
        </w:rPr>
      </w:pPr>
      <w:r>
        <w:rPr>
          <w:lang w:val="ru-RU"/>
        </w:rPr>
        <w:t xml:space="preserve"> Приложение № 8</w:t>
      </w:r>
    </w:p>
    <w:p w:rsidR="00CB75B3" w:rsidRDefault="00EA69F8" w:rsidP="00332473">
      <w:pPr>
        <w:jc w:val="both"/>
        <w:rPr>
          <w:lang w:val="ru-RU"/>
        </w:rPr>
      </w:pPr>
      <w:r>
        <w:rPr>
          <w:lang w:val="ru-RU"/>
        </w:rPr>
        <w:t xml:space="preserve">                                                                                      </w:t>
      </w:r>
      <w:r w:rsidR="00332473">
        <w:rPr>
          <w:lang w:val="ru-RU"/>
        </w:rPr>
        <w:t xml:space="preserve">         </w:t>
      </w:r>
      <w:r>
        <w:rPr>
          <w:lang w:val="ru-RU"/>
        </w:rPr>
        <w:t xml:space="preserve">   </w:t>
      </w:r>
      <w:r w:rsidR="00332473">
        <w:rPr>
          <w:sz w:val="22"/>
          <w:szCs w:val="22"/>
          <w:lang w:val="ru-RU"/>
        </w:rPr>
        <w:t>к Договору возмездного оказания услуг</w:t>
      </w:r>
    </w:p>
    <w:p w:rsidR="00CB75B3" w:rsidRDefault="00EA69F8">
      <w:pPr>
        <w:jc w:val="right"/>
        <w:rPr>
          <w:lang w:val="ru-RU"/>
        </w:rPr>
      </w:pPr>
      <w:r>
        <w:rPr>
          <w:lang w:val="ru-RU"/>
        </w:rPr>
        <w:t xml:space="preserve">                                                                                            от «____» __________ 20 _ г. № ____</w:t>
      </w:r>
    </w:p>
    <w:p w:rsidR="00CB75B3" w:rsidRDefault="00CB75B3">
      <w:pPr>
        <w:rPr>
          <w:lang w:val="ru-RU"/>
        </w:rPr>
      </w:pPr>
    </w:p>
    <w:p w:rsidR="00CB75B3" w:rsidRDefault="00CB75B3">
      <w:pPr>
        <w:ind w:firstLine="4536"/>
        <w:rPr>
          <w:sz w:val="22"/>
          <w:szCs w:val="22"/>
          <w:lang w:val="ru-RU"/>
        </w:rPr>
      </w:pPr>
    </w:p>
    <w:p w:rsidR="00CB75B3" w:rsidRDefault="00CB75B3">
      <w:pPr>
        <w:ind w:firstLine="4536"/>
        <w:rPr>
          <w:sz w:val="22"/>
          <w:szCs w:val="22"/>
          <w:lang w:val="ru-RU"/>
        </w:rPr>
      </w:pPr>
    </w:p>
    <w:p w:rsidR="00CB75B3" w:rsidRDefault="00CB75B3">
      <w:pPr>
        <w:widowControl w:val="0"/>
        <w:rPr>
          <w:rFonts w:ascii="Arial" w:hAnsi="Arial" w:cs="Arial"/>
          <w:b/>
        </w:rPr>
      </w:pPr>
    </w:p>
    <w:p w:rsidR="00332473" w:rsidRPr="002F1B95" w:rsidRDefault="00332473" w:rsidP="00332473">
      <w:pPr>
        <w:jc w:val="center"/>
        <w:rPr>
          <w:lang w:val="ru-RU"/>
        </w:rPr>
      </w:pPr>
      <w:r w:rsidRPr="002F1B95">
        <w:rPr>
          <w:lang w:val="ru-RU"/>
        </w:rPr>
        <w:lastRenderedPageBreak/>
        <w:t xml:space="preserve">Основные положения </w:t>
      </w:r>
    </w:p>
    <w:p w:rsidR="00332473" w:rsidRPr="002F1B95" w:rsidRDefault="00332473" w:rsidP="00332473">
      <w:pPr>
        <w:jc w:val="center"/>
        <w:rPr>
          <w:lang w:val="ru-RU"/>
        </w:rPr>
      </w:pPr>
      <w:r w:rsidRPr="002F1B95">
        <w:rPr>
          <w:lang w:val="ru-RU"/>
        </w:rPr>
        <w:t xml:space="preserve">Политики Группы РусГидро области охраны труда </w:t>
      </w:r>
    </w:p>
    <w:p w:rsidR="00332473" w:rsidRPr="002F1B95" w:rsidRDefault="00332473" w:rsidP="00332473">
      <w:pPr>
        <w:jc w:val="center"/>
        <w:rPr>
          <w:lang w:val="ru-RU"/>
        </w:rPr>
      </w:pPr>
    </w:p>
    <w:p w:rsidR="00332473" w:rsidRPr="00D84F50" w:rsidRDefault="00332473" w:rsidP="00332473">
      <w:pPr>
        <w:pStyle w:val="afc"/>
        <w:tabs>
          <w:tab w:val="left" w:pos="567"/>
        </w:tabs>
        <w:ind w:left="0" w:firstLine="709"/>
        <w:jc w:val="both"/>
        <w:rPr>
          <w:rFonts w:eastAsia="Batang"/>
          <w:lang w:eastAsia="ko-KR"/>
        </w:rPr>
      </w:pPr>
      <w:r w:rsidRPr="00D84F50">
        <w:rPr>
          <w:rFonts w:eastAsia="Batang"/>
          <w:lang w:eastAsia="ko-KR"/>
        </w:rPr>
        <w:t>Публичное акционерное общество «Федеральная гидрогенерирующая компания – РусГидро» (ПАО «РусГидро») – крупнейшее российское предприятие в области энергетики, первая в стране и третья в мире компания в отрасли гидроэнергетики.</w:t>
      </w:r>
    </w:p>
    <w:p w:rsidR="00332473" w:rsidRPr="00D84F50" w:rsidRDefault="00332473" w:rsidP="00332473">
      <w:pPr>
        <w:pStyle w:val="afc"/>
        <w:tabs>
          <w:tab w:val="left" w:pos="567"/>
        </w:tabs>
        <w:ind w:left="0" w:firstLine="709"/>
        <w:jc w:val="both"/>
        <w:rPr>
          <w:rFonts w:eastAsia="Batang"/>
          <w:lang w:eastAsia="ko-KR"/>
        </w:rPr>
      </w:pPr>
      <w:r w:rsidRPr="00D84F50">
        <w:rPr>
          <w:rFonts w:eastAsia="Batang"/>
          <w:lang w:eastAsia="ko-KR"/>
        </w:rPr>
        <w:t>Группа РусГидро объединяет компании, осуществляющие:</w:t>
      </w:r>
    </w:p>
    <w:p w:rsidR="00332473" w:rsidRPr="002F1B95" w:rsidRDefault="00332473" w:rsidP="00332473">
      <w:pPr>
        <w:numPr>
          <w:ilvl w:val="0"/>
          <w:numId w:val="29"/>
        </w:numPr>
        <w:suppressAutoHyphens w:val="0"/>
        <w:ind w:left="0" w:firstLine="709"/>
        <w:jc w:val="both"/>
        <w:rPr>
          <w:rFonts w:eastAsia="Batang"/>
          <w:lang w:val="ru-RU" w:eastAsia="ko-KR"/>
        </w:rPr>
      </w:pPr>
      <w:r w:rsidRPr="002F1B95">
        <w:rPr>
          <w:rFonts w:eastAsia="Batang"/>
          <w:lang w:val="ru-RU" w:eastAsia="ko-KR"/>
        </w:rPr>
        <w:t xml:space="preserve"> производство, передачу, распределение и сбыт </w:t>
      </w:r>
      <w:r w:rsidRPr="002F1B95">
        <w:rPr>
          <w:lang w:val="ru-RU"/>
        </w:rPr>
        <w:t>электрической</w:t>
      </w:r>
      <w:r w:rsidRPr="002F1B95">
        <w:rPr>
          <w:rFonts w:eastAsia="Batang"/>
          <w:lang w:val="ru-RU" w:eastAsia="ko-KR"/>
        </w:rPr>
        <w:t xml:space="preserve"> и</w:t>
      </w:r>
      <w:r w:rsidRPr="00D84F50">
        <w:rPr>
          <w:rFonts w:eastAsia="Batang"/>
          <w:lang w:eastAsia="ko-KR"/>
        </w:rPr>
        <w:t> </w:t>
      </w:r>
      <w:r w:rsidRPr="002F1B95">
        <w:rPr>
          <w:rFonts w:eastAsia="Batang"/>
          <w:lang w:val="ru-RU" w:eastAsia="ko-KR"/>
        </w:rPr>
        <w:t xml:space="preserve">тепловой энергии; </w:t>
      </w:r>
    </w:p>
    <w:p w:rsidR="00332473" w:rsidRPr="002F1B95" w:rsidRDefault="00332473" w:rsidP="00332473">
      <w:pPr>
        <w:numPr>
          <w:ilvl w:val="0"/>
          <w:numId w:val="29"/>
        </w:numPr>
        <w:suppressAutoHyphens w:val="0"/>
        <w:ind w:left="0" w:firstLine="709"/>
        <w:jc w:val="both"/>
        <w:rPr>
          <w:rFonts w:eastAsia="Batang"/>
          <w:lang w:val="ru-RU" w:eastAsia="ko-KR"/>
        </w:rPr>
      </w:pPr>
      <w:r w:rsidRPr="002F1B95">
        <w:rPr>
          <w:rFonts w:eastAsia="Batang"/>
          <w:lang w:val="ru-RU" w:eastAsia="ko-KR"/>
        </w:rPr>
        <w:t>проектирование, строительство, ремонтно-сервисное обслуживание, техническое перевооружение и реконструкцию энергетических объектов;</w:t>
      </w:r>
    </w:p>
    <w:p w:rsidR="00332473" w:rsidRPr="00D84F50" w:rsidRDefault="00332473" w:rsidP="00332473">
      <w:pPr>
        <w:numPr>
          <w:ilvl w:val="0"/>
          <w:numId w:val="29"/>
        </w:numPr>
        <w:suppressAutoHyphens w:val="0"/>
        <w:ind w:left="0" w:firstLine="709"/>
        <w:jc w:val="both"/>
        <w:rPr>
          <w:rFonts w:eastAsia="Batang"/>
          <w:lang w:eastAsia="ko-KR"/>
        </w:rPr>
      </w:pPr>
      <w:r w:rsidRPr="00D84F50">
        <w:rPr>
          <w:rFonts w:eastAsia="Batang"/>
          <w:lang w:eastAsia="ko-KR"/>
        </w:rPr>
        <w:t>научную деятельность.</w:t>
      </w:r>
    </w:p>
    <w:p w:rsidR="00332473" w:rsidRPr="00D84F50" w:rsidRDefault="00332473" w:rsidP="00332473">
      <w:pPr>
        <w:pStyle w:val="afc"/>
        <w:ind w:left="0" w:firstLine="709"/>
        <w:jc w:val="both"/>
        <w:rPr>
          <w:rFonts w:eastAsia="Batang"/>
          <w:lang w:eastAsia="ko-KR"/>
        </w:rPr>
      </w:pPr>
      <w:r w:rsidRPr="00D84F50">
        <w:rPr>
          <w:rFonts w:eastAsia="Batang"/>
          <w:lang w:eastAsia="ko-KR"/>
        </w:rPr>
        <w:t xml:space="preserve">Политика </w:t>
      </w:r>
      <w:r w:rsidRPr="00D84F50">
        <w:t>Группы РусГидро области охраны труда (далее – Политика)</w:t>
      </w:r>
      <w:r w:rsidRPr="00D84F50">
        <w:rPr>
          <w:rFonts w:eastAsia="Batang"/>
          <w:lang w:eastAsia="ko-KR"/>
        </w:rPr>
        <w:t xml:space="preserve"> распространяется на все управленческие и технологические процессы, производственные и технологические комплексы объектов Группы РусГидро.</w:t>
      </w:r>
    </w:p>
    <w:p w:rsidR="00332473" w:rsidRPr="00D84F50" w:rsidRDefault="00332473" w:rsidP="00332473">
      <w:pPr>
        <w:pStyle w:val="afc"/>
        <w:ind w:left="0" w:firstLine="709"/>
        <w:jc w:val="both"/>
        <w:rPr>
          <w:rFonts w:eastAsia="Batang"/>
          <w:lang w:eastAsia="ko-KR"/>
        </w:rPr>
      </w:pPr>
      <w:r w:rsidRPr="00D84F50">
        <w:rPr>
          <w:rFonts w:eastAsia="Batang"/>
          <w:lang w:eastAsia="ko-KR"/>
        </w:rPr>
        <w:t xml:space="preserve">Политика является обязательной для исполнения всеми структурными подразделениями Общества, его филиалами и подконтрольными организациями, а также третьими лицами, на которых могут распространяться производственные факторы объектов Группы РусГидро. </w:t>
      </w:r>
    </w:p>
    <w:p w:rsidR="00332473" w:rsidRPr="00D84F50" w:rsidRDefault="00332473" w:rsidP="00332473">
      <w:pPr>
        <w:pStyle w:val="afc"/>
        <w:ind w:left="0" w:firstLine="709"/>
        <w:jc w:val="both"/>
        <w:rPr>
          <w:rFonts w:eastAsia="Batang"/>
          <w:lang w:eastAsia="ko-KR"/>
        </w:rPr>
      </w:pPr>
      <w:r w:rsidRPr="00D84F50">
        <w:rPr>
          <w:rFonts w:eastAsia="Batang"/>
          <w:lang w:eastAsia="ko-KR"/>
        </w:rPr>
        <w:t>Руководство Группы РусГидро гарантирует выполнение им обязательств по соблюдению государственных нормативных требований охраны труда и добровольно принятых на себя обязательств, указанных в Политике.</w:t>
      </w:r>
    </w:p>
    <w:p w:rsidR="00332473" w:rsidRPr="00D84F50" w:rsidRDefault="00332473" w:rsidP="00332473">
      <w:pPr>
        <w:pStyle w:val="afc"/>
        <w:ind w:left="0" w:firstLine="709"/>
        <w:jc w:val="both"/>
        <w:rPr>
          <w:rFonts w:eastAsia="Batang"/>
          <w:lang w:eastAsia="ko-KR"/>
        </w:rPr>
      </w:pPr>
    </w:p>
    <w:p w:rsidR="00332473" w:rsidRPr="002F1B95" w:rsidRDefault="00332473" w:rsidP="00332473">
      <w:pPr>
        <w:jc w:val="center"/>
        <w:rPr>
          <w:lang w:val="ru-RU"/>
        </w:rPr>
      </w:pPr>
      <w:r w:rsidRPr="002F1B95">
        <w:rPr>
          <w:lang w:val="ru-RU"/>
        </w:rPr>
        <w:t xml:space="preserve">ЦЕЛИ В ОБЛАСТИ ОХРАНЫ ТРУДА </w:t>
      </w:r>
    </w:p>
    <w:p w:rsidR="00332473" w:rsidRPr="002F1B95" w:rsidRDefault="00332473" w:rsidP="00332473">
      <w:pPr>
        <w:ind w:firstLine="709"/>
        <w:rPr>
          <w:lang w:val="ru-RU"/>
        </w:rPr>
      </w:pPr>
      <w:r w:rsidRPr="002F1B95">
        <w:rPr>
          <w:lang w:val="ru-RU"/>
        </w:rPr>
        <w:t>Основной целью в области охраны труда является сохранение жизни и здоровья работников в процессе трудовой деятельности посредством:</w:t>
      </w:r>
    </w:p>
    <w:p w:rsidR="00332473" w:rsidRPr="002F1B95" w:rsidRDefault="00332473" w:rsidP="00332473">
      <w:pPr>
        <w:numPr>
          <w:ilvl w:val="0"/>
          <w:numId w:val="33"/>
        </w:numPr>
        <w:suppressAutoHyphens w:val="0"/>
        <w:ind w:left="0" w:firstLine="709"/>
        <w:jc w:val="both"/>
        <w:rPr>
          <w:lang w:val="ru-RU"/>
        </w:rPr>
      </w:pPr>
      <w:r w:rsidRPr="002F1B95">
        <w:rPr>
          <w:lang w:val="ru-RU"/>
        </w:rPr>
        <w:t>предупреждения производственного травматизма, профессиональных заболеваний;</w:t>
      </w:r>
    </w:p>
    <w:p w:rsidR="00332473" w:rsidRPr="002F1B95" w:rsidRDefault="00332473" w:rsidP="00332473">
      <w:pPr>
        <w:numPr>
          <w:ilvl w:val="0"/>
          <w:numId w:val="33"/>
        </w:numPr>
        <w:suppressAutoHyphens w:val="0"/>
        <w:ind w:left="0" w:firstLine="709"/>
        <w:jc w:val="both"/>
        <w:rPr>
          <w:lang w:val="ru-RU"/>
        </w:rPr>
      </w:pPr>
      <w:r w:rsidRPr="002F1B95">
        <w:rPr>
          <w:lang w:val="ru-RU"/>
        </w:rPr>
        <w:t>обеспечения выполнения соответствующих нормативных требований охраны труда;</w:t>
      </w:r>
    </w:p>
    <w:p w:rsidR="00332473" w:rsidRPr="002F1B95" w:rsidRDefault="00332473" w:rsidP="00332473">
      <w:pPr>
        <w:numPr>
          <w:ilvl w:val="0"/>
          <w:numId w:val="33"/>
        </w:numPr>
        <w:suppressAutoHyphens w:val="0"/>
        <w:ind w:left="0" w:firstLine="709"/>
        <w:jc w:val="both"/>
        <w:rPr>
          <w:lang w:val="ru-RU"/>
        </w:rPr>
      </w:pPr>
      <w:r w:rsidRPr="002F1B95">
        <w:rPr>
          <w:color w:val="000000"/>
          <w:lang w:val="ru-RU"/>
        </w:rPr>
        <w:t xml:space="preserve">оценки, управления и </w:t>
      </w:r>
      <w:r w:rsidRPr="002F1B95">
        <w:rPr>
          <w:lang w:val="ru-RU"/>
        </w:rPr>
        <w:t xml:space="preserve">снижения профессиональных рисков. </w:t>
      </w:r>
    </w:p>
    <w:p w:rsidR="00332473" w:rsidRPr="002F1B95" w:rsidRDefault="00332473" w:rsidP="00332473">
      <w:pPr>
        <w:ind w:firstLine="709"/>
        <w:rPr>
          <w:rFonts w:eastAsia="Batang"/>
          <w:lang w:val="ru-RU" w:eastAsia="ko-KR"/>
        </w:rPr>
      </w:pPr>
      <w:r w:rsidRPr="002F1B95">
        <w:rPr>
          <w:rFonts w:eastAsia="Batang"/>
          <w:lang w:val="ru-RU" w:eastAsia="ko-KR"/>
        </w:rPr>
        <w:t>На всех объектах Группы РусГидро в ключевых показателях эффективности должны быть установлены измеримые цели в области охраны труда в отношении производственного травматизма в составе ключевых показателей эффективности.</w:t>
      </w:r>
    </w:p>
    <w:p w:rsidR="00332473" w:rsidRPr="002F1B95" w:rsidRDefault="00332473" w:rsidP="00332473">
      <w:pPr>
        <w:ind w:firstLine="709"/>
        <w:rPr>
          <w:rFonts w:eastAsia="Batang"/>
          <w:lang w:val="ru-RU" w:eastAsia="ko-KR"/>
        </w:rPr>
      </w:pPr>
    </w:p>
    <w:p w:rsidR="00332473" w:rsidRPr="002F1B95" w:rsidRDefault="00332473" w:rsidP="00332473">
      <w:pPr>
        <w:ind w:firstLine="709"/>
        <w:rPr>
          <w:rFonts w:eastAsia="Batang"/>
          <w:lang w:val="ru-RU" w:eastAsia="ko-KR"/>
        </w:rPr>
      </w:pPr>
    </w:p>
    <w:p w:rsidR="00332473" w:rsidRPr="002F1B95" w:rsidRDefault="00332473" w:rsidP="00332473">
      <w:pPr>
        <w:ind w:firstLine="709"/>
        <w:rPr>
          <w:rFonts w:eastAsia="Batang"/>
          <w:lang w:val="ru-RU" w:eastAsia="ko-KR"/>
        </w:rPr>
      </w:pPr>
    </w:p>
    <w:p w:rsidR="00332473" w:rsidRPr="002F1B95" w:rsidRDefault="00332473" w:rsidP="00332473">
      <w:pPr>
        <w:jc w:val="center"/>
        <w:rPr>
          <w:lang w:val="ru-RU"/>
        </w:rPr>
      </w:pPr>
      <w:r w:rsidRPr="002F1B95">
        <w:rPr>
          <w:lang w:val="ru-RU"/>
        </w:rPr>
        <w:t>ОСНОВНЫЕ ПРИНЦИПЫ В ОБЛАСТИ ОХРАНЫ ТРУДА</w:t>
      </w:r>
    </w:p>
    <w:p w:rsidR="00332473" w:rsidRPr="00D84F50" w:rsidRDefault="00332473" w:rsidP="00332473">
      <w:pPr>
        <w:pStyle w:val="afc"/>
        <w:ind w:left="0" w:firstLine="709"/>
        <w:jc w:val="both"/>
        <w:rPr>
          <w:rFonts w:eastAsia="Batang"/>
          <w:lang w:eastAsia="ko-KR"/>
        </w:rPr>
      </w:pPr>
      <w:r w:rsidRPr="00D84F50">
        <w:rPr>
          <w:rFonts w:eastAsia="Batang"/>
          <w:lang w:eastAsia="ko-KR"/>
        </w:rPr>
        <w:t>Политика направлена на обеспечение исполнения принципов:</w:t>
      </w:r>
    </w:p>
    <w:p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приоритета сохранения жизни и здоровья работников перед результатами производственной деятельности;</w:t>
      </w:r>
    </w:p>
    <w:p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лидерства руководства всех уровней управления в вопросах обеспечения безопасности труда и выполнения требований охраны труда;</w:t>
      </w:r>
    </w:p>
    <w:p w:rsidR="00332473" w:rsidRPr="002F1B95" w:rsidRDefault="00332473" w:rsidP="00332473">
      <w:pPr>
        <w:numPr>
          <w:ilvl w:val="0"/>
          <w:numId w:val="30"/>
        </w:numPr>
        <w:suppressAutoHyphens w:val="0"/>
        <w:ind w:left="0" w:firstLine="709"/>
        <w:jc w:val="both"/>
        <w:rPr>
          <w:i/>
          <w:lang w:val="ru-RU"/>
        </w:rPr>
      </w:pPr>
      <w:r w:rsidRPr="002F1B95">
        <w:rPr>
          <w:rFonts w:eastAsia="Batang"/>
          <w:lang w:val="ru-RU" w:eastAsia="ko-KR"/>
        </w:rPr>
        <w:lastRenderedPageBreak/>
        <w:t>нулевого порога терпимости к нарушениям требований производственной безопасности и правил охраны труда, а также к низкому уровню ответственности и неисполнения работником должностных обязанностей</w:t>
      </w:r>
      <w:r w:rsidRPr="002F1B95">
        <w:rPr>
          <w:lang w:val="ru-RU"/>
        </w:rPr>
        <w:t>;</w:t>
      </w:r>
    </w:p>
    <w:p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приоритета превентивных мер по отношению к реактивным мерам;</w:t>
      </w:r>
    </w:p>
    <w:p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разграничения ответственности и функций субъектов управления охраной труда на всех уровнях управления;</w:t>
      </w:r>
    </w:p>
    <w:p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постоянного улучшения деятельности в области охраны труда;</w:t>
      </w:r>
    </w:p>
    <w:p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привлечение работников к участию в управлении охраной труда;</w:t>
      </w:r>
    </w:p>
    <w:p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обеспечения безопасности персонала на основе управления рисками, связанными с выполняемой работой;</w:t>
      </w:r>
    </w:p>
    <w:p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информационной открытости деятельности Группы РусГидро в</w:t>
      </w:r>
      <w:r w:rsidRPr="00D84F50">
        <w:rPr>
          <w:rFonts w:eastAsia="Batang"/>
          <w:lang w:eastAsia="ko-KR"/>
        </w:rPr>
        <w:t> </w:t>
      </w:r>
      <w:r w:rsidRPr="002F1B95">
        <w:rPr>
          <w:rFonts w:eastAsia="Batang"/>
          <w:lang w:val="ru-RU" w:eastAsia="ko-KR"/>
        </w:rPr>
        <w:t>области охраны труда;</w:t>
      </w:r>
    </w:p>
    <w:p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неукоснительного соблюдения нормативных требований охраны труда.</w:t>
      </w:r>
    </w:p>
    <w:p w:rsidR="00332473" w:rsidRPr="002F1B95" w:rsidRDefault="00332473" w:rsidP="00332473">
      <w:pPr>
        <w:tabs>
          <w:tab w:val="left" w:pos="567"/>
        </w:tabs>
        <w:ind w:left="709"/>
        <w:rPr>
          <w:rFonts w:eastAsia="Batang"/>
          <w:lang w:val="ru-RU" w:eastAsia="ko-KR"/>
        </w:rPr>
      </w:pPr>
      <w:r w:rsidRPr="002F1B95">
        <w:rPr>
          <w:rFonts w:eastAsia="Batang"/>
          <w:lang w:val="ru-RU" w:eastAsia="ko-KR"/>
        </w:rPr>
        <w:t xml:space="preserve"> </w:t>
      </w:r>
    </w:p>
    <w:p w:rsidR="00332473" w:rsidRPr="002F1B95" w:rsidRDefault="00332473" w:rsidP="00332473">
      <w:pPr>
        <w:jc w:val="center"/>
        <w:rPr>
          <w:lang w:val="ru-RU"/>
        </w:rPr>
      </w:pPr>
      <w:bookmarkStart w:id="22" w:name="_Toc67497825"/>
      <w:r w:rsidRPr="002F1B95">
        <w:rPr>
          <w:lang w:val="ru-RU"/>
        </w:rPr>
        <w:t>ОБЯЗАТЕЛЬСТВА В ОБЛАСТИ ОХРАНЫ ТРУДА</w:t>
      </w:r>
      <w:bookmarkEnd w:id="22"/>
    </w:p>
    <w:p w:rsidR="00332473" w:rsidRPr="002F1B95" w:rsidRDefault="00332473" w:rsidP="00332473">
      <w:pPr>
        <w:tabs>
          <w:tab w:val="left" w:pos="993"/>
        </w:tabs>
        <w:ind w:firstLine="709"/>
        <w:rPr>
          <w:lang w:val="ru-RU"/>
        </w:rPr>
      </w:pPr>
      <w:r w:rsidRPr="002F1B95">
        <w:rPr>
          <w:rFonts w:eastAsia="Batang"/>
          <w:lang w:val="ru-RU" w:eastAsia="ko-KR"/>
        </w:rPr>
        <w:t>В производственной деятельности для достижения поставленных целей в области охраны труда</w:t>
      </w:r>
      <w:r w:rsidRPr="002F1B95">
        <w:rPr>
          <w:lang w:val="ru-RU"/>
        </w:rPr>
        <w:t xml:space="preserve"> </w:t>
      </w:r>
      <w:r w:rsidRPr="002F1B95">
        <w:rPr>
          <w:rFonts w:eastAsia="Batang"/>
          <w:lang w:val="ru-RU" w:eastAsia="ko-KR"/>
        </w:rPr>
        <w:t>Группа РусГидро принимает на себя следующие обязательства</w:t>
      </w:r>
      <w:r w:rsidRPr="002F1B95">
        <w:rPr>
          <w:lang w:val="ru-RU"/>
        </w:rPr>
        <w:t xml:space="preserve">: </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color w:val="000000"/>
          <w:lang w:eastAsia="ko-KR"/>
        </w:rPr>
        <w:t>обеспечение</w:t>
      </w:r>
      <w:r w:rsidRPr="00D84F50">
        <w:rPr>
          <w:rFonts w:eastAsia="Batang"/>
          <w:lang w:eastAsia="ko-KR"/>
        </w:rPr>
        <w:t xml:space="preserve"> постоянного функционирования и совершенствования системы управления охраной труда (далее – СУОТ);</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выполнение последовательных и непрерывных мер (мероприятий) по предупреждению производственного травматизма и профессиональных заболеваний, в том числе посредством управления профессиональными рисками;</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color w:val="000000"/>
          <w:lang w:eastAsia="ko-KR"/>
        </w:rPr>
        <w:t>проведение</w:t>
      </w:r>
      <w:r w:rsidRPr="00D84F50">
        <w:rPr>
          <w:rFonts w:eastAsia="Batang"/>
          <w:lang w:eastAsia="ko-KR"/>
        </w:rPr>
        <w:t xml:space="preserve"> оценки и разработка мероприятий по снижению профессиональных рисков, устранение опасностей; </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создание условий по привлечению работников и их представительных органов к участию в управлении охраной труда, в деятельность по исключению профессиональных рисков, производственного травматизма и профессиональных заболеваний, содействие в постоянном улучшении системы управления охраной труда и реализации Политики и поощрение такого участия;</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 xml:space="preserve">применение принципа «нулевой порог терпимости к нарушениям требований производственной безопасности и нормативных требований в области охраны труда», в том числе к персональной ответственности каждого работника за несоблюдение требований безопасности и допущению нарушений, способных причинить ущерб здоровью и жизни работников; </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правом каждого работника на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реализация системы мотивации, стимулирующей работников к безусловному соблюдению требований охраны труда;</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условий по снижению и исключению ошибок персонала, приводящих к травматизму, отказам оборудования и аварийности;</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lastRenderedPageBreak/>
        <w:t xml:space="preserve">обеспечение расследования каждого несчастного случая и профессионального заболевания, проведение анализа произошедших несчастных случаев на производстве с целью выявления истинных причин, поиска путей снижения травматизма и предотвращения подобных случаев;  </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 xml:space="preserve">информирование работников и иных заинтересованных сторон, на которых могут распространятся производственные факторы объектов Группы РусГидро, об условиях труда и существующих рисках, мерах по защите от воздействия вредных и опасных производственных факторах; </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функционирования единой скоординированной системы профессионального отбора и обучения кадров;</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повышение уровня квалификации и подготовки работников в области охраны труда и безопасного производства работ. Совершенствование системы обучения в области безопасного проведения работ. Подготовка персонала к решению разнообразных задач в области охраны труда, обучение методами организации безопасных условий труда, в соответствующих условиях;</w:t>
      </w:r>
      <w:r w:rsidRPr="00D84F50">
        <w:t xml:space="preserve"> </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пропаганда необходимости и значимости соблюдения требований охраны труда как фактора сохранения жизни и здоровья работников;</w:t>
      </w:r>
    </w:p>
    <w:p w:rsidR="00332473" w:rsidRPr="002F1B95" w:rsidRDefault="00332473" w:rsidP="00332473">
      <w:pPr>
        <w:numPr>
          <w:ilvl w:val="0"/>
          <w:numId w:val="31"/>
        </w:numPr>
        <w:suppressAutoHyphens w:val="0"/>
        <w:ind w:left="0" w:firstLine="709"/>
        <w:jc w:val="both"/>
        <w:rPr>
          <w:rFonts w:eastAsia="Batang"/>
          <w:lang w:val="ru-RU" w:eastAsia="ko-KR"/>
        </w:rPr>
      </w:pPr>
      <w:r w:rsidRPr="002F1B95">
        <w:rPr>
          <w:rFonts w:eastAsia="Batang"/>
          <w:lang w:val="ru-RU" w:eastAsia="ko-KR"/>
        </w:rPr>
        <w:t>обеспечение соответствия условий труда на рабочих местах требованиям охраны труда;</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функционирования систем контроля за условиями труда на рабочих местах, за выполнением нормативных требований в области охраны труда, в том числе подрядными организациями, выполняющих работы на объектах Группы РусГидро;</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учет индивидуальных особенностей работников, в том числе посредством проектирования рабочих мест, выбора оборудования, инструментов, сырья и материалов, средств индивидуальной и коллективной защиты, построения производственных и технологических процессов;</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применение современных, доступных технологий в сфере обеспечения безопасности труда;</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 xml:space="preserve">проведение, стимулирование и внедрение результатов научных исследований, опытно-конструкторских разработок, направленных на повышение безопасности персонала; </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вывод из эксплуатации экономически неэффективного, физически и морально устаревшего энергетического оборудования с введением необходимого объема новых современных мощностей, внедрения и использования передовых технологий, обеспечивающих повышенный уровень безопасности при осуществлении производственной деятельности;</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качества ремонтов, проводимых на объектах Группы РусГидро, проведение своевременных ремонтов с целью повышения безопасности выполняемых работ, снижения отказов оборудования;</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качества проектирования вновь вводимых объектов и оборудования, обеспечивающих безопасные условия труда, надежность работы оборудования;</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качества отбора и выбора поставщиков/подрядчиков продукции, сырья и материалов, товаров, услуг, а также проводимых закупочных процедур, влияющих на безопасность персонала;</w:t>
      </w:r>
    </w:p>
    <w:p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lastRenderedPageBreak/>
        <w:t>обеспечение необходимыми организационными, финансовыми и материально-техническими ресурсами для реализации Политики;</w:t>
      </w:r>
    </w:p>
    <w:p w:rsidR="00332473" w:rsidRPr="00D84F50" w:rsidRDefault="00332473" w:rsidP="00332473">
      <w:pPr>
        <w:pStyle w:val="afc"/>
        <w:numPr>
          <w:ilvl w:val="0"/>
          <w:numId w:val="32"/>
        </w:numPr>
        <w:suppressAutoHyphens w:val="0"/>
        <w:ind w:left="0" w:firstLine="709"/>
        <w:jc w:val="both"/>
        <w:rPr>
          <w:rFonts w:eastAsia="Batang"/>
          <w:lang w:eastAsia="ko-KR"/>
        </w:rPr>
      </w:pPr>
      <w:r w:rsidRPr="00D84F50">
        <w:rPr>
          <w:rFonts w:eastAsia="Batang"/>
          <w:lang w:eastAsia="ko-KR"/>
        </w:rPr>
        <w:t>совершенствование нормативной базы путем разработки локальных нормативных документов (актов) в целях повышения безопасности труда.</w:t>
      </w:r>
    </w:p>
    <w:p w:rsidR="00332473" w:rsidRPr="00D84F50" w:rsidRDefault="00332473" w:rsidP="00332473">
      <w:pPr>
        <w:pStyle w:val="afc"/>
        <w:spacing w:before="20" w:after="120"/>
        <w:ind w:left="709"/>
        <w:jc w:val="both"/>
        <w:rPr>
          <w:rFonts w:eastAsia="Batang"/>
          <w:lang w:eastAsia="ko-KR"/>
        </w:rPr>
      </w:pPr>
    </w:p>
    <w:p w:rsidR="00332473" w:rsidRPr="00D84F50" w:rsidRDefault="00332473" w:rsidP="00332473">
      <w:pPr>
        <w:pStyle w:val="afc"/>
        <w:spacing w:before="20" w:after="120"/>
        <w:ind w:left="709"/>
        <w:jc w:val="both"/>
        <w:rPr>
          <w:rFonts w:eastAsia="Batang"/>
          <w:lang w:eastAsia="ko-KR"/>
        </w:rPr>
      </w:pPr>
    </w:p>
    <w:p w:rsidR="00332473" w:rsidRPr="002F1B95" w:rsidRDefault="00332473" w:rsidP="00332473">
      <w:pPr>
        <w:rPr>
          <w:lang w:val="ru-RU"/>
        </w:rPr>
      </w:pPr>
    </w:p>
    <w:p w:rsidR="00332473" w:rsidRPr="002F1B95" w:rsidRDefault="00332473" w:rsidP="00332473">
      <w:pPr>
        <w:rPr>
          <w:lang w:val="ru-RU"/>
        </w:rPr>
      </w:pPr>
    </w:p>
    <w:tbl>
      <w:tblPr>
        <w:tblW w:w="0" w:type="auto"/>
        <w:tblLook w:val="04A0" w:firstRow="1" w:lastRow="0" w:firstColumn="1" w:lastColumn="0" w:noHBand="0" w:noVBand="1"/>
      </w:tblPr>
      <w:tblGrid>
        <w:gridCol w:w="4643"/>
        <w:gridCol w:w="4995"/>
      </w:tblGrid>
      <w:tr w:rsidR="00332473" w:rsidTr="00AE50B7">
        <w:tc>
          <w:tcPr>
            <w:tcW w:w="4643" w:type="dxa"/>
            <w:hideMark/>
          </w:tcPr>
          <w:p w:rsidR="00332473" w:rsidRDefault="00332473" w:rsidP="00AE50B7">
            <w:pPr>
              <w:rPr>
                <w:b/>
              </w:rPr>
            </w:pPr>
            <w:r>
              <w:rPr>
                <w:b/>
              </w:rPr>
              <w:t>Заказчик:</w:t>
            </w:r>
          </w:p>
        </w:tc>
        <w:tc>
          <w:tcPr>
            <w:tcW w:w="4996" w:type="dxa"/>
            <w:hideMark/>
          </w:tcPr>
          <w:p w:rsidR="00332473" w:rsidRDefault="00332473" w:rsidP="00AE50B7">
            <w:pPr>
              <w:rPr>
                <w:b/>
              </w:rPr>
            </w:pPr>
            <w:r>
              <w:rPr>
                <w:b/>
                <w:lang w:val="ru-RU"/>
              </w:rPr>
              <w:t>Исполнитель</w:t>
            </w:r>
            <w:r>
              <w:rPr>
                <w:b/>
              </w:rPr>
              <w:t>:</w:t>
            </w:r>
          </w:p>
        </w:tc>
      </w:tr>
      <w:tr w:rsidR="00332473" w:rsidTr="00AE50B7">
        <w:tc>
          <w:tcPr>
            <w:tcW w:w="4643" w:type="dxa"/>
          </w:tcPr>
          <w:p w:rsidR="00332473" w:rsidRDefault="00332473" w:rsidP="00AE50B7"/>
          <w:p w:rsidR="00332473" w:rsidRDefault="00332473" w:rsidP="00AE50B7"/>
          <w:p w:rsidR="00332473" w:rsidRDefault="00332473" w:rsidP="00AE50B7">
            <w:r>
              <w:t xml:space="preserve">_______________ / _______________ </w:t>
            </w:r>
          </w:p>
          <w:p w:rsidR="00332473" w:rsidRDefault="00332473" w:rsidP="00AE50B7"/>
        </w:tc>
        <w:tc>
          <w:tcPr>
            <w:tcW w:w="4996" w:type="dxa"/>
          </w:tcPr>
          <w:p w:rsidR="00332473" w:rsidRDefault="00332473" w:rsidP="00AE50B7"/>
          <w:p w:rsidR="00332473" w:rsidRDefault="00332473" w:rsidP="00AE50B7"/>
          <w:p w:rsidR="00332473" w:rsidRDefault="00332473" w:rsidP="00AE50B7">
            <w:r>
              <w:t xml:space="preserve">_______________ / _______________ </w:t>
            </w:r>
          </w:p>
          <w:p w:rsidR="00332473" w:rsidRDefault="00332473" w:rsidP="00AE50B7"/>
        </w:tc>
      </w:tr>
    </w:tbl>
    <w:p w:rsidR="00CB75B3" w:rsidRDefault="00CB75B3" w:rsidP="00332473">
      <w:pPr>
        <w:widowControl w:val="0"/>
        <w:rPr>
          <w:lang w:val="ru-RU"/>
        </w:rPr>
      </w:pPr>
    </w:p>
    <w:sectPr w:rsidR="00CB75B3">
      <w:headerReference w:type="default" r:id="rId46"/>
      <w:footerReference w:type="default" r:id="rId47"/>
      <w:headerReference w:type="first" r:id="rId48"/>
      <w:footerReference w:type="first" r:id="rId49"/>
      <w:pgSz w:w="11906" w:h="16838"/>
      <w:pgMar w:top="851" w:right="1134" w:bottom="1418" w:left="1134"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367" w:rsidRDefault="00EC4367">
      <w:r>
        <w:separator/>
      </w:r>
    </w:p>
  </w:endnote>
  <w:endnote w:type="continuationSeparator" w:id="0">
    <w:p w:rsidR="00EC4367" w:rsidRDefault="00EC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431592">
      <w:rPr>
        <w:noProof/>
        <w:sz w:val="22"/>
        <w:szCs w:val="22"/>
      </w:rPr>
      <w:t>29</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431592">
      <w:rPr>
        <w:noProof/>
        <w:sz w:val="22"/>
        <w:szCs w:val="22"/>
      </w:rPr>
      <w:t>30</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431592">
      <w:rPr>
        <w:noProof/>
        <w:sz w:val="22"/>
        <w:szCs w:val="22"/>
      </w:rPr>
      <w:t>34</w:t>
    </w:r>
    <w:r>
      <w:rP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367" w:rsidRDefault="00EC4367">
      <w:pPr>
        <w:rPr>
          <w:sz w:val="12"/>
        </w:rPr>
      </w:pPr>
      <w:r>
        <w:separator/>
      </w:r>
    </w:p>
  </w:footnote>
  <w:footnote w:type="continuationSeparator" w:id="0">
    <w:p w:rsidR="00EC4367" w:rsidRDefault="00EC4367">
      <w:pPr>
        <w:rPr>
          <w:sz w:val="12"/>
        </w:rPr>
      </w:pPr>
      <w:r>
        <w:continuationSeparator/>
      </w:r>
    </w:p>
  </w:footnote>
  <w:footnote w:id="1">
    <w:p w:rsidR="00EC4367" w:rsidRDefault="00EC4367">
      <w:pPr>
        <w:pStyle w:val="af8"/>
        <w:jc w:val="both"/>
        <w:rPr>
          <w:highlight w:val="lightGray"/>
          <w:lang w:val="ru-RU"/>
        </w:rPr>
      </w:pPr>
      <w:r>
        <w:rPr>
          <w:rStyle w:val="a6"/>
        </w:rPr>
        <w:footnoteRef/>
      </w:r>
      <w:r>
        <w:rPr>
          <w:lang w:val="ru-RU"/>
        </w:rPr>
        <w:t xml:space="preserve"> 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2">
    <w:p w:rsidR="00EC4367" w:rsidRDefault="00EC4367">
      <w:pPr>
        <w:pStyle w:val="af8"/>
        <w:rPr>
          <w:lang w:val="ru-RU"/>
        </w:rPr>
      </w:pPr>
      <w:r>
        <w:rPr>
          <w:rStyle w:val="a6"/>
        </w:rPr>
        <w:footnoteRef/>
      </w:r>
      <w:r>
        <w:rPr>
          <w:highlight w:val="lightGray"/>
          <w:lang w:val="ru-RU"/>
        </w:rPr>
        <w:t xml:space="preserve"> Пункт 2.4.5 включается в Договор в случае, если цена Договора превышает 100 000 000 (сто миллионов) рублей без учета НДС (включительно).</w:t>
      </w:r>
    </w:p>
  </w:footnote>
  <w:footnote w:id="3">
    <w:p w:rsidR="00EC4367" w:rsidRDefault="00EC4367">
      <w:pPr>
        <w:pStyle w:val="af8"/>
        <w:rPr>
          <w:lang w:val="ru-RU"/>
        </w:rPr>
      </w:pPr>
      <w:r>
        <w:rPr>
          <w:rStyle w:val="a6"/>
        </w:rPr>
        <w:footnoteRef/>
      </w:r>
      <w:r>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Субисполнителей, относящихся к Субъектам МСП.</w:t>
      </w:r>
    </w:p>
  </w:footnote>
  <w:footnote w:id="4">
    <w:p w:rsidR="00EC4367" w:rsidRDefault="00EC4367">
      <w:pPr>
        <w:pStyle w:val="af8"/>
        <w:rPr>
          <w:lang w:val="ru-RU"/>
        </w:rPr>
      </w:pPr>
      <w:r>
        <w:rPr>
          <w:rStyle w:val="a6"/>
        </w:rPr>
        <w:footnoteRef/>
      </w:r>
      <w:r>
        <w:rPr>
          <w:lang w:val="ru-RU"/>
        </w:rPr>
        <w:t xml:space="preserve"> В случае если контрагент не освобожден от обязанностей налогоплательщика в соответствии с п. 1 ст. 145 НК РФ и не применяет льготные ставки НДС 5% или 7% в соответствии с п. 8 ст. 164 НК РФ.</w:t>
      </w:r>
    </w:p>
  </w:footnote>
  <w:footnote w:id="5">
    <w:p w:rsidR="00EC4367" w:rsidRDefault="00EC4367">
      <w:pPr>
        <w:pStyle w:val="af8"/>
        <w:rPr>
          <w:lang w:val="ru-RU"/>
        </w:rPr>
      </w:pPr>
      <w:r>
        <w:rPr>
          <w:rStyle w:val="a6"/>
        </w:rPr>
        <w:footnoteRef/>
      </w:r>
      <w:r>
        <w:rPr>
          <w:lang w:val="ru-RU"/>
        </w:rPr>
        <w:t xml:space="preserve"> В случае если контрагент не освобожден от обязанностей налогоплательщика НДС в соответствии с п. 1 ст. 145 НК РФ и применяет льготную ставку НДС 5 %.</w:t>
      </w:r>
    </w:p>
  </w:footnote>
  <w:footnote w:id="6">
    <w:p w:rsidR="00EC4367" w:rsidRDefault="00EC4367">
      <w:pPr>
        <w:pStyle w:val="af8"/>
        <w:rPr>
          <w:lang w:val="ru-RU"/>
        </w:rPr>
      </w:pPr>
      <w:r>
        <w:rPr>
          <w:rStyle w:val="a6"/>
        </w:rPr>
        <w:footnoteRef/>
      </w:r>
      <w:r>
        <w:rPr>
          <w:lang w:val="ru-RU"/>
        </w:rPr>
        <w:t xml:space="preserve"> В случае если контрагент не освобожден от обязанностей налогоплательщика НДС в соответствии с п.1 ст. 145 НК РФ и применяет льготную ставку НДС 7%.</w:t>
      </w:r>
    </w:p>
  </w:footnote>
  <w:footnote w:id="7">
    <w:p w:rsidR="00EC4367" w:rsidRDefault="00EC4367">
      <w:pPr>
        <w:pStyle w:val="af8"/>
        <w:rPr>
          <w:lang w:val="ru-RU"/>
        </w:rPr>
      </w:pPr>
      <w:r>
        <w:rPr>
          <w:rStyle w:val="a6"/>
        </w:rPr>
        <w:footnoteRef/>
      </w:r>
      <w:r>
        <w:rPr>
          <w:lang w:val="ru-RU"/>
        </w:rPr>
        <w:t xml:space="preserve"> В случае если контрагент освобожден от обязанностей налогоплательщика НДС в соответствии с п. 1 ст. 145 НК РФ.</w:t>
      </w:r>
    </w:p>
  </w:footnote>
  <w:footnote w:id="8">
    <w:p w:rsidR="00EC4367" w:rsidRDefault="00EC4367">
      <w:pPr>
        <w:pStyle w:val="af8"/>
        <w:jc w:val="both"/>
        <w:rPr>
          <w:lang w:val="ru-RU"/>
        </w:rPr>
      </w:pPr>
      <w:r>
        <w:rPr>
          <w:rStyle w:val="a6"/>
        </w:rPr>
        <w:footnoteRef/>
      </w:r>
      <w:r>
        <w:rPr>
          <w:lang w:val="ru-RU"/>
        </w:rPr>
        <w:t xml:space="preserve"> Пункт включается в Договор в случае, если к Договору прикладывается полный комплект расчетов стоимости услуг.</w:t>
      </w:r>
    </w:p>
  </w:footnote>
  <w:footnote w:id="9">
    <w:p w:rsidR="00EC4367" w:rsidRDefault="00EC4367">
      <w:pPr>
        <w:pStyle w:val="af8"/>
        <w:jc w:val="both"/>
        <w:rPr>
          <w:highlight w:val="yellow"/>
          <w:lang w:val="ru-RU"/>
        </w:rPr>
      </w:pPr>
      <w:r>
        <w:rPr>
          <w:rStyle w:val="a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10">
    <w:p w:rsidR="00EC4367" w:rsidRDefault="00EC4367">
      <w:pPr>
        <w:pStyle w:val="af8"/>
        <w:jc w:val="both"/>
        <w:rPr>
          <w:lang w:val="ru-RU"/>
        </w:rPr>
      </w:pPr>
      <w:r>
        <w:rPr>
          <w:rStyle w:val="a6"/>
        </w:rPr>
        <w:footnoteRef/>
      </w:r>
      <w:r>
        <w:rPr>
          <w:lang w:val="ru-RU"/>
        </w:rPr>
        <w:t xml:space="preserve"> Для договоров, заключенных в рамках операционной (текущей) деятельности Общества</w:t>
      </w:r>
    </w:p>
  </w:footnote>
  <w:footnote w:id="11">
    <w:p w:rsidR="00EC4367" w:rsidRDefault="00EC4367">
      <w:pPr>
        <w:pStyle w:val="af8"/>
        <w:jc w:val="both"/>
        <w:rPr>
          <w:lang w:val="ru-RU"/>
        </w:rPr>
      </w:pPr>
      <w:r>
        <w:rPr>
          <w:rStyle w:val="a6"/>
        </w:rPr>
        <w:footnoteRef/>
      </w:r>
      <w:r>
        <w:rPr>
          <w:lang w:val="ru-RU"/>
        </w:rPr>
        <w:t xml:space="preserve"> Для договоров, заключенных в рамках реализации инвестиционной программы Общества</w:t>
      </w:r>
    </w:p>
  </w:footnote>
  <w:footnote w:id="12">
    <w:p w:rsidR="00EC4367" w:rsidRDefault="00EC4367">
      <w:pPr>
        <w:pStyle w:val="af8"/>
        <w:jc w:val="both"/>
        <w:rPr>
          <w:lang w:val="ru-RU"/>
        </w:rPr>
      </w:pPr>
      <w:r>
        <w:rPr>
          <w:rStyle w:val="a6"/>
        </w:rPr>
        <w:footnoteRef/>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3">
    <w:p w:rsidR="00EC4367" w:rsidRDefault="00EC4367">
      <w:pPr>
        <w:pStyle w:val="af8"/>
        <w:rPr>
          <w:lang w:val="ru-RU"/>
        </w:rPr>
      </w:pPr>
      <w:r>
        <w:rPr>
          <w:rStyle w:val="a6"/>
        </w:rPr>
        <w:footnoteRef/>
      </w:r>
      <w:r>
        <w:rPr>
          <w:lang w:val="ru-RU"/>
        </w:rPr>
        <w:t xml:space="preserve"> 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4">
    <w:p w:rsidR="00EC4367" w:rsidRDefault="00EC4367">
      <w:pPr>
        <w:jc w:val="both"/>
        <w:rPr>
          <w:lang w:val="ru-RU"/>
        </w:rPr>
      </w:pPr>
      <w:r>
        <w:rPr>
          <w:rStyle w:val="a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pPr>
      <w:pStyle w:val="af1"/>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pPr>
      <w:pStyle w:val="af1"/>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pPr>
      <w:pStyle w:val="af1"/>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pPr>
      <w:pStyle w:val="af1"/>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67" w:rsidRDefault="00EC436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138"/>
    <w:multiLevelType w:val="multilevel"/>
    <w:tmpl w:val="AA9837CE"/>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 w15:restartNumberingAfterBreak="0">
    <w:nsid w:val="081E1489"/>
    <w:multiLevelType w:val="multilevel"/>
    <w:tmpl w:val="F48897BC"/>
    <w:lvl w:ilvl="0">
      <w:start w:val="3"/>
      <w:numFmt w:val="decimal"/>
      <w:lvlText w:val="%1."/>
      <w:lvlJc w:val="left"/>
      <w:pPr>
        <w:tabs>
          <w:tab w:val="num" w:pos="0"/>
        </w:tabs>
        <w:ind w:left="660" w:hanging="660"/>
      </w:pPr>
      <w:rPr>
        <w:b/>
      </w:rPr>
    </w:lvl>
    <w:lvl w:ilvl="1">
      <w:start w:val="1"/>
      <w:numFmt w:val="decimal"/>
      <w:lvlText w:val="%1.%2."/>
      <w:lvlJc w:val="left"/>
      <w:pPr>
        <w:tabs>
          <w:tab w:val="num" w:pos="0"/>
        </w:tabs>
        <w:ind w:left="1015" w:hanging="660"/>
      </w:pPr>
      <w:rPr>
        <w:b w:val="0"/>
        <w:i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 w15:restartNumberingAfterBreak="0">
    <w:nsid w:val="0BF44689"/>
    <w:multiLevelType w:val="hybridMultilevel"/>
    <w:tmpl w:val="4D182700"/>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F31C2D"/>
    <w:multiLevelType w:val="hybridMultilevel"/>
    <w:tmpl w:val="4488A046"/>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B81AC7"/>
    <w:multiLevelType w:val="multilevel"/>
    <w:tmpl w:val="11B4650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10C75775"/>
    <w:multiLevelType w:val="multilevel"/>
    <w:tmpl w:val="BF887E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13D1252"/>
    <w:multiLevelType w:val="multilevel"/>
    <w:tmpl w:val="066EF410"/>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7" w15:restartNumberingAfterBreak="0">
    <w:nsid w:val="171C32D1"/>
    <w:multiLevelType w:val="multilevel"/>
    <w:tmpl w:val="70340ED4"/>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8" w15:restartNumberingAfterBreak="0">
    <w:nsid w:val="19603386"/>
    <w:multiLevelType w:val="multilevel"/>
    <w:tmpl w:val="BAC482D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227D5EC1"/>
    <w:multiLevelType w:val="multilevel"/>
    <w:tmpl w:val="D68C65B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22E5761E"/>
    <w:multiLevelType w:val="multilevel"/>
    <w:tmpl w:val="49EC2F04"/>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1" w15:restartNumberingAfterBreak="0">
    <w:nsid w:val="297940E9"/>
    <w:multiLevelType w:val="multilevel"/>
    <w:tmpl w:val="D700B5D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2" w15:restartNumberingAfterBreak="0">
    <w:nsid w:val="2CE74A03"/>
    <w:multiLevelType w:val="multilevel"/>
    <w:tmpl w:val="21B47F4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2F9A6AD9"/>
    <w:multiLevelType w:val="hybridMultilevel"/>
    <w:tmpl w:val="B5AAC498"/>
    <w:lvl w:ilvl="0" w:tplc="755E0C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9C1BEB"/>
    <w:multiLevelType w:val="multilevel"/>
    <w:tmpl w:val="898644E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29E122D"/>
    <w:multiLevelType w:val="multilevel"/>
    <w:tmpl w:val="085C0C4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3308666E"/>
    <w:multiLevelType w:val="multilevel"/>
    <w:tmpl w:val="A8BE28AA"/>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7" w15:restartNumberingAfterBreak="0">
    <w:nsid w:val="3EEB08B2"/>
    <w:multiLevelType w:val="multilevel"/>
    <w:tmpl w:val="859C49E0"/>
    <w:lvl w:ilvl="0">
      <w:start w:val="2"/>
      <w:numFmt w:val="decimal"/>
      <w:lvlText w:val="%1."/>
      <w:lvlJc w:val="left"/>
      <w:pPr>
        <w:tabs>
          <w:tab w:val="num" w:pos="0"/>
        </w:tabs>
        <w:ind w:left="660" w:hanging="660"/>
      </w:pPr>
    </w:lvl>
    <w:lvl w:ilvl="1">
      <w:start w:val="3"/>
      <w:numFmt w:val="decimal"/>
      <w:lvlText w:val="%1.%2."/>
      <w:lvlJc w:val="left"/>
      <w:pPr>
        <w:tabs>
          <w:tab w:val="num" w:pos="0"/>
        </w:tabs>
        <w:ind w:left="1015" w:hanging="660"/>
      </w:pPr>
    </w:lvl>
    <w:lvl w:ilvl="2">
      <w:start w:val="18"/>
      <w:numFmt w:val="decimal"/>
      <w:lvlText w:val="%1.%2.%3."/>
      <w:lvlJc w:val="left"/>
      <w:pPr>
        <w:tabs>
          <w:tab w:val="num" w:pos="0"/>
        </w:tabs>
        <w:ind w:left="2422" w:hanging="720"/>
      </w:pPr>
      <w:rPr>
        <w:i w:val="0"/>
      </w:r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8" w15:restartNumberingAfterBreak="0">
    <w:nsid w:val="418B3974"/>
    <w:multiLevelType w:val="multilevel"/>
    <w:tmpl w:val="9B2C66F8"/>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4B5366D2"/>
    <w:multiLevelType w:val="multilevel"/>
    <w:tmpl w:val="8D8829AC"/>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0" w15:restartNumberingAfterBreak="0">
    <w:nsid w:val="546321E0"/>
    <w:multiLevelType w:val="hybridMultilevel"/>
    <w:tmpl w:val="863C11FA"/>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7FC36C6"/>
    <w:multiLevelType w:val="multilevel"/>
    <w:tmpl w:val="0FA8F18A"/>
    <w:lvl w:ilvl="0">
      <w:start w:val="2"/>
      <w:numFmt w:val="decimal"/>
      <w:lvlText w:val="%1."/>
      <w:lvlJc w:val="left"/>
      <w:pPr>
        <w:tabs>
          <w:tab w:val="num" w:pos="0"/>
        </w:tabs>
        <w:ind w:left="660" w:hanging="660"/>
      </w:pPr>
    </w:lvl>
    <w:lvl w:ilvl="1">
      <w:start w:val="3"/>
      <w:numFmt w:val="decimal"/>
      <w:lvlText w:val="%1.%2."/>
      <w:lvlJc w:val="left"/>
      <w:pPr>
        <w:tabs>
          <w:tab w:val="num" w:pos="0"/>
        </w:tabs>
        <w:ind w:left="1015" w:hanging="660"/>
      </w:pPr>
    </w:lvl>
    <w:lvl w:ilvl="2">
      <w:start w:val="18"/>
      <w:numFmt w:val="decimal"/>
      <w:lvlText w:val="%1.%2.%3."/>
      <w:lvlJc w:val="left"/>
      <w:pPr>
        <w:tabs>
          <w:tab w:val="num" w:pos="0"/>
        </w:tabs>
        <w:ind w:left="2422" w:hanging="720"/>
      </w:pPr>
      <w:rPr>
        <w:i w:val="0"/>
      </w:r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2" w15:restartNumberingAfterBreak="0">
    <w:nsid w:val="6052750F"/>
    <w:multiLevelType w:val="multilevel"/>
    <w:tmpl w:val="1A0ED9FE"/>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23" w15:restartNumberingAfterBreak="0">
    <w:nsid w:val="60915E69"/>
    <w:multiLevelType w:val="multilevel"/>
    <w:tmpl w:val="4EE4F7C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67BC5730"/>
    <w:multiLevelType w:val="multilevel"/>
    <w:tmpl w:val="25C41D38"/>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5" w15:restartNumberingAfterBreak="0">
    <w:nsid w:val="6888691C"/>
    <w:multiLevelType w:val="multilevel"/>
    <w:tmpl w:val="573606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27" w15:restartNumberingAfterBreak="0">
    <w:nsid w:val="72BE218D"/>
    <w:multiLevelType w:val="multilevel"/>
    <w:tmpl w:val="B5669FAA"/>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8" w15:restartNumberingAfterBreak="0">
    <w:nsid w:val="77A84232"/>
    <w:multiLevelType w:val="multilevel"/>
    <w:tmpl w:val="6CD81D18"/>
    <w:lvl w:ilvl="0">
      <w:start w:val="3"/>
      <w:numFmt w:val="decimal"/>
      <w:lvlText w:val="%1."/>
      <w:lvlJc w:val="left"/>
      <w:pPr>
        <w:tabs>
          <w:tab w:val="num" w:pos="0"/>
        </w:tabs>
        <w:ind w:left="360" w:hanging="360"/>
      </w:pPr>
    </w:lvl>
    <w:lvl w:ilvl="1">
      <w:start w:val="4"/>
      <w:numFmt w:val="decimal"/>
      <w:lvlText w:val="%1.%2."/>
      <w:lvlJc w:val="left"/>
      <w:pPr>
        <w:tabs>
          <w:tab w:val="num" w:pos="0"/>
        </w:tabs>
        <w:ind w:left="1070" w:hanging="360"/>
      </w:pPr>
    </w:lvl>
    <w:lvl w:ilvl="2">
      <w:start w:val="1"/>
      <w:numFmt w:val="decimal"/>
      <w:lvlText w:val="%1.%2.%3."/>
      <w:lvlJc w:val="left"/>
      <w:pPr>
        <w:tabs>
          <w:tab w:val="num" w:pos="0"/>
        </w:tabs>
        <w:ind w:left="2422" w:hanging="720"/>
      </w:pPr>
      <w:rPr>
        <w:i w:val="0"/>
      </w:r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9" w15:restartNumberingAfterBreak="0">
    <w:nsid w:val="7B05395D"/>
    <w:multiLevelType w:val="hybridMultilevel"/>
    <w:tmpl w:val="D6C601F8"/>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B413FEA"/>
    <w:multiLevelType w:val="multilevel"/>
    <w:tmpl w:val="7F3A67DC"/>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31" w15:restartNumberingAfterBreak="0">
    <w:nsid w:val="7C13378A"/>
    <w:multiLevelType w:val="multilevel"/>
    <w:tmpl w:val="CDBE92B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32" w15:restartNumberingAfterBreak="0">
    <w:nsid w:val="7DF02FAD"/>
    <w:multiLevelType w:val="multilevel"/>
    <w:tmpl w:val="725E15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7E886B38"/>
    <w:multiLevelType w:val="multilevel"/>
    <w:tmpl w:val="45DC8D28"/>
    <w:lvl w:ilvl="0">
      <w:start w:val="2"/>
      <w:numFmt w:val="decimal"/>
      <w:lvlText w:val="%1"/>
      <w:lvlJc w:val="left"/>
      <w:pPr>
        <w:ind w:left="600" w:hanging="600"/>
      </w:pPr>
      <w:rPr>
        <w:rFonts w:hint="default"/>
      </w:rPr>
    </w:lvl>
    <w:lvl w:ilvl="1">
      <w:start w:val="3"/>
      <w:numFmt w:val="decimal"/>
      <w:lvlText w:val="%1.%2"/>
      <w:lvlJc w:val="left"/>
      <w:pPr>
        <w:ind w:left="1451" w:hanging="600"/>
      </w:pPr>
      <w:rPr>
        <w:rFonts w:hint="default"/>
      </w:rPr>
    </w:lvl>
    <w:lvl w:ilvl="2">
      <w:start w:val="17"/>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2"/>
  </w:num>
  <w:num w:numId="2">
    <w:abstractNumId w:val="22"/>
  </w:num>
  <w:num w:numId="3">
    <w:abstractNumId w:val="14"/>
  </w:num>
  <w:num w:numId="4">
    <w:abstractNumId w:val="9"/>
  </w:num>
  <w:num w:numId="5">
    <w:abstractNumId w:val="16"/>
  </w:num>
  <w:num w:numId="6">
    <w:abstractNumId w:val="15"/>
  </w:num>
  <w:num w:numId="7">
    <w:abstractNumId w:val="4"/>
  </w:num>
  <w:num w:numId="8">
    <w:abstractNumId w:val="12"/>
  </w:num>
  <w:num w:numId="9">
    <w:abstractNumId w:val="25"/>
  </w:num>
  <w:num w:numId="10">
    <w:abstractNumId w:val="5"/>
  </w:num>
  <w:num w:numId="11">
    <w:abstractNumId w:val="23"/>
  </w:num>
  <w:num w:numId="12">
    <w:abstractNumId w:val="8"/>
  </w:num>
  <w:num w:numId="13">
    <w:abstractNumId w:val="31"/>
  </w:num>
  <w:num w:numId="14">
    <w:abstractNumId w:val="30"/>
  </w:num>
  <w:num w:numId="15">
    <w:abstractNumId w:val="0"/>
  </w:num>
  <w:num w:numId="16">
    <w:abstractNumId w:val="11"/>
  </w:num>
  <w:num w:numId="17">
    <w:abstractNumId w:val="27"/>
  </w:num>
  <w:num w:numId="18">
    <w:abstractNumId w:val="28"/>
  </w:num>
  <w:num w:numId="19">
    <w:abstractNumId w:val="17"/>
  </w:num>
  <w:num w:numId="20">
    <w:abstractNumId w:val="19"/>
  </w:num>
  <w:num w:numId="21">
    <w:abstractNumId w:val="6"/>
  </w:num>
  <w:num w:numId="22">
    <w:abstractNumId w:val="24"/>
  </w:num>
  <w:num w:numId="23">
    <w:abstractNumId w:val="7"/>
  </w:num>
  <w:num w:numId="24">
    <w:abstractNumId w:val="10"/>
  </w:num>
  <w:num w:numId="25">
    <w:abstractNumId w:val="1"/>
  </w:num>
  <w:num w:numId="26">
    <w:abstractNumId w:val="18"/>
  </w:num>
  <w:num w:numId="27">
    <w:abstractNumId w:val="33"/>
  </w:num>
  <w:num w:numId="28">
    <w:abstractNumId w:val="21"/>
  </w:num>
  <w:num w:numId="29">
    <w:abstractNumId w:val="20"/>
  </w:num>
  <w:num w:numId="30">
    <w:abstractNumId w:val="29"/>
  </w:num>
  <w:num w:numId="31">
    <w:abstractNumId w:val="3"/>
  </w:num>
  <w:num w:numId="32">
    <w:abstractNumId w:val="13"/>
  </w:num>
  <w:num w:numId="33">
    <w:abstractNumId w:val="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B3"/>
    <w:rsid w:val="00156D31"/>
    <w:rsid w:val="00332473"/>
    <w:rsid w:val="00431592"/>
    <w:rsid w:val="00483922"/>
    <w:rsid w:val="00912D86"/>
    <w:rsid w:val="00941B41"/>
    <w:rsid w:val="00AE50B7"/>
    <w:rsid w:val="00CB75B3"/>
    <w:rsid w:val="00DA1764"/>
    <w:rsid w:val="00DE0C1E"/>
    <w:rsid w:val="00EA69F8"/>
    <w:rsid w:val="00EC436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3158B-FC54-4FC4-8A76-C0691620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iPriority w:val="99"/>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aliases w:val="Table-Normal Знак,RSHB_Table-Normal Знак,Заголовок_3 Знак,Подпись рисунка Знак,асз.Списка Знак,Bullet 1 Знак,Use Case List Paragraph Знак,List Paragraph Знак,Bullet List Знак,FooterText Знак,numbered Знак,Paragraphe de liste1 Знак"/>
    <w:link w:val="afc"/>
    <w:qFormat/>
    <w:locked/>
    <w:rsid w:val="00AA5E54"/>
    <w:rPr>
      <w:sz w:val="24"/>
      <w:szCs w:val="24"/>
    </w:rPr>
  </w:style>
  <w:style w:type="character" w:customStyle="1" w:styleId="afd">
    <w:name w:val="Название Знак"/>
    <w:qFormat/>
    <w:rsid w:val="00134685"/>
    <w:rPr>
      <w:b/>
      <w:bCs/>
      <w:sz w:val="24"/>
      <w:szCs w:val="24"/>
    </w:rPr>
  </w:style>
  <w:style w:type="character" w:styleId="afe">
    <w:name w:val="endnote reference"/>
    <w:rPr>
      <w:vertAlign w:val="superscript"/>
    </w:rPr>
  </w:style>
  <w:style w:type="character" w:customStyle="1" w:styleId="aff">
    <w:name w:val="Символ концевой сноски"/>
    <w:qFormat/>
  </w:style>
  <w:style w:type="paragraph" w:styleId="aff0">
    <w:name w:val="Title"/>
    <w:basedOn w:val="a2"/>
    <w:next w:val="ae"/>
    <w:qFormat/>
    <w:pPr>
      <w:keepNext/>
      <w:spacing w:before="240" w:after="120"/>
    </w:pPr>
    <w:rPr>
      <w:rFonts w:ascii="Liberation Sans" w:eastAsia="Noto Sans CJK SC"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1">
    <w:name w:val="List"/>
    <w:basedOn w:val="ae"/>
    <w:rPr>
      <w:rFonts w:cs="Arial Unicode MS"/>
    </w:rPr>
  </w:style>
  <w:style w:type="paragraph" w:styleId="aff2">
    <w:name w:val="caption"/>
    <w:basedOn w:val="a2"/>
    <w:qFormat/>
    <w:pPr>
      <w:suppressLineNumbers/>
      <w:spacing w:before="120" w:after="120"/>
    </w:pPr>
    <w:rPr>
      <w:rFonts w:cs="Arial Unicode MS"/>
      <w:i/>
      <w:iCs/>
    </w:rPr>
  </w:style>
  <w:style w:type="paragraph" w:styleId="aff3">
    <w:name w:val="index heading"/>
    <w:basedOn w:val="a2"/>
    <w:qFormat/>
    <w:pPr>
      <w:suppressLineNumbers/>
    </w:pPr>
    <w:rPr>
      <w:rFonts w:cs="Arial Unicode MS"/>
    </w:r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4">
    <w:name w:val="Plain Text"/>
    <w:basedOn w:val="a2"/>
    <w:unhideWhenUsed/>
    <w:qFormat/>
    <w:rsid w:val="0083249B"/>
    <w:rPr>
      <w:rFonts w:ascii="Consolas" w:eastAsia="Calibri" w:hAnsi="Consolas"/>
      <w:sz w:val="21"/>
      <w:szCs w:val="21"/>
      <w:lang w:eastAsia="en-US"/>
    </w:rPr>
  </w:style>
  <w:style w:type="paragraph" w:customStyle="1" w:styleId="aff5">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6">
    <w:name w:val="Пункт договора"/>
    <w:basedOn w:val="a2"/>
    <w:qFormat/>
    <w:rsid w:val="005F1E81"/>
    <w:pPr>
      <w:widowControl w:val="0"/>
      <w:jc w:val="both"/>
    </w:pPr>
    <w:rPr>
      <w:rFonts w:ascii="Arial" w:hAnsi="Arial"/>
      <w:sz w:val="20"/>
      <w:szCs w:val="20"/>
      <w:lang w:val="ru-RU"/>
    </w:rPr>
  </w:style>
  <w:style w:type="paragraph" w:customStyle="1" w:styleId="aff7">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8">
    <w:name w:val="Раздел договора"/>
    <w:basedOn w:val="a2"/>
    <w:next w:val="aff6"/>
    <w:qFormat/>
    <w:rsid w:val="00803898"/>
    <w:pPr>
      <w:keepNext/>
      <w:keepLines/>
      <w:widowControl w:val="0"/>
      <w:spacing w:before="240" w:after="200"/>
    </w:pPr>
    <w:rPr>
      <w:rFonts w:ascii="Arial" w:hAnsi="Arial"/>
      <w:b/>
      <w:caps/>
      <w:sz w:val="20"/>
      <w:szCs w:val="20"/>
      <w:lang w:val="ru-RU"/>
    </w:rPr>
  </w:style>
  <w:style w:type="paragraph" w:styleId="aff9">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a">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aliases w:val="Table-Normal,RSHB_Table-Normal,Заголовок_3,Подпись рисунка,асз.Списка,Bullet 1,Use Case List Paragraph,List Paragraph,Bullet List,FooterText,numbered,Paragraphe de liste1,Bulletr List Paragraph,Elenco Normale,ПАРАГРАФ,Абзац списка2,Маркер,А"/>
    <w:basedOn w:val="a2"/>
    <w:link w:val="afb"/>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b">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c">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5"/>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5"/>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spacing w:before="0"/>
      <w:jc w:val="both"/>
      <w:textAlignment w:val="baseline"/>
    </w:pPr>
    <w:rPr>
      <w:rFonts w:ascii="Times New Roman" w:hAnsi="Times New Roman"/>
      <w:color w:val="auto"/>
      <w:lang w:val="x-none"/>
    </w:rPr>
  </w:style>
  <w:style w:type="table" w:styleId="affd">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consultantplus://offline/ref=79440D5123ABA6A25F43346AB59DBAAC7032C8E1556DA64FAED62E167F76889C2B7C475C32EFC59BJ8rDH" TargetMode="External"/><Relationship Id="rId26" Type="http://schemas.openxmlformats.org/officeDocument/2006/relationships/image" Target="media/image1.png"/><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image" Target="media/image9.wmf"/><Relationship Id="rId42" Type="http://schemas.openxmlformats.org/officeDocument/2006/relationships/image" Target="media/image17.png"/><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94D5CE8889791A29DE57299515463A9D6135D2287D929C803E6F853513x2A2P" TargetMode="External"/><Relationship Id="rId25" Type="http://schemas.openxmlformats.org/officeDocument/2006/relationships/footer" Target="footer3.xml"/><Relationship Id="rId33" Type="http://schemas.openxmlformats.org/officeDocument/2006/relationships/image" Target="media/image8.wmf"/><Relationship Id="rId38" Type="http://schemas.openxmlformats.org/officeDocument/2006/relationships/image" Target="media/image13.wmf"/><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footer" Target="footer1.xml"/><Relationship Id="rId29" Type="http://schemas.openxmlformats.org/officeDocument/2006/relationships/image" Target="media/image4.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7.wmf"/><Relationship Id="rId37" Type="http://schemas.openxmlformats.org/officeDocument/2006/relationships/image" Target="media/image12.wmf"/><Relationship Id="rId40" Type="http://schemas.openxmlformats.org/officeDocument/2006/relationships/image" Target="media/image15.wmf"/><Relationship Id="rId45" Type="http://schemas.openxmlformats.org/officeDocument/2006/relationships/image" Target="media/image20.wmf"/><Relationship Id="rId5" Type="http://schemas.openxmlformats.org/officeDocument/2006/relationships/customXml" Target="../customXml/item5.xml"/><Relationship Id="rId15" Type="http://schemas.openxmlformats.org/officeDocument/2006/relationships/hyperlink" Target="http://yakutskenergo.ru/procurement/information-for-partners/" TargetMode="External"/><Relationship Id="rId23" Type="http://schemas.openxmlformats.org/officeDocument/2006/relationships/footer" Target="footer2.xml"/><Relationship Id="rId28" Type="http://schemas.openxmlformats.org/officeDocument/2006/relationships/image" Target="media/image3.wmf"/><Relationship Id="rId36" Type="http://schemas.openxmlformats.org/officeDocument/2006/relationships/image" Target="media/image11.wmf"/><Relationship Id="rId49"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image" Target="media/image6.wmf"/><Relationship Id="rId44" Type="http://schemas.openxmlformats.org/officeDocument/2006/relationships/image" Target="media/image19.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ykt-ub@rushydro.ru" TargetMode="External"/><Relationship Id="rId22" Type="http://schemas.openxmlformats.org/officeDocument/2006/relationships/header" Target="header3.xm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header" Target="header6.xm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4577FF-7DE9-4046-AF1F-83775F9F342B}">
  <ds:schemaRefs>
    <ds:schemaRef ds:uri="http://schemas.openxmlformats.org/officeDocument/2006/bibliography"/>
  </ds:schemaRefs>
</ds:datastoreItem>
</file>

<file path=customXml/itemProps5.xml><?xml version="1.0" encoding="utf-8"?>
<ds:datastoreItem xmlns:ds="http://schemas.openxmlformats.org/officeDocument/2006/customXml" ds:itemID="{C44AC75F-4624-4B6F-AF57-E6056F4C0FAC}">
  <ds:schemaRefs>
    <ds:schemaRef ds:uri="http://schemas.openxmlformats.org/officeDocument/2006/bibliography"/>
  </ds:schemaRefs>
</ds:datastoreItem>
</file>

<file path=customXml/itemProps6.xml><?xml version="1.0" encoding="utf-8"?>
<ds:datastoreItem xmlns:ds="http://schemas.openxmlformats.org/officeDocument/2006/customXml" ds:itemID="{B989B645-DDF4-497E-A82F-40C318E0132A}">
  <ds:schemaRefs>
    <ds:schemaRef ds:uri="http://schemas.openxmlformats.org/officeDocument/2006/bibliography"/>
  </ds:schemaRefs>
</ds:datastoreItem>
</file>

<file path=customXml/itemProps7.xml><?xml version="1.0" encoding="utf-8"?>
<ds:datastoreItem xmlns:ds="http://schemas.openxmlformats.org/officeDocument/2006/customXml" ds:itemID="{9FCFA505-7774-42DE-8597-57E38B96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15318</Words>
  <Characters>87319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102433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Алексеев Александр Александрович</cp:lastModifiedBy>
  <cp:revision>3</cp:revision>
  <cp:lastPrinted>2016-12-15T13:00:00Z</cp:lastPrinted>
  <dcterms:created xsi:type="dcterms:W3CDTF">2026-02-02T02:57:00Z</dcterms:created>
  <dcterms:modified xsi:type="dcterms:W3CDTF">2026-03-04T02:11:00Z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