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ОКПД2 13.94.12.110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ru-RU" w:bidi="ar-SA"/>
        </w:rPr>
        <w:t>Поставка сетки заградительной, шнура полиамидного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нужд филиала АО "ДРСК""Электрические сети Еврейской автономной области"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0"/>
          <w:numId w:val="0"/>
        </w:numPr>
        <w:spacing w:before="0" w:after="0"/>
        <w:ind w:left="720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709" w:hanging="0"/>
        <w:rPr>
          <w:rFonts w:ascii="Times New Roman" w:hAnsi="Times New Roman" w:eastAsia="Times New Roman" w:cs="Times New Roman"/>
          <w:b/>
          <w:bCs/>
          <w:i/>
          <w:i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color w:val="000000"/>
          <w:kern w:val="0"/>
          <w:sz w:val="24"/>
          <w:szCs w:val="24"/>
          <w:lang w:val="ru-RU" w:eastAsia="ru-RU" w:bidi="ar-SA"/>
        </w:rPr>
        <w:t>ОКПД2 13.94.12.110 Поставка сетки заградительной, шнура полиамидного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76"/>
        <w:ind w:left="709" w:hanging="0"/>
        <w:rPr>
          <w:rFonts w:ascii="Times New Roman" w:hAnsi="Times New Roman" w:eastAsia="Times New Roman" w:cs="Times New Roman"/>
          <w:b/>
          <w:bCs/>
          <w:i/>
          <w:i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bCs/>
          <w:i/>
          <w:color w:val="000000"/>
          <w:kern w:val="0"/>
          <w:sz w:val="24"/>
          <w:szCs w:val="24"/>
          <w:lang w:val="ru-RU" w:eastAsia="ru-RU" w:bidi="ar-SA"/>
        </w:rPr>
        <w:t>для нужд филиала АО "ДРСК""Электрические сети Еврейской автономной области"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4" w:name="_Toc75446573"/>
      <w:bookmarkStart w:id="5" w:name="_Toc51339693"/>
      <w:bookmarkStart w:id="6" w:name="_Toc46743510"/>
      <w:bookmarkStart w:id="7" w:name="_Toc50125126"/>
      <w:bookmarkEnd w:id="6"/>
      <w:bookmarkEnd w:id="7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8" w:name="_Toc75446574"/>
      <w:r>
        <w:rPr/>
        <w:t>Требования к техническим и функциональным характеристикам, к конструкции изделия, материалам</w:t>
      </w:r>
      <w:r>
        <w:rPr>
          <w:lang w:val="ru-RU"/>
        </w:rPr>
        <w:t>,</w:t>
      </w:r>
      <w:r>
        <w:rPr/>
        <w:t xml:space="preserve">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spacing w:before="0" w:after="0"/>
        <w:rPr/>
      </w:pPr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0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00"/>
        <w:gridCol w:w="7267"/>
        <w:gridCol w:w="1800"/>
        <w:gridCol w:w="1938"/>
      </w:tblGrid>
      <w:tr>
        <w:trPr>
          <w:trHeight w:val="460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Наименование продукции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Кол-во.</w:t>
            </w:r>
          </w:p>
        </w:tc>
      </w:tr>
      <w:tr>
        <w:trPr>
          <w:trHeight w:val="134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1.1 Филиал АО «ДРСК» «Электрические сети ЕАО»</w:t>
            </w:r>
          </w:p>
        </w:tc>
      </w:tr>
      <w:tr>
        <w:trPr>
          <w:trHeight w:val="394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hanging="0"/>
              <w:jc w:val="left"/>
              <w:rPr/>
            </w:pPr>
            <w:r>
              <w:rPr>
                <w:sz w:val="24"/>
                <w:szCs w:val="24"/>
              </w:rPr>
              <w:t>Сетка заградительная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</w:t>
            </w:r>
          </w:p>
        </w:tc>
      </w:tr>
      <w:tr>
        <w:trPr>
          <w:trHeight w:val="340" w:hRule="atLeast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Шнур плетеный полиамидный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0"/>
        <w:rPr/>
      </w:pPr>
      <w:bookmarkStart w:id="11" w:name="_Toc75446578"/>
      <w:bookmarkStart w:id="12" w:name="_Toc51339696"/>
      <w:r>
        <w:rPr>
          <w:lang w:val="ru-RU"/>
        </w:rPr>
        <w:t xml:space="preserve"> </w:t>
      </w:r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3" w:name="_Toc75446579"/>
      <w:bookmarkStart w:id="14" w:name="_Toc50125127"/>
      <w:bookmarkStart w:id="1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5245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0"/>
        <w:gridCol w:w="2898"/>
        <w:gridCol w:w="4110"/>
        <w:gridCol w:w="7566"/>
      </w:tblGrid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Позиции в соответствии с Таблицей 2.1.1 настоящих Технических требований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 течение 30 календарных дней </w:t>
            </w:r>
            <w:r>
              <w:rPr>
                <w:bCs/>
                <w:sz w:val="24"/>
                <w:szCs w:val="24"/>
              </w:rPr>
              <w:t>с даты заключения договора поставки</w:t>
            </w:r>
          </w:p>
        </w:tc>
      </w:tr>
    </w:tbl>
    <w:p>
      <w:pPr>
        <w:pStyle w:val="Heading4"/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17" w:name="_Toc75446581"/>
      <w:bookmarkStart w:id="18" w:name="_Toc46743511"/>
      <w:bookmarkStart w:id="19" w:name="_Toc46743510_Копия_1"/>
      <w:bookmarkEnd w:id="19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</w:p>
    <w:tbl>
      <w:tblPr>
        <w:tblStyle w:val="affffb"/>
        <w:tblW w:w="15136" w:type="dxa"/>
        <w:jc w:val="left"/>
        <w:tblInd w:w="5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3543"/>
        <w:gridCol w:w="3969"/>
        <w:gridCol w:w="2267"/>
        <w:gridCol w:w="2693"/>
        <w:gridCol w:w="2096"/>
      </w:tblGrid>
      <w:tr>
        <w:trPr/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9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408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5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продукцию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продукцию должна распространяться не менее 60 месяцев. Время начала исчисления гарантийного срока – с даты подписания Сторонами накладной ТОРГ-12 или УПД.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Указать срок гарантии на предлагаемую продукцию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5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Филиал АО «ДРСК» «Электрические сети ЕАО»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679011, Еврейская Автономная обл.,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г. Биробиджан, ул. Черноморская, 6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lang w:val="ru-RU" w:eastAsia="ru-RU" w:bidi="ar-SA"/>
              </w:rPr>
              <w:t>-//-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56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изготовлена в 2026 гг.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Toc51339699"/>
      <w:bookmarkStart w:id="22" w:name="_Toc46743519"/>
      <w:bookmarkStart w:id="23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2.3.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2.3.1</w:t>
      </w:r>
    </w:p>
    <w:tbl>
      <w:tblPr>
        <w:tblW w:w="1569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0"/>
        <w:gridCol w:w="3285"/>
        <w:gridCol w:w="3070"/>
        <w:gridCol w:w="2605"/>
        <w:gridCol w:w="2945"/>
      </w:tblGrid>
      <w:tr>
        <w:trPr>
          <w:trHeight w:val="191" w:hRule="atLeast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 *</w:t>
            </w: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left"/>
              <w:rPr/>
            </w:pPr>
            <w:r>
              <w:rPr/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, марка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Производитель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Сетка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8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en-US" w:bidi="ar-SA"/>
              </w:rPr>
              <w:t>Защитная сетка от БПЛА и дронов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4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полотен, шт.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43" w:hRule="atLeast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Размер полотна, м2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13х18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7" w:hRule="atLeast"/>
        </w:trPr>
        <w:tc>
          <w:tcPr>
            <w:tcW w:w="37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13х18</w:t>
            </w:r>
          </w:p>
        </w:tc>
        <w:tc>
          <w:tcPr>
            <w:tcW w:w="30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" w:hRule="atLeast"/>
        </w:trPr>
        <w:tc>
          <w:tcPr>
            <w:tcW w:w="37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19х13</w:t>
            </w:r>
          </w:p>
        </w:tc>
        <w:tc>
          <w:tcPr>
            <w:tcW w:w="30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" w:hRule="atLeast"/>
        </w:trPr>
        <w:tc>
          <w:tcPr>
            <w:tcW w:w="37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19х13</w:t>
            </w:r>
          </w:p>
        </w:tc>
        <w:tc>
          <w:tcPr>
            <w:tcW w:w="30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" w:hRule="atLeast"/>
        </w:trPr>
        <w:tc>
          <w:tcPr>
            <w:tcW w:w="37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19х3</w:t>
            </w:r>
          </w:p>
        </w:tc>
        <w:tc>
          <w:tcPr>
            <w:tcW w:w="30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5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Плотность, г/м2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75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Нагрузка на разрыв, кН/м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Наличие окантовки по периметру полотна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Вид ячейки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Квадрат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Исполнение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безузловая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Материал сетки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Полиамид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3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Размер ячейки, мм, не более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100х100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77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Условный диаметр нити, мм, не менее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ультрофиолету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плесени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гниению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насекомых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атмосферных осадков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3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Температура применения, С°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от -50 до +60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Температура плавления, 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С°, </w:t>
            </w: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не менее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82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Температура самовоспламенения, 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С°, </w:t>
            </w: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не менее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440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Обработка антипиренами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2.3.2</w:t>
      </w:r>
    </w:p>
    <w:tbl>
      <w:tblPr>
        <w:tblW w:w="1569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0"/>
        <w:gridCol w:w="3285"/>
        <w:gridCol w:w="3070"/>
        <w:gridCol w:w="2605"/>
        <w:gridCol w:w="2945"/>
      </w:tblGrid>
      <w:tr>
        <w:trPr>
          <w:trHeight w:val="191" w:hRule="atLeast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 *</w:t>
            </w: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left"/>
              <w:rPr/>
            </w:pPr>
            <w:r>
              <w:rPr/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, марка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Производитель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Сетка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8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ru-RU" w:eastAsia="en-US" w:bidi="ar-SA"/>
              </w:rPr>
              <w:t>Защитная сетка от БПЛА и дронов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4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полотен, шт.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4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Размер полотна, м2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19х13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75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Плотность, г/м2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75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Нагрузка на разрыв, кН/м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Наличие окантовки по периметру полотна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Вид ячейки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Квадрат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Исполнение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безузловая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2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Материал сетки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Полиамид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3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Размер ячейки, мм, не более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00х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77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Условный диаметр нити, мм, не менее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ультрофиолету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плесени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гниению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насекомых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Устойчивость к воздействию атмосферных осадков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231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Температура применения, С°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от -50 до +60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3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Температура плавления, 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С°, </w:t>
            </w: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не менее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82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Температура самовоспламенения, </w:t>
            </w: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С°, </w:t>
            </w: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не менее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440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300" w:hRule="atLeast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Style w:val="Strong"/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Обработка антипиренами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firstLine="34"/>
              <w:jc w:val="center"/>
              <w:rPr>
                <w:rFonts w:ascii="Times New Roman" w:hAnsi="Times New Roman"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ind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397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2.3.3</w:t>
      </w:r>
    </w:p>
    <w:tbl>
      <w:tblPr>
        <w:tblW w:w="1569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0"/>
        <w:gridCol w:w="3285"/>
        <w:gridCol w:w="3070"/>
        <w:gridCol w:w="2605"/>
        <w:gridCol w:w="2945"/>
      </w:tblGrid>
      <w:tr>
        <w:trPr>
          <w:trHeight w:val="191" w:hRule="atLeast"/>
        </w:trPr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 *</w:t>
            </w:r>
          </w:p>
        </w:tc>
        <w:tc>
          <w:tcPr>
            <w:tcW w:w="8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191" w:hRule="atLeast"/>
        </w:trPr>
        <w:tc>
          <w:tcPr>
            <w:tcW w:w="3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firstLine="34"/>
              <w:jc w:val="left"/>
              <w:rPr/>
            </w:pPr>
            <w:r>
              <w:rPr/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, марка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Производитель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характеристики, значения нагрузки или параметра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Шнур плетеный полиамидный 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(м)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 15-08-333-89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(мм),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Плетеный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разрыв (кгс/мм2), не менее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Default"/>
              <w:widowControl w:val="false"/>
              <w:spacing w:lineRule="exact" w:line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91" w:hRule="atLeast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firstLine="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Полиамид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 Указанные в настоящем техническом требовании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а также документы по п. 3 раздела 2.2.1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Параметрами эквивалентности являются технические характеристики продукции, указанные в Таблице № 2.3. настоящих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ind w:left="720" w:right="-28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ListParagraph"/>
        <w:numPr>
          <w:ilvl w:val="0"/>
          <w:numId w:val="0"/>
        </w:numPr>
        <w:spacing w:before="0" w:after="60"/>
        <w:ind w:left="1225" w:hanging="0"/>
        <w:contextualSpacing/>
        <w:jc w:val="both"/>
        <w:outlineLvl w:val="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134" w:leader="none"/>
        </w:tabs>
        <w:spacing w:before="0" w:after="0"/>
        <w:ind w:left="0" w:firstLine="794"/>
        <w:jc w:val="both"/>
        <w:rPr>
          <w:sz w:val="24"/>
          <w:szCs w:val="24"/>
        </w:rPr>
      </w:pPr>
      <w:bookmarkStart w:id="24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tabs>
          <w:tab w:val="clear" w:pos="708"/>
          <w:tab w:val="left" w:pos="1134" w:leader="none"/>
          <w:tab w:val="left" w:pos="9356" w:leader="none"/>
        </w:tabs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3.2.</w:t>
      </w:r>
      <w:r>
        <w:rPr>
          <w:sz w:val="24"/>
          <w:szCs w:val="24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  <w:bookmarkEnd w:id="21"/>
      <w:bookmarkEnd w:id="22"/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contextualSpacing w:val="false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A96FD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A96FD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14" w:customStyle="1">
    <w:name w:val="Пункт Знак1"/>
    <w:link w:val="Style29"/>
    <w:qFormat/>
    <w:rsid w:val="000d70e6"/>
    <w:rPr>
      <w:rFonts w:ascii="Arial" w:hAnsi="Arial"/>
      <w:b/>
      <w:i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d70e6"/>
    <w:rPr>
      <w:rFonts w:ascii="Tahoma" w:hAnsi="Tahoma" w:cs="Tahoma"/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uiPriority w:val="99"/>
    <w:semiHidden/>
    <w:qFormat/>
    <w:rsid w:val="000d70e6"/>
    <w:rPr>
      <w:b/>
      <w:bCs/>
    </w:rPr>
  </w:style>
  <w:style w:type="character" w:styleId="Style17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uiPriority w:val="99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4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link w:val="14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CENTERTEXT" w:customStyle="1">
    <w:name w:val=".CENT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EMPTYLINE" w:customStyle="1">
    <w:name w:val=".EMPTY_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OPLEVELTEXT" w:customStyle="1">
    <w:name w:val=".TOPLEVEL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ABLE" w:customStyle="1">
    <w:name w:val="TAB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TML" w:customStyle="1">
    <w:name w:val="HTM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UNFORMATTEXT" w:customStyle="1">
    <w:name w:val=".UNFORMATTEX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MIDDLEPICT" w:customStyle="1">
    <w:name w:val=".MIDDLEPIC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ORIZLINE" w:customStyle="1">
    <w:name w:val=".HORIZ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DJVU" w:customStyle="1">
    <w:name w:val=".DJVU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PRINTSECTION" w:customStyle="1">
    <w:name w:val="#PRINT_SECT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TOP" w:customStyle="1">
    <w:name w:val="#COL_TOP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BOTTOM" w:customStyle="1">
    <w:name w:val="#COL_BOTTOM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TradeMark" w:customStyle="1">
    <w:name w:val=".TradeMark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FORMATTEXT" w:customStyle="1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HEADERTEXT" w:customStyle="1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2B4279"/>
      <w:kern w:val="2"/>
      <w:sz w:val="20"/>
      <w:szCs w:val="24"/>
      <w:lang w:val="ru-RU" w:eastAsia="hi-I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3355510581" w:customStyle="1">
    <w:name w:val="23355510581"/>
    <w:qFormat/>
  </w:style>
  <w:style w:type="numbering" w:styleId="29278575231" w:customStyle="1">
    <w:name w:val="29278575231"/>
    <w:qFormat/>
  </w:style>
  <w:style w:type="numbering" w:styleId="23515376181" w:customStyle="1">
    <w:name w:val="23515376181"/>
    <w:qFormat/>
  </w:style>
  <w:style w:type="numbering" w:styleId="1111204011" w:customStyle="1">
    <w:name w:val="11112040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C684-3312-4E4F-B28B-F36D3F31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AlterOffice/3.4.0.9$Linux_X86_64 LibreOffice_project/b8daf9e823b1a5463a2f48435ddc2e8696e7d4fc</Application>
  <AppVersion>15.0000</AppVersion>
  <Pages>8</Pages>
  <Words>1520</Words>
  <Characters>12558</Characters>
  <CharactersWithSpaces>13731</CharactersWithSpaces>
  <Paragraphs>363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2025-10-26T22:48:00Z</dcterms:created>
  <dc:creator>Быстров Олег Геннадьевич</dc:creator>
  <dc:description/>
  <dc:language>ru-RU</dc:language>
  <cp:lastModifiedBy>sazonov_vn</cp:lastModifiedBy>
  <cp:lastPrinted>2006-07-26T14:04:00Z</cp:lastPrinted>
  <dcterms:modified xsi:type="dcterms:W3CDTF">2026-06-18T15:38:56Z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