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937476">
      <w:pPr>
        <w:jc w:val="center"/>
      </w:pPr>
      <w:r>
        <w:t xml:space="preserve">Технические требования </w:t>
      </w:r>
    </w:p>
    <w:p w:rsidR="00BC3EBE" w:rsidRDefault="00937476">
      <w:pPr>
        <w:jc w:val="center"/>
      </w:pPr>
      <w:r>
        <w:t>на поставку материалов и запчастей для оборудования связи</w:t>
      </w:r>
    </w:p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937476" w:rsidRDefault="00937476"/>
    <w:p w:rsidR="00937476" w:rsidRDefault="00937476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BC3EBE"/>
    <w:p w:rsidR="00BC3EBE" w:rsidRDefault="00937476">
      <w:pPr>
        <w:keepNext/>
        <w:numPr>
          <w:ilvl w:val="0"/>
          <w:numId w:val="2"/>
        </w:numPr>
        <w:spacing w:before="120" w:after="60"/>
        <w:outlineLvl w:val="0"/>
        <w:rPr>
          <w:rFonts w:eastAsia="Calibri"/>
          <w:b/>
          <w:caps/>
          <w:lang w:val="x-none" w:eastAsia="x-none"/>
        </w:rPr>
      </w:pPr>
      <w:bookmarkStart w:id="0" w:name="_Toc125035215"/>
      <w:r>
        <w:rPr>
          <w:rFonts w:eastAsia="Calibri"/>
          <w:b/>
          <w:lang w:val="x-none" w:eastAsia="x-none"/>
        </w:rPr>
        <w:lastRenderedPageBreak/>
        <w:t>Общие сведения</w:t>
      </w:r>
      <w:bookmarkEnd w:id="0"/>
    </w:p>
    <w:p w:rsidR="00BC3EBE" w:rsidRDefault="00937476">
      <w:pPr>
        <w:keepNext/>
        <w:numPr>
          <w:ilvl w:val="1"/>
          <w:numId w:val="2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46743505"/>
      <w:bookmarkStart w:id="2" w:name="_Toc125035216"/>
      <w:bookmarkEnd w:id="1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</w:p>
    <w:p w:rsidR="00BC3EBE" w:rsidRDefault="00BC3EBE">
      <w:pPr>
        <w:rPr>
          <w:i/>
          <w:shd w:val="clear" w:color="auto" w:fill="FFFF99"/>
        </w:rPr>
      </w:pPr>
    </w:p>
    <w:tbl>
      <w:tblPr>
        <w:tblW w:w="978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 ТП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ССИиТС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связи, информационных и технологических систем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C3EBE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C3EBE" w:rsidRDefault="00BC3EBE">
      <w:pPr>
        <w:keepNext/>
        <w:keepLines/>
      </w:pPr>
    </w:p>
    <w:p w:rsidR="00BC3EBE" w:rsidRDefault="00937476">
      <w:pPr>
        <w:keepNext/>
        <w:keepLines/>
        <w:rPr>
          <w:b/>
        </w:rPr>
      </w:pPr>
      <w:bookmarkStart w:id="3" w:name="_Toc125035217"/>
      <w:r>
        <w:rPr>
          <w:b/>
        </w:rPr>
        <w:t>Наименование закупаемой продукции</w:t>
      </w:r>
      <w:bookmarkEnd w:id="3"/>
    </w:p>
    <w:p w:rsidR="00BC3EBE" w:rsidRDefault="00937476">
      <w:pPr>
        <w:widowControl w:val="0"/>
        <w:tabs>
          <w:tab w:val="left" w:pos="426"/>
        </w:tabs>
        <w:spacing w:before="120" w:after="120"/>
        <w:rPr>
          <w:rStyle w:val="a3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Поставка материалов и запчастей для оборудования связи</w:t>
      </w:r>
      <w:r>
        <w:rPr>
          <w:rFonts w:eastAsia="Calibri"/>
          <w:i/>
          <w:sz w:val="24"/>
          <w:szCs w:val="24"/>
          <w:lang w:eastAsia="x-none"/>
        </w:rPr>
        <w:t>.</w:t>
      </w:r>
      <w:r>
        <w:rPr>
          <w:rFonts w:eastAsia="Calibri"/>
          <w:i/>
          <w:sz w:val="24"/>
          <w:szCs w:val="24"/>
          <w:lang w:eastAsia="x-none"/>
        </w:rPr>
        <w:br/>
      </w:r>
    </w:p>
    <w:p w:rsidR="00BC3EBE" w:rsidRDefault="00937476">
      <w:pPr>
        <w:pStyle w:val="4"/>
        <w:ind w:left="426" w:hanging="426"/>
      </w:pPr>
      <w:bookmarkStart w:id="4" w:name="_Toc46743507"/>
      <w:bookmarkStart w:id="5" w:name="_Toc125035218"/>
      <w:r>
        <w:t xml:space="preserve">Цель </w:t>
      </w:r>
      <w:bookmarkEnd w:id="4"/>
      <w:r>
        <w:t>использования закупаемой продукции</w:t>
      </w:r>
      <w:bookmarkEnd w:id="5"/>
      <w:r>
        <w:t xml:space="preserve"> </w:t>
      </w:r>
    </w:p>
    <w:p w:rsidR="00BC3EBE" w:rsidRDefault="00937476">
      <w:pPr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Поставка производится с целью восстановления оборудования связи.</w:t>
      </w:r>
    </w:p>
    <w:p w:rsidR="00BC3EBE" w:rsidRDefault="00BC3EBE">
      <w:pPr>
        <w:jc w:val="both"/>
        <w:rPr>
          <w:rFonts w:eastAsia="Calibri"/>
          <w:sz w:val="24"/>
          <w:szCs w:val="24"/>
          <w:lang w:eastAsia="x-none"/>
        </w:rPr>
      </w:pPr>
    </w:p>
    <w:p w:rsidR="00BC3EBE" w:rsidRDefault="00937476">
      <w:pPr>
        <w:pStyle w:val="1"/>
        <w:ind w:left="426" w:hanging="426"/>
        <w:jc w:val="center"/>
        <w:rPr>
          <w:sz w:val="24"/>
        </w:rPr>
      </w:pPr>
      <w:bookmarkStart w:id="6" w:name="_Toc51339693"/>
      <w:bookmarkStart w:id="7" w:name="_Hlk48209761"/>
      <w:bookmarkStart w:id="8" w:name="_Toc125035219"/>
      <w:bookmarkEnd w:id="6"/>
      <w:bookmarkEnd w:id="7"/>
      <w:r>
        <w:rPr>
          <w:sz w:val="24"/>
        </w:rPr>
        <w:t>Требования к продукции</w:t>
      </w:r>
      <w:bookmarkEnd w:id="8"/>
    </w:p>
    <w:p w:rsidR="00BC3EBE" w:rsidRDefault="00937476">
      <w:pPr>
        <w:pStyle w:val="4"/>
        <w:ind w:left="426" w:hanging="426"/>
      </w:pPr>
      <w:bookmarkStart w:id="9" w:name="_Toc12503522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BC3EBE" w:rsidRDefault="00937476">
      <w:pPr>
        <w:pStyle w:val="3"/>
      </w:pPr>
      <w:bookmarkStart w:id="10" w:name="_Toc125035221"/>
      <w:r>
        <w:t>Перечень и объем закупаемой продукции</w:t>
      </w:r>
      <w:bookmarkEnd w:id="10"/>
    </w:p>
    <w:p w:rsidR="00BC3EBE" w:rsidRDefault="00937476">
      <w:pPr>
        <w:pStyle w:val="1"/>
        <w:numPr>
          <w:ilvl w:val="0"/>
          <w:numId w:val="0"/>
        </w:numPr>
        <w:rPr>
          <w:sz w:val="24"/>
        </w:rPr>
      </w:pPr>
      <w:bookmarkStart w:id="11" w:name="_Toc51339695"/>
      <w:bookmarkStart w:id="12" w:name="_Toc125035222"/>
      <w:r>
        <w:rPr>
          <w:sz w:val="24"/>
        </w:rPr>
        <w:t xml:space="preserve">Таблица 1.1 Перечень </w:t>
      </w:r>
      <w:bookmarkEnd w:id="11"/>
      <w:r>
        <w:rPr>
          <w:sz w:val="24"/>
        </w:rPr>
        <w:t>и объем закупаемой продукции</w:t>
      </w:r>
      <w:bookmarkEnd w:id="12"/>
    </w:p>
    <w:tbl>
      <w:tblPr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6136"/>
        <w:gridCol w:w="1427"/>
        <w:gridCol w:w="1691"/>
      </w:tblGrid>
      <w:tr w:rsidR="00BC3EBE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EBE" w:rsidRDefault="0093747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C3EBE" w:rsidRDefault="0093747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EBE" w:rsidRDefault="0093747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EBE" w:rsidRDefault="0093747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EBE" w:rsidRDefault="0093747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C3EBE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C3EBE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Плата Avaya IP MEDIA PROC CP TN2302AP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C3EBE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Часовая </w:t>
            </w:r>
            <w:r>
              <w:rPr>
                <w:sz w:val="24"/>
                <w:szCs w:val="24"/>
              </w:rPr>
              <w:t>станция  ЧС-24-NTP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C3EBE">
        <w:trPr>
          <w:jc w:val="center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bookmarkStart w:id="13" w:name="_GoBack"/>
            <w:r>
              <w:rPr>
                <w:sz w:val="24"/>
                <w:szCs w:val="24"/>
              </w:rPr>
              <w:t>Сетевой трансивер Inter-M AOE-212N</w:t>
            </w:r>
            <w:bookmarkEnd w:id="13"/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3EBE">
        <w:trPr>
          <w:jc w:val="center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самонесущий ПРППМт 2х1,2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м.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</w:tbl>
    <w:p w:rsidR="00BC3EBE" w:rsidRDefault="00BC3EBE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BC3EBE" w:rsidRDefault="00937476">
      <w:pPr>
        <w:pStyle w:val="3"/>
      </w:pPr>
      <w:bookmarkStart w:id="14" w:name="_Toc51339696"/>
      <w:bookmarkStart w:id="15" w:name="_Toc125035223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BC3EBE" w:rsidRDefault="00937476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16" w:name="_Toc50125126"/>
      <w:bookmarkStart w:id="17" w:name="_Toc50125127"/>
      <w:bookmarkStart w:id="18" w:name="_Toc51339697"/>
      <w:bookmarkStart w:id="19" w:name="_Toc125035224"/>
      <w:bookmarkEnd w:id="16"/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>.</w:t>
      </w:r>
      <w:r>
        <w:rPr>
          <w:sz w:val="24"/>
          <w:lang w:val="ru-RU"/>
        </w:rPr>
        <w:t>1</w:t>
      </w:r>
      <w:r>
        <w:rPr>
          <w:sz w:val="24"/>
        </w:rPr>
        <w:t xml:space="preserve"> </w:t>
      </w:r>
      <w:bookmarkStart w:id="20" w:name="_Hlk50465284"/>
      <w:r>
        <w:rPr>
          <w:sz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lang w:val="ru-RU"/>
        </w:rPr>
        <w:t>поставки продукции</w:t>
      </w:r>
      <w:bookmarkEnd w:id="19"/>
      <w:r>
        <w:rPr>
          <w:sz w:val="24"/>
          <w:lang w:val="ru-RU"/>
        </w:rPr>
        <w:t xml:space="preserve"> </w:t>
      </w:r>
    </w:p>
    <w:tbl>
      <w:tblPr>
        <w:tblW w:w="10347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4"/>
        <w:gridCol w:w="3129"/>
        <w:gridCol w:w="2978"/>
        <w:gridCol w:w="3116"/>
      </w:tblGrid>
      <w:tr w:rsidR="00BC3EBE"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C3EBE"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pStyle w:val="a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pStyle w:val="a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3EBE"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</w:pPr>
            <w:r>
              <w:rPr>
                <w:bCs/>
                <w:color w:val="000000"/>
                <w:sz w:val="24"/>
                <w:szCs w:val="24"/>
              </w:rPr>
              <w:t xml:space="preserve">Поставка материалов и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запчастей для оборудования связи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С даты заключения </w:t>
            </w:r>
            <w:r>
              <w:rPr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3EBE" w:rsidRDefault="00937476" w:rsidP="00937476">
            <w:pPr>
              <w:widowControl w:val="0"/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07</w:t>
            </w:r>
            <w:r>
              <w:rPr>
                <w:sz w:val="24"/>
                <w:szCs w:val="24"/>
              </w:rPr>
              <w:t>.2026 г.</w:t>
            </w:r>
          </w:p>
        </w:tc>
      </w:tr>
    </w:tbl>
    <w:p w:rsidR="00BC3EBE" w:rsidRDefault="00BC3EBE">
      <w:pPr>
        <w:sectPr w:rsidR="00BC3EBE">
          <w:headerReference w:type="default" r:id="rId7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BC3EBE" w:rsidRDefault="00BC3EBE">
      <w:pPr>
        <w:pStyle w:val="1"/>
        <w:numPr>
          <w:ilvl w:val="0"/>
          <w:numId w:val="0"/>
        </w:numPr>
      </w:pPr>
    </w:p>
    <w:p w:rsidR="00BC3EBE" w:rsidRDefault="00937476">
      <w:pPr>
        <w:pStyle w:val="4"/>
        <w:ind w:left="426" w:hanging="426"/>
      </w:pPr>
      <w:bookmarkStart w:id="21" w:name="_Toc46743511"/>
      <w:bookmarkStart w:id="22" w:name="_Toc125035225"/>
      <w:bookmarkStart w:id="23" w:name="_Toc51339698"/>
      <w:r>
        <w:t xml:space="preserve">Требования к </w:t>
      </w:r>
      <w:bookmarkEnd w:id="21"/>
      <w:r>
        <w:t>качеству продукции</w:t>
      </w:r>
      <w:bookmarkEnd w:id="22"/>
    </w:p>
    <w:p w:rsidR="00BC3EBE" w:rsidRDefault="00937476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</w:t>
      </w:r>
      <w:bookmarkStart w:id="24" w:name="_Toc125035226"/>
      <w:r>
        <w:rPr>
          <w:sz w:val="24"/>
        </w:rPr>
        <w:t>Таблица </w:t>
      </w:r>
      <w:r>
        <w:rPr>
          <w:sz w:val="24"/>
          <w:lang w:val="ru-RU"/>
        </w:rPr>
        <w:t>3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продукции</w:t>
      </w:r>
      <w:bookmarkEnd w:id="23"/>
      <w:bookmarkEnd w:id="24"/>
      <w:r>
        <w:rPr>
          <w:sz w:val="24"/>
        </w:rPr>
        <w:t xml:space="preserve"> </w:t>
      </w:r>
    </w:p>
    <w:p w:rsidR="00BC3EBE" w:rsidRDefault="00937476">
      <w:pPr>
        <w:pStyle w:val="ad"/>
        <w:ind w:left="0" w:firstLine="346"/>
        <w:jc w:val="both"/>
        <w:rPr>
          <w:highlight w:val="green"/>
        </w:rPr>
      </w:pPr>
      <w:r>
        <w:rPr>
          <w:bCs/>
        </w:rPr>
        <w:t xml:space="preserve">Продукция должна быть новой, ранее не использованной, </w:t>
      </w:r>
      <w:r>
        <w:t xml:space="preserve">не бывшей в употреблении, не </w:t>
      </w:r>
      <w:r>
        <w:t>восстановленной после ремонта, не выставочным экземпляром, технически исправной.</w:t>
      </w:r>
    </w:p>
    <w:p w:rsidR="00BC3EBE" w:rsidRDefault="00937476">
      <w:pPr>
        <w:pStyle w:val="ad"/>
        <w:ind w:left="0" w:firstLine="346"/>
        <w:jc w:val="both"/>
        <w:rPr>
          <w:bCs/>
          <w:highlight w:val="green"/>
        </w:rPr>
      </w:pPr>
      <w:r>
        <w:rPr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 w:rsidR="00BC3EBE" w:rsidRDefault="00BC3EBE">
      <w:pPr>
        <w:jc w:val="both"/>
      </w:pPr>
    </w:p>
    <w:tbl>
      <w:tblPr>
        <w:tblStyle w:val="af1"/>
        <w:tblW w:w="15301" w:type="dxa"/>
        <w:tblInd w:w="9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58"/>
        <w:gridCol w:w="2893"/>
        <w:gridCol w:w="5302"/>
        <w:gridCol w:w="2009"/>
        <w:gridCol w:w="2217"/>
        <w:gridCol w:w="2122"/>
      </w:tblGrid>
      <w:tr w:rsidR="00BC3EBE">
        <w:tc>
          <w:tcPr>
            <w:tcW w:w="757" w:type="dxa"/>
            <w:vMerge w:val="restart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5302" w:type="dxa"/>
            <w:vMerge w:val="restart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C3EBE">
        <w:tc>
          <w:tcPr>
            <w:tcW w:w="757" w:type="dxa"/>
            <w:vMerge/>
            <w:shd w:val="clear" w:color="auto" w:fill="auto"/>
            <w:vAlign w:val="center"/>
          </w:tcPr>
          <w:p w:rsidR="00BC3EBE" w:rsidRDefault="00BC3EB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shd w:val="clear" w:color="auto" w:fill="auto"/>
            <w:vAlign w:val="center"/>
          </w:tcPr>
          <w:p w:rsidR="00BC3EBE" w:rsidRDefault="00BC3EB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2" w:type="dxa"/>
            <w:vMerge/>
            <w:shd w:val="clear" w:color="auto" w:fill="auto"/>
            <w:vAlign w:val="center"/>
          </w:tcPr>
          <w:p w:rsidR="00BC3EBE" w:rsidRDefault="00BC3EB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2" w:type="dxa"/>
            <w:vMerge/>
            <w:shd w:val="clear" w:color="auto" w:fill="auto"/>
          </w:tcPr>
          <w:p w:rsidR="00BC3EBE" w:rsidRDefault="00BC3EB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195" w:type="dxa"/>
            <w:gridSpan w:val="2"/>
            <w:shd w:val="clear" w:color="auto" w:fill="auto"/>
          </w:tcPr>
          <w:p w:rsidR="00BC3EBE" w:rsidRDefault="009374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shd w:val="clear" w:color="auto" w:fill="auto"/>
          </w:tcPr>
          <w:p w:rsidR="00BC3EBE" w:rsidRDefault="009374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2" w:type="dxa"/>
            <w:shd w:val="clear" w:color="auto" w:fill="auto"/>
          </w:tcPr>
          <w:p w:rsidR="00BC3EBE" w:rsidRDefault="009374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BC3EBE" w:rsidRDefault="00937476">
            <w:pPr>
              <w:widowControl w:val="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Плата Avaya IP MEDIA PROC CP TN2302AP</w:t>
            </w:r>
          </w:p>
        </w:tc>
        <w:tc>
          <w:tcPr>
            <w:tcW w:w="5302" w:type="dxa"/>
            <w:shd w:val="clear" w:color="auto" w:fill="auto"/>
          </w:tcPr>
          <w:p w:rsidR="00BC3EBE" w:rsidRPr="00937476" w:rsidRDefault="00937476">
            <w:pPr>
              <w:widowControl w:val="0"/>
              <w:rPr>
                <w:sz w:val="24"/>
                <w:szCs w:val="24"/>
              </w:rPr>
            </w:pPr>
            <w:r w:rsidRPr="00937476">
              <w:rPr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Часовая </w:t>
            </w:r>
            <w:r>
              <w:rPr>
                <w:sz w:val="24"/>
                <w:szCs w:val="24"/>
              </w:rPr>
              <w:t>станция  ЧС-24-NTP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трансивер Inter-M AOE-121N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auto"/>
            <w:vAlign w:val="center"/>
          </w:tcPr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 w:rsidRPr="00937476">
              <w:rPr>
                <w:color w:val="000000"/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самонесущий ПРППМт </w:t>
            </w:r>
            <w:r>
              <w:rPr>
                <w:sz w:val="24"/>
                <w:szCs w:val="24"/>
              </w:rPr>
              <w:t>2х1,2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auto"/>
            <w:vAlign w:val="center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Допустимая длина 1 отрезка - 400 м.;</w:t>
            </w:r>
          </w:p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 w:rsidRPr="00937476">
              <w:rPr>
                <w:color w:val="000000"/>
                <w:sz w:val="24"/>
                <w:szCs w:val="24"/>
              </w:rPr>
              <w:t>- Внутренний проводник - монопроволочная медная жила;</w:t>
            </w:r>
          </w:p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 w:rsidRPr="00937476">
              <w:rPr>
                <w:color w:val="000000"/>
                <w:sz w:val="24"/>
                <w:szCs w:val="24"/>
              </w:rPr>
              <w:t>- Изоляция – полиэтилен;</w:t>
            </w:r>
          </w:p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 w:rsidRPr="00937476">
              <w:rPr>
                <w:color w:val="000000"/>
                <w:sz w:val="24"/>
                <w:szCs w:val="24"/>
              </w:rPr>
              <w:t>- Несущий трос - стальная оцинкованная проволок;</w:t>
            </w:r>
          </w:p>
          <w:p w:rsidR="00BC3EBE" w:rsidRPr="00937476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 w:rsidRPr="00937476">
              <w:rPr>
                <w:color w:val="000000"/>
                <w:sz w:val="24"/>
                <w:szCs w:val="24"/>
              </w:rPr>
              <w:lastRenderedPageBreak/>
              <w:t>- защитная наружная оболочка - светостабилизированный полиэтилен.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технически</w:t>
            </w:r>
            <w:r>
              <w:rPr>
                <w:sz w:val="24"/>
                <w:szCs w:val="24"/>
              </w:rPr>
              <w:t>х характеристик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BC3EBE" w:rsidRDefault="00937476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гарантии</w:t>
            </w:r>
          </w:p>
        </w:tc>
        <w:tc>
          <w:tcPr>
            <w:tcW w:w="5302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Гарантийный срок на поставляемый Товар должен быть равен сроку, установленному заводом - изготовителем и начинает течь с даты подписания Сторонами </w:t>
            </w:r>
            <w:r>
              <w:rPr>
                <w:color w:val="000000"/>
                <w:sz w:val="24"/>
                <w:szCs w:val="24"/>
              </w:rPr>
              <w:t>накладной ТОРГ-12.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по сроку гарантии на оборудование и за</w:t>
            </w:r>
            <w:r>
              <w:rPr>
                <w:color w:val="000000"/>
                <w:sz w:val="24"/>
                <w:szCs w:val="24"/>
              </w:rPr>
              <w:t>пасные части.</w:t>
            </w: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302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</w:t>
            </w:r>
            <w:r>
              <w:rPr>
                <w:color w:val="000000"/>
                <w:sz w:val="24"/>
                <w:szCs w:val="24"/>
              </w:rPr>
              <w:t xml:space="preserve"> надлежащим образом: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сертификаты качества;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паспорта;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руководства по эксплуатации;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упаковочные листы, упаковочные ярлыки;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товарно-транспортную накладную формы №1-Т;</w:t>
            </w:r>
          </w:p>
          <w:p w:rsidR="00BC3EBE" w:rsidRDefault="00937476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товарную накладную унифицированной формы ТОРГ-12 в 2 экз.; </w:t>
            </w:r>
            <w:r>
              <w:rPr>
                <w:sz w:val="24"/>
                <w:szCs w:val="24"/>
              </w:rPr>
              <w:t>счет-фактура в 1 экз.</w:t>
            </w:r>
            <w:r>
              <w:rPr>
                <w:sz w:val="24"/>
                <w:szCs w:val="24"/>
              </w:rPr>
              <w:t xml:space="preserve"> или УПД в 2 экз.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17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указанные документы на этапе поставки МТР на склад Заказчика</w:t>
            </w: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Требование к поставке МТР</w:t>
            </w:r>
          </w:p>
        </w:tc>
        <w:tc>
          <w:tcPr>
            <w:tcW w:w="5302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обязан </w:t>
            </w:r>
            <w:r>
              <w:rPr>
                <w:color w:val="000000"/>
                <w:sz w:val="24"/>
                <w:szCs w:val="24"/>
              </w:rPr>
              <w:t>обеспечить поставку указанных ТМЦ на складские помещения Заказчика: Кабардино-Балкарская республика, Чегемский район, 9-й километр ж/д станции «Нартан», «База Нартан» филиала ПАО «РусГидро» - «Кабардино-Балкарский филиал»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195" w:type="dxa"/>
            <w:gridSpan w:val="2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</w:t>
            </w:r>
            <w:r>
              <w:rPr>
                <w:b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2009" w:type="dxa"/>
            <w:shd w:val="clear" w:color="auto" w:fill="auto"/>
          </w:tcPr>
          <w:p w:rsidR="00BC3EBE" w:rsidRDefault="00BC3EB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  <w:tr w:rsidR="00BC3EBE">
        <w:tc>
          <w:tcPr>
            <w:tcW w:w="757" w:type="dxa"/>
            <w:shd w:val="clear" w:color="auto" w:fill="auto"/>
          </w:tcPr>
          <w:p w:rsidR="00BC3EBE" w:rsidRDefault="00BC3EBE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BC3EBE" w:rsidRDefault="009374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упаковке </w:t>
            </w:r>
            <w:r>
              <w:rPr>
                <w:sz w:val="24"/>
                <w:szCs w:val="24"/>
              </w:rPr>
              <w:lastRenderedPageBreak/>
              <w:t>ПК комплектующих и компонентов промышленного оборудования</w:t>
            </w:r>
          </w:p>
        </w:tc>
        <w:tc>
          <w:tcPr>
            <w:tcW w:w="5302" w:type="dxa"/>
            <w:shd w:val="clear" w:color="auto" w:fill="auto"/>
          </w:tcPr>
          <w:p w:rsidR="00BC3EBE" w:rsidRDefault="00937476">
            <w:pPr>
              <w:widowControl w:val="0"/>
              <w:tabs>
                <w:tab w:val="left" w:pos="70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Каждая единица должна поставляться в жесткой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заводской упаковке, либо при ее отсутствии в другой жесткой упаковке и быть при этом </w:t>
            </w:r>
            <w:r>
              <w:rPr>
                <w:rFonts w:eastAsia="Calibri"/>
                <w:sz w:val="24"/>
                <w:szCs w:val="24"/>
              </w:rPr>
              <w:t>помещена в специальный антистатический пакет. На упаковки должна быть нанесена маркировка «хрупкий груз».</w:t>
            </w:r>
          </w:p>
        </w:tc>
        <w:tc>
          <w:tcPr>
            <w:tcW w:w="2009" w:type="dxa"/>
            <w:shd w:val="clear" w:color="auto" w:fill="auto"/>
          </w:tcPr>
          <w:p w:rsidR="00BC3EBE" w:rsidRDefault="0093747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color w:val="000000"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17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BC3EBE" w:rsidRDefault="00BC3EB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C3EBE" w:rsidRDefault="00BC3EBE"/>
    <w:p w:rsidR="00BC3EBE" w:rsidRDefault="00BC3EBE"/>
    <w:p w:rsidR="00BC3EBE" w:rsidRDefault="00BC3EBE"/>
    <w:p w:rsidR="00BC3EBE" w:rsidRDefault="00937476">
      <w:r>
        <w:t>Начальник  ССИ и ТС                                                                  Х.М. Глашев</w:t>
      </w:r>
    </w:p>
    <w:sectPr w:rsidR="00BC3EBE">
      <w:headerReference w:type="default" r:id="rId8"/>
      <w:headerReference w:type="first" r:id="rId9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7476">
      <w:r>
        <w:separator/>
      </w:r>
    </w:p>
  </w:endnote>
  <w:endnote w:type="continuationSeparator" w:id="0">
    <w:p w:rsidR="00000000" w:rsidRDefault="0093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7476">
      <w:r>
        <w:separator/>
      </w:r>
    </w:p>
  </w:footnote>
  <w:footnote w:type="continuationSeparator" w:id="0">
    <w:p w:rsidR="00000000" w:rsidRDefault="0093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BE" w:rsidRDefault="009374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BE" w:rsidRDefault="009374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BE" w:rsidRDefault="00BC3E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12C"/>
    <w:multiLevelType w:val="multilevel"/>
    <w:tmpl w:val="B94635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4552C3"/>
    <w:multiLevelType w:val="multilevel"/>
    <w:tmpl w:val="8548B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9632BF"/>
    <w:multiLevelType w:val="multilevel"/>
    <w:tmpl w:val="2EE42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26119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EBE"/>
    <w:rsid w:val="00937476"/>
    <w:rsid w:val="00B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1E63"/>
  <w15:docId w15:val="{F6D52483-F272-4A0F-98A7-10ADDE5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link w:val="10"/>
    <w:qFormat/>
    <w:rsid w:val="00187019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basedOn w:val="a"/>
    <w:link w:val="30"/>
    <w:autoRedefine/>
    <w:qFormat/>
    <w:rsid w:val="00187019"/>
    <w:pPr>
      <w:keepNext/>
      <w:numPr>
        <w:ilvl w:val="2"/>
        <w:numId w:val="2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187019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87019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18701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18701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комментарий"/>
    <w:qFormat/>
    <w:rsid w:val="00187019"/>
    <w:rPr>
      <w:i/>
      <w:shd w:val="clear" w:color="auto" w:fill="FFFF99"/>
    </w:rPr>
  </w:style>
  <w:style w:type="character" w:customStyle="1" w:styleId="a4">
    <w:name w:val="Верхний колонтитул Знак"/>
    <w:basedOn w:val="a0"/>
    <w:link w:val="a5"/>
    <w:qFormat/>
    <w:rsid w:val="00187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qFormat/>
    <w:rsid w:val="00D26682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7">
    <w:name w:val="Body Text"/>
    <w:basedOn w:val="a"/>
    <w:link w:val="a6"/>
    <w:rsid w:val="00D26682"/>
    <w:pPr>
      <w:widowControl w:val="0"/>
      <w:spacing w:after="283"/>
    </w:pPr>
    <w:rPr>
      <w:sz w:val="24"/>
      <w:szCs w:val="20"/>
      <w:lang w:eastAsia="hi-IN" w:bidi="hi-IN"/>
    </w:rPr>
  </w:style>
  <w:style w:type="paragraph" w:styleId="a9">
    <w:name w:val="List"/>
    <w:basedOn w:val="a7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c">
    <w:name w:val="Колонтитул"/>
    <w:basedOn w:val="a"/>
    <w:qFormat/>
  </w:style>
  <w:style w:type="paragraph" w:styleId="a5">
    <w:name w:val="header"/>
    <w:basedOn w:val="a"/>
    <w:link w:val="a4"/>
    <w:rsid w:val="0018701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87019"/>
    <w:pPr>
      <w:ind w:left="720"/>
      <w:contextualSpacing/>
    </w:pPr>
    <w:rPr>
      <w:rFonts w:eastAsia="Calibri"/>
      <w:sz w:val="24"/>
      <w:szCs w:val="24"/>
    </w:rPr>
  </w:style>
  <w:style w:type="paragraph" w:customStyle="1" w:styleId="ae">
    <w:name w:val="Таблица шапка"/>
    <w:basedOn w:val="a"/>
    <w:qFormat/>
    <w:rsid w:val="0018701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11">
    <w:name w:val="Красная строка1"/>
    <w:basedOn w:val="a7"/>
    <w:qFormat/>
    <w:rsid w:val="00D26682"/>
    <w:pPr>
      <w:widowControl/>
      <w:spacing w:after="120"/>
      <w:ind w:firstLine="210"/>
    </w:pPr>
    <w:rPr>
      <w:sz w:val="28"/>
      <w:szCs w:val="28"/>
      <w:lang w:val="x-none" w:eastAsia="zh-CN" w:bidi="ar-SA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18701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738</Words>
  <Characters>4207</Characters>
  <Application>Microsoft Office Word</Application>
  <DocSecurity>0</DocSecurity>
  <Lines>35</Lines>
  <Paragraphs>9</Paragraphs>
  <ScaleCrop>false</ScaleCrop>
  <Company>РусГидро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Глашев Хусей Малкарбиевич</dc:creator>
  <dc:description/>
  <cp:lastModifiedBy>Барагунов Тимур Борисович</cp:lastModifiedBy>
  <cp:revision>37</cp:revision>
  <dcterms:created xsi:type="dcterms:W3CDTF">2024-08-12T07:12:00Z</dcterms:created>
  <dcterms:modified xsi:type="dcterms:W3CDTF">2026-06-18T05:54:00Z</dcterms:modified>
  <dc:language>ru-RU</dc:language>
</cp:coreProperties>
</file>