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BA2" w:rsidRPr="002639BA" w:rsidRDefault="002639BA">
      <w:pPr>
        <w:jc w:val="right"/>
        <w:rPr>
          <w:rFonts w:eastAsia="Calibri"/>
          <w:b/>
        </w:rPr>
      </w:pPr>
      <w:r w:rsidRPr="002639BA">
        <w:rPr>
          <w:rFonts w:eastAsia="Calibri"/>
          <w:b/>
        </w:rPr>
        <w:t>Приложение № 1</w:t>
      </w:r>
    </w:p>
    <w:p w:rsidR="002639BA" w:rsidRPr="002639BA" w:rsidRDefault="002639BA">
      <w:pPr>
        <w:jc w:val="right"/>
        <w:rPr>
          <w:rFonts w:eastAsia="Calibri"/>
          <w:b/>
        </w:rPr>
      </w:pPr>
      <w:r w:rsidRPr="002639BA">
        <w:rPr>
          <w:rFonts w:eastAsia="Calibri"/>
          <w:b/>
        </w:rPr>
        <w:t>К запросу ТКП по УЗ</w:t>
      </w:r>
    </w:p>
    <w:p w:rsidR="00922BA2" w:rsidRDefault="00922BA2">
      <w:pPr>
        <w:jc w:val="right"/>
        <w:rPr>
          <w:rFonts w:eastAsia="Calibri"/>
          <w:b/>
        </w:rPr>
      </w:pPr>
    </w:p>
    <w:p w:rsidR="00922BA2" w:rsidRDefault="00922BA2">
      <w:pPr>
        <w:jc w:val="right"/>
        <w:rPr>
          <w:rFonts w:eastAsia="Calibri"/>
          <w:b/>
        </w:rPr>
      </w:pPr>
    </w:p>
    <w:p w:rsidR="00922BA2" w:rsidRDefault="00922BA2">
      <w:pPr>
        <w:jc w:val="right"/>
        <w:rPr>
          <w:rFonts w:eastAsia="Calibri"/>
          <w:b/>
        </w:rPr>
      </w:pPr>
    </w:p>
    <w:p w:rsidR="00922BA2" w:rsidRDefault="00922BA2">
      <w:pPr>
        <w:jc w:val="right"/>
        <w:rPr>
          <w:rFonts w:eastAsia="Calibri"/>
          <w:b/>
        </w:rPr>
      </w:pPr>
    </w:p>
    <w:p w:rsidR="00922BA2" w:rsidRDefault="00922BA2">
      <w:pPr>
        <w:jc w:val="right"/>
        <w:rPr>
          <w:rFonts w:eastAsia="Calibri"/>
          <w:b/>
        </w:rPr>
      </w:pPr>
    </w:p>
    <w:p w:rsidR="00922BA2" w:rsidRDefault="00922BA2">
      <w:pPr>
        <w:keepNext/>
        <w:keepLines/>
        <w:ind w:left="709"/>
        <w:rPr>
          <w:sz w:val="26"/>
          <w:szCs w:val="26"/>
        </w:rPr>
      </w:pPr>
    </w:p>
    <w:p w:rsidR="00922BA2" w:rsidRDefault="00922BA2">
      <w:pPr>
        <w:keepNext/>
        <w:keepLines/>
        <w:ind w:left="709"/>
        <w:rPr>
          <w:sz w:val="26"/>
          <w:szCs w:val="26"/>
        </w:rPr>
      </w:pPr>
    </w:p>
    <w:p w:rsidR="00922BA2" w:rsidRDefault="00922BA2">
      <w:pPr>
        <w:keepNext/>
        <w:keepLines/>
        <w:ind w:left="709"/>
        <w:rPr>
          <w:sz w:val="26"/>
          <w:szCs w:val="26"/>
        </w:rPr>
      </w:pPr>
    </w:p>
    <w:p w:rsidR="00922BA2" w:rsidRDefault="00922BA2">
      <w:pPr>
        <w:keepNext/>
        <w:keepLines/>
        <w:ind w:left="709"/>
        <w:rPr>
          <w:sz w:val="26"/>
          <w:szCs w:val="26"/>
        </w:rPr>
      </w:pPr>
    </w:p>
    <w:p w:rsidR="00922BA2" w:rsidRDefault="00922BA2">
      <w:pPr>
        <w:keepNext/>
        <w:keepLines/>
        <w:ind w:left="709"/>
        <w:rPr>
          <w:sz w:val="26"/>
          <w:szCs w:val="26"/>
        </w:rPr>
      </w:pPr>
    </w:p>
    <w:p w:rsidR="00922BA2" w:rsidRDefault="008E62B0">
      <w:pPr>
        <w:keepNext/>
        <w:keepLines/>
        <w:ind w:left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ТМЦ</w:t>
      </w:r>
    </w:p>
    <w:p w:rsidR="00922BA2" w:rsidRDefault="00922BA2">
      <w:pPr>
        <w:keepNext/>
        <w:keepLines/>
        <w:ind w:left="709"/>
        <w:jc w:val="center"/>
        <w:rPr>
          <w:rFonts w:eastAsia="Calibri"/>
          <w:b/>
          <w:sz w:val="26"/>
          <w:szCs w:val="26"/>
        </w:rPr>
      </w:pPr>
    </w:p>
    <w:p w:rsidR="00922BA2" w:rsidRDefault="00922BA2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22BA2" w:rsidRDefault="008E62B0">
      <w:pPr>
        <w:pStyle w:val="1"/>
        <w:spacing w:before="0" w:after="0"/>
        <w:ind w:left="567" w:firstLine="0"/>
        <w:jc w:val="center"/>
        <w:rPr>
          <w:b w:val="0"/>
          <w:bCs/>
          <w:lang w:val="ru-RU"/>
        </w:rPr>
      </w:pPr>
      <w:bookmarkStart w:id="0" w:name="_Toc141696709"/>
      <w:bookmarkStart w:id="1" w:name="_Toc137554589"/>
      <w:bookmarkStart w:id="2" w:name="_Toc139856292"/>
      <w:bookmarkStart w:id="3" w:name="_Toc230178291"/>
      <w:r>
        <w:t>«</w:t>
      </w:r>
      <w:bookmarkEnd w:id="0"/>
      <w:bookmarkEnd w:id="1"/>
      <w:bookmarkEnd w:id="2"/>
      <w:r>
        <w:t xml:space="preserve">ОКПД2 </w:t>
      </w:r>
      <w:r>
        <w:rPr>
          <w:lang w:val="ru-RU"/>
        </w:rPr>
        <w:t>22.19.40</w:t>
      </w:r>
      <w:r>
        <w:t xml:space="preserve"> Поставка </w:t>
      </w:r>
      <w:r>
        <w:rPr>
          <w:lang w:val="ru-RU"/>
        </w:rPr>
        <w:t xml:space="preserve">конвейерной ленты для </w:t>
      </w:r>
      <w:r>
        <w:t>Филиала ПАО «РусГидро» - «Карачаево-Черкесский филиал».</w:t>
      </w:r>
      <w:bookmarkEnd w:id="3"/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922BA2">
      <w:pPr>
        <w:keepNext/>
        <w:keepLines/>
        <w:ind w:left="709"/>
        <w:jc w:val="both"/>
        <w:rPr>
          <w:sz w:val="26"/>
          <w:szCs w:val="26"/>
        </w:rPr>
      </w:pPr>
    </w:p>
    <w:p w:rsidR="00922BA2" w:rsidRDefault="008E62B0">
      <w:pPr>
        <w:ind w:left="709"/>
        <w:jc w:val="center"/>
        <w:rPr>
          <w:szCs w:val="2"/>
        </w:rPr>
      </w:pPr>
      <w:r>
        <w:rPr>
          <w:szCs w:val="2"/>
        </w:rPr>
        <w:t xml:space="preserve">п. </w:t>
      </w:r>
      <w:proofErr w:type="spellStart"/>
      <w:r>
        <w:rPr>
          <w:szCs w:val="2"/>
        </w:rPr>
        <w:t>Правокубанский</w:t>
      </w:r>
      <w:proofErr w:type="spellEnd"/>
      <w:r>
        <w:rPr>
          <w:szCs w:val="2"/>
        </w:rPr>
        <w:t xml:space="preserve"> </w:t>
      </w:r>
    </w:p>
    <w:p w:rsidR="00922BA2" w:rsidRDefault="008E62B0">
      <w:pPr>
        <w:ind w:left="709"/>
        <w:jc w:val="center"/>
        <w:rPr>
          <w:szCs w:val="2"/>
        </w:rPr>
      </w:pPr>
      <w:r>
        <w:rPr>
          <w:szCs w:val="2"/>
        </w:rPr>
        <w:t>2026 г.</w:t>
      </w:r>
    </w:p>
    <w:p w:rsidR="00922BA2" w:rsidRDefault="008E62B0">
      <w:pPr>
        <w:rPr>
          <w:sz w:val="26"/>
          <w:szCs w:val="26"/>
        </w:rPr>
      </w:pPr>
      <w:r>
        <w:br w:type="page"/>
      </w:r>
    </w:p>
    <w:p w:rsidR="00922BA2" w:rsidRDefault="00922BA2">
      <w:pPr>
        <w:ind w:left="709"/>
        <w:rPr>
          <w:sz w:val="26"/>
          <w:szCs w:val="26"/>
        </w:rPr>
      </w:pPr>
    </w:p>
    <w:p w:rsidR="00922BA2" w:rsidRDefault="008E62B0">
      <w:pPr>
        <w:ind w:left="709"/>
        <w:jc w:val="center"/>
        <w:rPr>
          <w:b/>
        </w:rPr>
      </w:pPr>
      <w:r>
        <w:rPr>
          <w:b/>
        </w:rPr>
        <w:t>СОДЕРЖАНИЕ</w:t>
      </w:r>
    </w:p>
    <w:sdt>
      <w:sdtPr>
        <w:rPr>
          <w:rFonts w:cstheme="minorHAnsi"/>
          <w:b w:val="0"/>
          <w:bCs w:val="0"/>
          <w:sz w:val="20"/>
          <w:szCs w:val="20"/>
        </w:rPr>
        <w:id w:val="-551071153"/>
        <w:docPartObj>
          <w:docPartGallery w:val="Table of Contents"/>
          <w:docPartUnique/>
        </w:docPartObj>
      </w:sdtPr>
      <w:sdtEndPr/>
      <w:sdtContent>
        <w:p w:rsidR="00922BA2" w:rsidRDefault="008E62B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30178291">
            <w:r>
              <w:rPr>
                <w:rStyle w:val="affc"/>
                <w:webHidden/>
              </w:rPr>
              <w:t>«ОКПД2 22.19.40 Поставка конвейерной ленты для Филиала ПАО «РусГидро» - «Карачаево-Черкесский филиал».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18"/>
            <w:tabs>
              <w:tab w:val="left" w:pos="426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78292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293">
            <w:r>
              <w:rPr>
                <w:rStyle w:val="affc"/>
                <w:iCs/>
                <w:webHidden/>
              </w:rPr>
              <w:t>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294">
            <w:r>
              <w:rPr>
                <w:rStyle w:val="affc"/>
                <w:iCs/>
                <w:webHidden/>
              </w:rPr>
              <w:t>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Наименование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295">
            <w:r>
              <w:rPr>
                <w:rStyle w:val="affc"/>
                <w:iCs/>
                <w:webHidden/>
              </w:rPr>
              <w:t>1.3.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Цель использования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296">
            <w:r>
              <w:rPr>
                <w:rStyle w:val="affc"/>
                <w:iCs/>
                <w:webHidden/>
              </w:rPr>
              <w:t>1.4.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297">
            <w:r>
              <w:rPr>
                <w:rStyle w:val="affc"/>
                <w:iCs/>
                <w:webHidden/>
              </w:rPr>
              <w:t>1.5.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</w:t>
            </w:r>
            <w:r>
              <w:rPr>
                <w:rStyle w:val="affc"/>
              </w:rPr>
              <w:t>ых заказчиком на этапе исполнения договора):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298">
            <w:r>
              <w:rPr>
                <w:rStyle w:val="affc"/>
                <w:iCs/>
                <w:webHidden/>
              </w:rPr>
              <w:t>1.6.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Иные требования и сведения общего характера: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18"/>
            <w:tabs>
              <w:tab w:val="left" w:pos="426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78299">
            <w:r>
              <w:rPr>
                <w:rStyle w:val="affc"/>
                <w:webHidden/>
              </w:rPr>
              <w:t>2.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_Toc230178299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300">
            <w:r>
              <w:rPr>
                <w:rStyle w:val="affc"/>
                <w:iCs/>
                <w:webHidden/>
              </w:rPr>
              <w:t>2.1.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объемам и срокам поставки.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301">
            <w:r>
              <w:rPr>
                <w:rStyle w:val="affc"/>
                <w:webHidden/>
              </w:rPr>
              <w:t>2.1.1.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Перечень и объем закупаемой продукции.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78302">
            <w:r>
              <w:rPr>
                <w:rStyle w:val="affc"/>
                <w:webHidden/>
              </w:rPr>
              <w:t>Таблица 1 Перечень и объем закупаемой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78303">
            <w:r>
              <w:rPr>
                <w:rStyle w:val="affc"/>
                <w:webHidden/>
              </w:rPr>
              <w:t>Таблица 2 Перечень и объем закупаемых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39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304">
            <w:r>
              <w:rPr>
                <w:rStyle w:val="affc"/>
                <w:webHidden/>
              </w:rPr>
              <w:t>2.1.2.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78305">
            <w:r>
              <w:rPr>
                <w:rStyle w:val="affc"/>
                <w:webHidden/>
              </w:rPr>
              <w:t>Таблица 3 Требова</w:t>
            </w:r>
            <w:r>
              <w:rPr>
                <w:rStyle w:val="affc"/>
                <w:webHidden/>
              </w:rPr>
              <w:t>ния по срокам поставки продукции: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18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30178306">
            <w:r>
              <w:rPr>
                <w:rStyle w:val="affc"/>
                <w:webHidden/>
              </w:rPr>
              <w:t>Таблица 4 Требования по срокам оказания сопутствующих услуг: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307">
            <w:r>
              <w:rPr>
                <w:rStyle w:val="affc"/>
                <w:iCs/>
                <w:webHidden/>
              </w:rPr>
              <w:t>2.2.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308">
            <w:r>
              <w:rPr>
                <w:rStyle w:val="affc"/>
                <w:iCs/>
                <w:webHidden/>
              </w:rPr>
              <w:t>2.3.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цене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922BA2" w:rsidRDefault="008E62B0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30178309">
            <w:r>
              <w:rPr>
                <w:rStyle w:val="affc"/>
                <w:iCs/>
                <w:webHidden/>
              </w:rPr>
              <w:t>2.4.</w:t>
            </w:r>
            <w:r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>
              <w:rPr>
                <w:rStyle w:val="affc"/>
              </w:rPr>
              <w:t>Требования к доставке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_Toc230178309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fc"/>
            </w:rPr>
            <w:fldChar w:fldCharType="end"/>
          </w:r>
        </w:p>
      </w:sdtContent>
    </w:sdt>
    <w:p w:rsidR="00922BA2" w:rsidRDefault="00922B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</w:p>
    <w:p w:rsidR="00922BA2" w:rsidRDefault="00922BA2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sz w:val="22"/>
          <w:szCs w:val="22"/>
        </w:rPr>
      </w:pPr>
    </w:p>
    <w:p w:rsidR="00922BA2" w:rsidRDefault="00922BA2">
      <w:pPr>
        <w:pStyle w:val="18"/>
        <w:tabs>
          <w:tab w:val="left" w:pos="560"/>
          <w:tab w:val="right" w:leader="dot" w:pos="9911"/>
        </w:tabs>
        <w:spacing w:before="0"/>
        <w:ind w:left="709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22BA2" w:rsidRDefault="00922BA2">
      <w:pPr>
        <w:pStyle w:val="22"/>
        <w:tabs>
          <w:tab w:val="clear" w:pos="0"/>
        </w:tabs>
        <w:spacing w:before="0" w:after="0"/>
        <w:ind w:left="709" w:firstLine="0"/>
        <w:rPr>
          <w:b w:val="0"/>
          <w:i/>
        </w:rPr>
      </w:pPr>
    </w:p>
    <w:p w:rsidR="00922BA2" w:rsidRDefault="008E62B0">
      <w:pPr>
        <w:keepNext/>
        <w:keepLines/>
        <w:ind w:left="709"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22BA2" w:rsidRDefault="008E62B0">
      <w:pPr>
        <w:pStyle w:val="1"/>
        <w:keepLines/>
        <w:numPr>
          <w:ilvl w:val="0"/>
          <w:numId w:val="3"/>
        </w:numPr>
        <w:spacing w:before="0" w:after="0"/>
        <w:ind w:left="709" w:hanging="357"/>
        <w:jc w:val="center"/>
        <w:rPr>
          <w:lang w:val="ru-RU"/>
        </w:rPr>
      </w:pPr>
      <w:bookmarkStart w:id="4" w:name="_Toc230178292"/>
      <w:bookmarkStart w:id="5" w:name="_Toc51339692"/>
      <w:r>
        <w:rPr>
          <w:lang w:val="ru-RU"/>
        </w:rPr>
        <w:lastRenderedPageBreak/>
        <w:t>Общие сведения</w:t>
      </w:r>
      <w:bookmarkEnd w:id="4"/>
      <w:bookmarkEnd w:id="5"/>
    </w:p>
    <w:p w:rsidR="00922BA2" w:rsidRDefault="008E62B0">
      <w:pPr>
        <w:pStyle w:val="4"/>
        <w:numPr>
          <w:ilvl w:val="1"/>
          <w:numId w:val="3"/>
        </w:numPr>
        <w:spacing w:before="0" w:after="0"/>
        <w:ind w:left="709"/>
      </w:pPr>
      <w:bookmarkStart w:id="6" w:name="_Toc230178293"/>
      <w:bookmarkStart w:id="7" w:name="_Toc46743505"/>
      <w:r>
        <w:t>Обозначения и сокращения</w:t>
      </w:r>
      <w:bookmarkEnd w:id="6"/>
      <w:bookmarkEnd w:id="7"/>
    </w:p>
    <w:p w:rsidR="00922BA2" w:rsidRDefault="00922BA2">
      <w:pPr>
        <w:ind w:left="709"/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22BA2">
        <w:trPr>
          <w:cantSplit/>
          <w:trHeight w:val="188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709"/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709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Гидроэлектростанция</w:t>
            </w:r>
          </w:p>
        </w:tc>
      </w:tr>
      <w:tr w:rsidR="00922BA2">
        <w:trPr>
          <w:cantSplit/>
          <w:trHeight w:val="20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709"/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ГАЭС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709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Гидроаккумулирующая Электростанция</w:t>
            </w:r>
          </w:p>
        </w:tc>
      </w:tr>
      <w:tr w:rsidR="00922BA2">
        <w:trPr>
          <w:cantSplit/>
          <w:trHeight w:val="172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МГЭС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both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Малая Гидроэлектростанция</w:t>
            </w:r>
          </w:p>
        </w:tc>
      </w:tr>
      <w:tr w:rsidR="00922BA2">
        <w:trPr>
          <w:cantSplit/>
          <w:trHeight w:val="207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center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both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Система сертификации продукции в Российской Федерации</w:t>
            </w:r>
          </w:p>
        </w:tc>
      </w:tr>
      <w:tr w:rsidR="00922BA2">
        <w:trPr>
          <w:cantSplit/>
          <w:trHeight w:val="163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center"/>
              <w:rPr>
                <w:rStyle w:val="aff1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709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Технические условия</w:t>
            </w:r>
          </w:p>
        </w:tc>
      </w:tr>
      <w:tr w:rsidR="00922BA2">
        <w:trPr>
          <w:cantSplit/>
          <w:trHeight w:val="154"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tabs>
                <w:tab w:val="left" w:pos="426"/>
              </w:tabs>
              <w:ind w:left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Коэффициент полезного действия</w:t>
            </w:r>
          </w:p>
        </w:tc>
      </w:tr>
    </w:tbl>
    <w:p w:rsidR="00922BA2" w:rsidRDefault="00922BA2">
      <w:pPr>
        <w:keepNext/>
        <w:keepLines/>
        <w:ind w:left="709"/>
        <w:jc w:val="both"/>
        <w:rPr>
          <w:sz w:val="24"/>
          <w:szCs w:val="24"/>
        </w:rPr>
      </w:pPr>
    </w:p>
    <w:p w:rsidR="00922BA2" w:rsidRDefault="00922BA2">
      <w:pPr>
        <w:keepNext/>
        <w:keepLines/>
        <w:ind w:left="709"/>
        <w:jc w:val="both"/>
        <w:rPr>
          <w:sz w:val="24"/>
          <w:szCs w:val="24"/>
        </w:rPr>
      </w:pPr>
    </w:p>
    <w:p w:rsidR="00922BA2" w:rsidRDefault="008E62B0">
      <w:pPr>
        <w:keepNext/>
        <w:keepLines/>
        <w:ind w:left="709"/>
        <w:rPr>
          <w:sz w:val="24"/>
          <w:szCs w:val="24"/>
        </w:rPr>
      </w:pPr>
      <w:r>
        <w:br w:type="page"/>
      </w:r>
    </w:p>
    <w:p w:rsidR="00922BA2" w:rsidRDefault="008E62B0">
      <w:pPr>
        <w:pStyle w:val="4"/>
        <w:numPr>
          <w:ilvl w:val="1"/>
          <w:numId w:val="3"/>
        </w:numPr>
        <w:tabs>
          <w:tab w:val="left" w:pos="1418"/>
        </w:tabs>
        <w:spacing w:before="0" w:after="0" w:line="276" w:lineRule="auto"/>
        <w:ind w:left="0" w:firstLine="709"/>
        <w:rPr>
          <w:lang w:val="ru-RU"/>
        </w:rPr>
      </w:pPr>
      <w:bookmarkStart w:id="8" w:name="_Toc46743506"/>
      <w:bookmarkStart w:id="9" w:name="_Toc230178294"/>
      <w:r>
        <w:lastRenderedPageBreak/>
        <w:t>Наименование закупаемой продукции</w:t>
      </w:r>
      <w:bookmarkEnd w:id="8"/>
      <w:r>
        <w:rPr>
          <w:lang w:val="ru-RU"/>
        </w:rPr>
        <w:t>:</w:t>
      </w:r>
      <w:bookmarkEnd w:id="9"/>
    </w:p>
    <w:p w:rsidR="002639BA" w:rsidRPr="002639BA" w:rsidRDefault="002639BA" w:rsidP="002639BA">
      <w:pPr>
        <w:pStyle w:val="1"/>
        <w:spacing w:before="0" w:after="0"/>
        <w:ind w:left="567" w:firstLine="0"/>
        <w:jc w:val="both"/>
        <w:rPr>
          <w:b w:val="0"/>
          <w:sz w:val="24"/>
          <w:szCs w:val="24"/>
          <w:lang w:val="ru-RU" w:eastAsia="ru-RU"/>
        </w:rPr>
      </w:pPr>
      <w:bookmarkStart w:id="10" w:name="_Toc46743507"/>
      <w:bookmarkStart w:id="11" w:name="_Toc230178295"/>
      <w:r w:rsidRPr="002639BA">
        <w:rPr>
          <w:b w:val="0"/>
          <w:sz w:val="24"/>
          <w:szCs w:val="24"/>
          <w:lang w:val="ru-RU" w:eastAsia="ru-RU"/>
        </w:rPr>
        <w:t>«ОКПД2 22.19.40 Поставка конвейерной ленты для Филиала ПАО «РусГидро» - «Карачаево-Черкесский филиал».</w:t>
      </w:r>
    </w:p>
    <w:p w:rsidR="00922BA2" w:rsidRDefault="008E62B0">
      <w:pPr>
        <w:pStyle w:val="4"/>
        <w:numPr>
          <w:ilvl w:val="1"/>
          <w:numId w:val="3"/>
        </w:numPr>
        <w:tabs>
          <w:tab w:val="left" w:pos="1418"/>
        </w:tabs>
        <w:spacing w:before="0" w:after="0" w:line="276" w:lineRule="auto"/>
        <w:ind w:left="0" w:firstLine="709"/>
      </w:pPr>
      <w:r>
        <w:t xml:space="preserve">Цель </w:t>
      </w:r>
      <w:bookmarkEnd w:id="10"/>
      <w:r>
        <w:rPr>
          <w:lang w:val="ru-RU"/>
        </w:rPr>
        <w:t xml:space="preserve">использования </w:t>
      </w:r>
      <w:r>
        <w:rPr>
          <w:lang w:val="ru-RU"/>
        </w:rPr>
        <w:t>закупаемой продукции:</w:t>
      </w:r>
      <w:bookmarkEnd w:id="11"/>
    </w:p>
    <w:p w:rsidR="00922BA2" w:rsidRDefault="008E62B0">
      <w:pPr>
        <w:pStyle w:val="afffc"/>
        <w:spacing w:line="276" w:lineRule="auto"/>
        <w:ind w:firstLine="709"/>
        <w:jc w:val="both"/>
      </w:pPr>
      <w:r>
        <w:t>Организация защитных укрытий силовых трансформаторов</w:t>
      </w:r>
      <w:r>
        <w:rPr>
          <w:bCs/>
          <w:lang w:eastAsia="x-none"/>
        </w:rPr>
        <w:t xml:space="preserve"> Филиала ПАО «РусГидро» - «Карачаево-Черкесский филиал»</w:t>
      </w:r>
      <w:r>
        <w:t>.</w:t>
      </w:r>
    </w:p>
    <w:p w:rsidR="00922BA2" w:rsidRDefault="008E62B0">
      <w:pPr>
        <w:pStyle w:val="4"/>
        <w:numPr>
          <w:ilvl w:val="1"/>
          <w:numId w:val="3"/>
        </w:numPr>
        <w:tabs>
          <w:tab w:val="left" w:pos="1418"/>
        </w:tabs>
        <w:spacing w:before="0" w:after="0" w:line="276" w:lineRule="auto"/>
        <w:ind w:left="0" w:firstLine="709"/>
        <w:rPr>
          <w:rStyle w:val="aff1"/>
          <w:b/>
          <w:lang w:val="ru-RU"/>
        </w:rPr>
      </w:pPr>
      <w:bookmarkStart w:id="12" w:name="_Toc230178296"/>
      <w:bookmarkStart w:id="13" w:name="_Toc46743508"/>
      <w:r>
        <w:t>Существующее положение</w:t>
      </w:r>
      <w:bookmarkEnd w:id="12"/>
      <w:bookmarkEnd w:id="13"/>
      <w:r>
        <w:rPr>
          <w:lang w:val="ru-RU"/>
        </w:rPr>
        <w:t xml:space="preserve"> </w:t>
      </w:r>
    </w:p>
    <w:p w:rsidR="00922BA2" w:rsidRDefault="008E62B0">
      <w:pPr>
        <w:pStyle w:val="afe"/>
        <w:tabs>
          <w:tab w:val="left" w:pos="1418"/>
        </w:tabs>
        <w:spacing w:after="0" w:line="276" w:lineRule="auto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 xml:space="preserve">Настоящие технические требования (далее – ТТ) предполагают, что Участник готовит и предоставляет </w:t>
      </w:r>
      <w:r>
        <w:rPr>
          <w:rFonts w:eastAsia="Calibri"/>
          <w:bCs/>
          <w:sz w:val="24"/>
          <w:szCs w:val="24"/>
          <w:lang w:eastAsia="x-none"/>
        </w:rPr>
        <w:t xml:space="preserve">информацию согласно требований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MS </w:t>
      </w:r>
      <w:proofErr w:type="spellStart"/>
      <w:r>
        <w:rPr>
          <w:rFonts w:eastAsia="Calibri"/>
          <w:bCs/>
          <w:sz w:val="24"/>
          <w:szCs w:val="24"/>
          <w:lang w:eastAsia="x-none"/>
        </w:rPr>
        <w:t>Excel</w:t>
      </w:r>
      <w:proofErr w:type="spellEnd"/>
      <w:r>
        <w:rPr>
          <w:rFonts w:eastAsia="Calibri"/>
          <w:bCs/>
          <w:sz w:val="24"/>
          <w:szCs w:val="24"/>
          <w:lang w:eastAsia="x-none"/>
        </w:rPr>
        <w:t>.</w:t>
      </w:r>
    </w:p>
    <w:p w:rsidR="00922BA2" w:rsidRDefault="008E62B0">
      <w:pPr>
        <w:pStyle w:val="4"/>
        <w:numPr>
          <w:ilvl w:val="1"/>
          <w:numId w:val="3"/>
        </w:numPr>
        <w:tabs>
          <w:tab w:val="left" w:pos="1276"/>
          <w:tab w:val="left" w:pos="1418"/>
        </w:tabs>
        <w:spacing w:before="0" w:after="0" w:line="276" w:lineRule="auto"/>
        <w:ind w:left="0" w:firstLine="709"/>
        <w:jc w:val="both"/>
        <w:rPr>
          <w:lang w:val="ru-RU"/>
        </w:rPr>
      </w:pPr>
      <w:bookmarkStart w:id="14" w:name="_Toc46743509"/>
      <w:bookmarkStart w:id="15" w:name="_Hlk49857604"/>
      <w:bookmarkStart w:id="16" w:name="_Toc230178297"/>
      <w:r>
        <w:t>И</w:t>
      </w:r>
      <w:r>
        <w:t xml:space="preserve">нформация в отношении исполнения договора, </w:t>
      </w:r>
      <w:bookmarkStart w:id="17" w:name="_Hlk46492347"/>
      <w:r>
        <w:t xml:space="preserve">которая должна быть учтена при подготовке заявки </w:t>
      </w:r>
      <w:bookmarkEnd w:id="17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14"/>
      <w:bookmarkEnd w:id="15"/>
      <w:r>
        <w:rPr>
          <w:lang w:val="ru-RU"/>
        </w:rPr>
        <w:t>:</w:t>
      </w:r>
      <w:bookmarkEnd w:id="16"/>
    </w:p>
    <w:p w:rsidR="00922BA2" w:rsidRDefault="008E62B0">
      <w:pPr>
        <w:pStyle w:val="afe"/>
        <w:tabs>
          <w:tab w:val="left" w:pos="540"/>
          <w:tab w:val="left" w:pos="1418"/>
        </w:tabs>
        <w:suppressAutoHyphens w:val="0"/>
        <w:spacing w:after="0" w:line="276" w:lineRule="auto"/>
        <w:ind w:firstLine="709"/>
        <w:jc w:val="both"/>
        <w:rPr>
          <w:rFonts w:eastAsia="Calibri"/>
          <w:bCs/>
          <w:sz w:val="24"/>
          <w:szCs w:val="24"/>
          <w:lang w:eastAsia="x-none"/>
        </w:rPr>
      </w:pPr>
      <w:r>
        <w:rPr>
          <w:rFonts w:eastAsia="Calibri"/>
          <w:bCs/>
          <w:sz w:val="24"/>
          <w:szCs w:val="24"/>
          <w:lang w:eastAsia="x-none"/>
        </w:rPr>
        <w:t>В своей заявке участник закупочной процедуры обязан ук</w:t>
      </w:r>
      <w:r>
        <w:rPr>
          <w:rFonts w:eastAsia="Calibri"/>
          <w:bCs/>
          <w:sz w:val="24"/>
          <w:szCs w:val="24"/>
          <w:lang w:eastAsia="x-none"/>
        </w:rPr>
        <w:t>азать полную спецификацию предложенной к поставке продукции с указанием полного наименования, марки и модели, а также полную стоимость предлагаемой к поставке продукции, включающую в себя цену предлагаемой продукции, затраты на транспортировку, уплату нало</w:t>
      </w:r>
      <w:r>
        <w:rPr>
          <w:rFonts w:eastAsia="Calibri"/>
          <w:bCs/>
          <w:sz w:val="24"/>
          <w:szCs w:val="24"/>
          <w:lang w:eastAsia="x-none"/>
        </w:rPr>
        <w:t>гов, таможенных пошлин, сборов и других обязательных платежей, а также срок в течении, которого участник готов осуществить поставку предлагаемой продукции.</w:t>
      </w:r>
    </w:p>
    <w:p w:rsidR="00922BA2" w:rsidRDefault="008E62B0">
      <w:pPr>
        <w:pStyle w:val="4"/>
        <w:numPr>
          <w:ilvl w:val="1"/>
          <w:numId w:val="3"/>
        </w:numPr>
        <w:tabs>
          <w:tab w:val="left" w:pos="1418"/>
        </w:tabs>
        <w:spacing w:before="0" w:after="0" w:line="276" w:lineRule="auto"/>
        <w:ind w:left="0" w:firstLine="709"/>
        <w:rPr>
          <w:rStyle w:val="aff1"/>
          <w:b/>
          <w:lang w:val="ru-RU"/>
        </w:rPr>
      </w:pPr>
      <w:bookmarkStart w:id="18" w:name="_Hlk48209761"/>
      <w:bookmarkStart w:id="19" w:name="_Toc75446572"/>
      <w:bookmarkStart w:id="20" w:name="_Toc230178298"/>
      <w:bookmarkEnd w:id="18"/>
      <w:r>
        <w:t>Иные требования и сведения общего характера</w:t>
      </w:r>
      <w:bookmarkEnd w:id="19"/>
      <w:r>
        <w:rPr>
          <w:lang w:val="ru-RU"/>
        </w:rPr>
        <w:t>:</w:t>
      </w:r>
      <w:bookmarkEnd w:id="20"/>
    </w:p>
    <w:p w:rsidR="00922BA2" w:rsidRDefault="008E62B0">
      <w:pPr>
        <w:pStyle w:val="aff0"/>
        <w:numPr>
          <w:ilvl w:val="0"/>
          <w:numId w:val="10"/>
        </w:numPr>
        <w:tabs>
          <w:tab w:val="left" w:pos="1418"/>
        </w:tabs>
        <w:spacing w:line="276" w:lineRule="auto"/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Продукция должна быть новой и ранее не использованной; </w:t>
      </w:r>
    </w:p>
    <w:p w:rsidR="00922BA2" w:rsidRDefault="008E62B0">
      <w:pPr>
        <w:pStyle w:val="aff0"/>
        <w:numPr>
          <w:ilvl w:val="0"/>
          <w:numId w:val="10"/>
        </w:numPr>
        <w:tabs>
          <w:tab w:val="left" w:pos="1418"/>
        </w:tabs>
        <w:spacing w:line="276" w:lineRule="auto"/>
        <w:ind w:left="0" w:firstLine="709"/>
        <w:jc w:val="both"/>
        <w:rPr>
          <w:lang w:eastAsia="x-none"/>
        </w:rPr>
      </w:pPr>
      <w:r>
        <w:rPr>
          <w:lang w:eastAsia="x-none"/>
        </w:rPr>
        <w:t xml:space="preserve">Доставка продукции осуществляется автотранспортом Поставщика, продукция должна быть поставлена в упаковке в соответствии с ГОСТ и ТУ, обеспечивающее сохранность ее во время транспортировки и хранения; </w:t>
      </w:r>
    </w:p>
    <w:p w:rsidR="00922BA2" w:rsidRDefault="008E62B0">
      <w:pPr>
        <w:pStyle w:val="aff0"/>
        <w:numPr>
          <w:ilvl w:val="0"/>
          <w:numId w:val="10"/>
        </w:numPr>
        <w:tabs>
          <w:tab w:val="left" w:pos="284"/>
          <w:tab w:val="left" w:pos="1418"/>
        </w:tabs>
        <w:spacing w:line="276" w:lineRule="auto"/>
        <w:ind w:left="0" w:firstLine="709"/>
        <w:jc w:val="both"/>
        <w:rPr>
          <w:lang w:eastAsia="x-none"/>
        </w:rPr>
      </w:pPr>
      <w:r>
        <w:rPr>
          <w:lang w:eastAsia="x-none"/>
        </w:rPr>
        <w:t>Цена продукции должна быть указана с учетом затрат на</w:t>
      </w:r>
      <w:r>
        <w:rPr>
          <w:lang w:eastAsia="x-none"/>
        </w:rPr>
        <w:t xml:space="preserve"> транспортировку, страхование, уплату налогов, таможенных пошлин, сборов и других обязательных платежей;</w:t>
      </w:r>
    </w:p>
    <w:p w:rsidR="00922BA2" w:rsidRDefault="008E62B0">
      <w:pPr>
        <w:pStyle w:val="aff0"/>
        <w:numPr>
          <w:ilvl w:val="0"/>
          <w:numId w:val="10"/>
        </w:numPr>
        <w:tabs>
          <w:tab w:val="left" w:pos="1418"/>
        </w:tabs>
        <w:spacing w:line="276" w:lineRule="auto"/>
        <w:ind w:left="0" w:firstLine="709"/>
        <w:jc w:val="both"/>
        <w:rPr>
          <w:lang w:eastAsia="x-none"/>
        </w:rPr>
      </w:pPr>
      <w:r>
        <w:rPr>
          <w:lang w:eastAsia="x-none"/>
        </w:rPr>
        <w:t>По результату приемки материала, оборудования на складе Заказчика: оформляется акт входного контроля и передается на склад Заказчика. В случае обнаруже</w:t>
      </w:r>
      <w:r>
        <w:rPr>
          <w:lang w:eastAsia="x-none"/>
        </w:rPr>
        <w:t xml:space="preserve">нии повреждений оборудования оформляется акт </w:t>
      </w:r>
      <w:proofErr w:type="spellStart"/>
      <w:r>
        <w:rPr>
          <w:lang w:eastAsia="x-none"/>
        </w:rPr>
        <w:t>дефектации</w:t>
      </w:r>
      <w:proofErr w:type="spellEnd"/>
      <w:r>
        <w:rPr>
          <w:lang w:eastAsia="x-none"/>
        </w:rPr>
        <w:t xml:space="preserve"> материала, оборудования и отправляется в адрес Подрядчика его силами и за его счет.</w:t>
      </w:r>
    </w:p>
    <w:p w:rsidR="00922BA2" w:rsidRDefault="008E62B0">
      <w:pPr>
        <w:pStyle w:val="aff0"/>
        <w:numPr>
          <w:ilvl w:val="0"/>
          <w:numId w:val="10"/>
        </w:numPr>
        <w:tabs>
          <w:tab w:val="left" w:pos="1418"/>
        </w:tabs>
        <w:spacing w:line="276" w:lineRule="auto"/>
        <w:ind w:left="0" w:firstLine="709"/>
        <w:jc w:val="both"/>
        <w:rPr>
          <w:lang w:eastAsia="x-none"/>
        </w:rPr>
      </w:pPr>
      <w:r>
        <w:rPr>
          <w:lang w:eastAsia="x-none"/>
        </w:rPr>
        <w:t>Оплата каждой партии ТМЦ по Договору производится Покупателем в течение 14 (Четырнадцати) календарных дней с даты по</w:t>
      </w:r>
      <w:r>
        <w:rPr>
          <w:lang w:eastAsia="x-none"/>
        </w:rPr>
        <w:t>дписания Товарной накладной ТОРГ-12 на соответствующую партию ТМЦ на основании счета, выставленного Поставщиком.</w:t>
      </w:r>
    </w:p>
    <w:p w:rsidR="00922BA2" w:rsidRDefault="00922BA2">
      <w:pPr>
        <w:tabs>
          <w:tab w:val="left" w:pos="1418"/>
        </w:tabs>
        <w:ind w:firstLine="709"/>
        <w:jc w:val="both"/>
        <w:rPr>
          <w:sz w:val="24"/>
          <w:szCs w:val="24"/>
          <w:lang w:eastAsia="x-none"/>
        </w:rPr>
      </w:pPr>
    </w:p>
    <w:p w:rsidR="00922BA2" w:rsidRDefault="008E62B0">
      <w:pPr>
        <w:pStyle w:val="1"/>
        <w:keepLines/>
        <w:numPr>
          <w:ilvl w:val="0"/>
          <w:numId w:val="3"/>
        </w:numPr>
        <w:tabs>
          <w:tab w:val="left" w:pos="0"/>
          <w:tab w:val="left" w:pos="1418"/>
        </w:tabs>
        <w:spacing w:before="0" w:after="0"/>
        <w:ind w:left="0" w:firstLine="709"/>
        <w:jc w:val="center"/>
        <w:rPr>
          <w:iCs/>
        </w:rPr>
      </w:pPr>
      <w:bookmarkStart w:id="21" w:name="_Toc230178299"/>
      <w:bookmarkStart w:id="22" w:name="_Toc51339693"/>
      <w:r>
        <w:rPr>
          <w:iCs/>
        </w:rPr>
        <w:t>Требования к продукции</w:t>
      </w:r>
      <w:bookmarkEnd w:id="21"/>
      <w:bookmarkEnd w:id="22"/>
    </w:p>
    <w:p w:rsidR="00922BA2" w:rsidRDefault="00922BA2">
      <w:pPr>
        <w:rPr>
          <w:lang w:val="x-none" w:eastAsia="x-none"/>
        </w:rPr>
      </w:pPr>
    </w:p>
    <w:p w:rsidR="00922BA2" w:rsidRDefault="008E62B0">
      <w:pPr>
        <w:pStyle w:val="4"/>
        <w:numPr>
          <w:ilvl w:val="1"/>
          <w:numId w:val="3"/>
        </w:numPr>
        <w:tabs>
          <w:tab w:val="left" w:pos="1418"/>
        </w:tabs>
        <w:spacing w:before="0" w:after="0"/>
        <w:ind w:left="0" w:firstLine="709"/>
      </w:pPr>
      <w:bookmarkStart w:id="23" w:name="_Toc230178300"/>
      <w:r>
        <w:t xml:space="preserve">Требования к объемам и срокам </w:t>
      </w:r>
      <w:r>
        <w:rPr>
          <w:lang w:val="ru-RU"/>
        </w:rPr>
        <w:t>поставки.</w:t>
      </w:r>
      <w:bookmarkEnd w:id="23"/>
    </w:p>
    <w:p w:rsidR="00922BA2" w:rsidRDefault="008E62B0">
      <w:pPr>
        <w:pStyle w:val="32"/>
        <w:numPr>
          <w:ilvl w:val="2"/>
          <w:numId w:val="3"/>
        </w:numPr>
        <w:tabs>
          <w:tab w:val="left" w:pos="0"/>
          <w:tab w:val="left" w:pos="1418"/>
        </w:tabs>
        <w:spacing w:before="0" w:after="0"/>
        <w:ind w:left="0" w:firstLine="709"/>
        <w:rPr>
          <w:lang w:val="ru-RU"/>
        </w:rPr>
      </w:pPr>
      <w:bookmarkStart w:id="24" w:name="_Toc230178301"/>
      <w:r>
        <w:rPr>
          <w:lang w:val="ru-RU"/>
        </w:rPr>
        <w:t>Перечень и объем закупаемой продукции.</w:t>
      </w:r>
      <w:bookmarkEnd w:id="24"/>
    </w:p>
    <w:p w:rsidR="00922BA2" w:rsidRDefault="00922BA2">
      <w:pPr>
        <w:pStyle w:val="aff0"/>
        <w:jc w:val="both"/>
        <w:rPr>
          <w:lang w:eastAsia="x-none"/>
        </w:rPr>
      </w:pPr>
    </w:p>
    <w:p w:rsidR="00922BA2" w:rsidRDefault="008E62B0">
      <w:pPr>
        <w:pStyle w:val="1"/>
        <w:keepLines/>
        <w:tabs>
          <w:tab w:val="clear" w:pos="0"/>
        </w:tabs>
        <w:spacing w:before="0" w:after="0"/>
        <w:ind w:left="0" w:firstLine="709"/>
        <w:jc w:val="center"/>
        <w:rPr>
          <w:rFonts w:eastAsia="Times New Roman"/>
          <w:sz w:val="24"/>
          <w:szCs w:val="24"/>
          <w:lang w:val="ru-RU"/>
        </w:rPr>
      </w:pPr>
      <w:bookmarkStart w:id="25" w:name="_Toc51339695"/>
      <w:bookmarkStart w:id="26" w:name="_Toc230178302"/>
      <w:r>
        <w:rPr>
          <w:rFonts w:eastAsia="Times New Roman"/>
          <w:sz w:val="24"/>
          <w:szCs w:val="24"/>
          <w:lang w:val="ru-RU"/>
        </w:rPr>
        <w:t xml:space="preserve">Таблица 1 Перечень </w:t>
      </w:r>
      <w:bookmarkEnd w:id="25"/>
      <w:r>
        <w:rPr>
          <w:rFonts w:eastAsia="Times New Roman"/>
          <w:sz w:val="24"/>
          <w:szCs w:val="24"/>
          <w:lang w:val="ru-RU"/>
        </w:rPr>
        <w:t xml:space="preserve">и объем закупаемой </w:t>
      </w:r>
      <w:r>
        <w:rPr>
          <w:rFonts w:eastAsia="Times New Roman"/>
          <w:sz w:val="24"/>
          <w:szCs w:val="24"/>
          <w:lang w:val="ru-RU"/>
        </w:rPr>
        <w:t>продукции:</w:t>
      </w:r>
      <w:bookmarkEnd w:id="26"/>
    </w:p>
    <w:tbl>
      <w:tblPr>
        <w:tblW w:w="99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7"/>
        <w:gridCol w:w="6273"/>
        <w:gridCol w:w="1415"/>
        <w:gridCol w:w="1418"/>
      </w:tblGrid>
      <w:tr w:rsidR="00922BA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22BA2" w:rsidRDefault="008E62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22BA2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2BA2">
        <w:trPr>
          <w:trHeight w:val="17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922BA2">
            <w:pPr>
              <w:pStyle w:val="aff0"/>
              <w:widowControl w:val="0"/>
              <w:numPr>
                <w:ilvl w:val="0"/>
                <w:numId w:val="6"/>
              </w:numPr>
              <w:ind w:left="414" w:hanging="357"/>
            </w:pPr>
          </w:p>
        </w:tc>
        <w:tc>
          <w:tcPr>
            <w:tcW w:w="6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Лента конвейерная 2.2-1600-4-ТК-200-2-5/2 РБ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</w:tbl>
    <w:p w:rsidR="00922BA2" w:rsidRDefault="00922BA2">
      <w:pPr>
        <w:widowControl w:val="0"/>
        <w:tabs>
          <w:tab w:val="left" w:pos="426"/>
        </w:tabs>
        <w:rPr>
          <w:bCs/>
          <w:i/>
          <w:sz w:val="16"/>
          <w:szCs w:val="16"/>
          <w:shd w:val="clear" w:color="auto" w:fill="FFFF99"/>
        </w:rPr>
      </w:pPr>
    </w:p>
    <w:p w:rsidR="00922BA2" w:rsidRDefault="00922BA2">
      <w:pPr>
        <w:widowControl w:val="0"/>
        <w:tabs>
          <w:tab w:val="left" w:pos="426"/>
        </w:tabs>
        <w:rPr>
          <w:bCs/>
          <w:i/>
          <w:sz w:val="16"/>
          <w:szCs w:val="16"/>
          <w:shd w:val="clear" w:color="auto" w:fill="FFFF99"/>
        </w:rPr>
      </w:pPr>
    </w:p>
    <w:p w:rsidR="00922BA2" w:rsidRDefault="008E62B0">
      <w:pPr>
        <w:pStyle w:val="1"/>
        <w:keepLines/>
        <w:tabs>
          <w:tab w:val="clear" w:pos="0"/>
        </w:tabs>
        <w:spacing w:before="0" w:after="0"/>
        <w:ind w:left="709" w:firstLine="0"/>
        <w:jc w:val="center"/>
        <w:rPr>
          <w:sz w:val="24"/>
          <w:szCs w:val="24"/>
          <w:lang w:val="ru-RU"/>
        </w:rPr>
      </w:pPr>
      <w:bookmarkStart w:id="27" w:name="_Toc230178303"/>
      <w:r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услуг:</w:t>
      </w:r>
      <w:bookmarkEnd w:id="27"/>
    </w:p>
    <w:tbl>
      <w:tblPr>
        <w:tblW w:w="99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3119"/>
        <w:gridCol w:w="2835"/>
        <w:gridCol w:w="1546"/>
        <w:gridCol w:w="1857"/>
      </w:tblGrid>
      <w:tr w:rsidR="00922BA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ind w:lef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922BA2" w:rsidRDefault="008E62B0">
            <w:pPr>
              <w:keepNext/>
              <w:widowControl w:val="0"/>
              <w:ind w:lef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ind w:lef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ind w:lef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ind w:left="-10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Единица </w:t>
            </w:r>
            <w:r>
              <w:rPr>
                <w:sz w:val="22"/>
                <w:szCs w:val="22"/>
              </w:rPr>
              <w:t>измерения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keepNext/>
              <w:widowControl w:val="0"/>
              <w:ind w:left="-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922BA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-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-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-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-1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22BA2">
        <w:trPr>
          <w:trHeight w:val="43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922BA2">
            <w:pPr>
              <w:pStyle w:val="aff0"/>
              <w:widowControl w:val="0"/>
              <w:numPr>
                <w:ilvl w:val="0"/>
                <w:numId w:val="8"/>
              </w:numPr>
              <w:ind w:left="414" w:hanging="357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ind w:left="-10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--------------------------------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ind w:left="-10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------------------------------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ind w:left="-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ind w:left="-1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----------------------</w:t>
            </w:r>
          </w:p>
        </w:tc>
      </w:tr>
    </w:tbl>
    <w:p w:rsidR="00922BA2" w:rsidRDefault="00922BA2">
      <w:pPr>
        <w:pStyle w:val="32"/>
        <w:tabs>
          <w:tab w:val="clear" w:pos="0"/>
        </w:tabs>
        <w:spacing w:before="0" w:after="0"/>
        <w:ind w:left="709" w:firstLine="0"/>
        <w:rPr>
          <w:lang w:val="ru-RU"/>
        </w:rPr>
      </w:pPr>
    </w:p>
    <w:p w:rsidR="00922BA2" w:rsidRDefault="008E62B0">
      <w:pPr>
        <w:pStyle w:val="32"/>
        <w:numPr>
          <w:ilvl w:val="2"/>
          <w:numId w:val="3"/>
        </w:numPr>
        <w:spacing w:before="0" w:after="0"/>
        <w:ind w:left="709"/>
        <w:rPr>
          <w:lang w:val="ru-RU"/>
        </w:rPr>
      </w:pPr>
      <w:bookmarkStart w:id="28" w:name="_Toc230178304"/>
      <w:r>
        <w:rPr>
          <w:lang w:val="ru-RU"/>
        </w:rPr>
        <w:t>Требования к срокам поставки продукции и оказания сопутствующих услуг</w:t>
      </w:r>
      <w:bookmarkEnd w:id="28"/>
    </w:p>
    <w:p w:rsidR="00922BA2" w:rsidRDefault="00922BA2">
      <w:pPr>
        <w:pStyle w:val="1"/>
        <w:keepLines/>
        <w:tabs>
          <w:tab w:val="clear" w:pos="0"/>
        </w:tabs>
        <w:spacing w:before="0" w:after="0"/>
        <w:ind w:left="709" w:firstLine="0"/>
        <w:rPr>
          <w:sz w:val="24"/>
          <w:szCs w:val="24"/>
        </w:rPr>
      </w:pPr>
      <w:bookmarkStart w:id="29" w:name="_Toc50125126"/>
      <w:bookmarkStart w:id="30" w:name="_Toc51339697"/>
      <w:bookmarkStart w:id="31" w:name="_Toc50125127"/>
      <w:bookmarkEnd w:id="29"/>
    </w:p>
    <w:p w:rsidR="00922BA2" w:rsidRDefault="008E62B0">
      <w:pPr>
        <w:pStyle w:val="1"/>
        <w:keepLines/>
        <w:tabs>
          <w:tab w:val="clear" w:pos="0"/>
        </w:tabs>
        <w:spacing w:before="0" w:after="0"/>
        <w:ind w:left="0" w:firstLine="0"/>
        <w:jc w:val="center"/>
        <w:rPr>
          <w:sz w:val="16"/>
          <w:szCs w:val="16"/>
        </w:rPr>
      </w:pPr>
      <w:bookmarkStart w:id="32" w:name="_Toc23017830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 </w:t>
      </w:r>
      <w:bookmarkStart w:id="33" w:name="_Hlk50465284"/>
      <w:r>
        <w:rPr>
          <w:sz w:val="24"/>
          <w:szCs w:val="24"/>
        </w:rPr>
        <w:t xml:space="preserve">Требования по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 xml:space="preserve">поставки </w:t>
      </w:r>
      <w:r>
        <w:rPr>
          <w:sz w:val="24"/>
          <w:szCs w:val="24"/>
          <w:lang w:val="ru-RU"/>
        </w:rPr>
        <w:t>продукции:</w:t>
      </w:r>
      <w:bookmarkEnd w:id="32"/>
    </w:p>
    <w:tbl>
      <w:tblPr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3"/>
        <w:gridCol w:w="2976"/>
        <w:gridCol w:w="2553"/>
        <w:gridCol w:w="3261"/>
      </w:tblGrid>
      <w:tr w:rsidR="00922BA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22BA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22BA2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922BA2">
            <w:pPr>
              <w:pStyle w:val="aff0"/>
              <w:widowControl w:val="0"/>
              <w:numPr>
                <w:ilvl w:val="0"/>
                <w:numId w:val="7"/>
              </w:numPr>
              <w:ind w:left="57" w:firstLine="0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Поставка ленты конвейерной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widowControl w:val="0"/>
              <w:rPr>
                <w:sz w:val="24"/>
                <w:szCs w:val="24"/>
              </w:rPr>
            </w:pPr>
            <w:bookmarkStart w:id="34" w:name="_GoBack"/>
            <w:r>
              <w:rPr>
                <w:sz w:val="24"/>
                <w:szCs w:val="24"/>
              </w:rPr>
              <w:t xml:space="preserve">Не позднее 30 календарных дней с даты </w:t>
            </w:r>
            <w:r>
              <w:rPr>
                <w:sz w:val="24"/>
                <w:szCs w:val="24"/>
              </w:rPr>
              <w:t>подписания договора</w:t>
            </w:r>
            <w:bookmarkEnd w:id="34"/>
          </w:p>
        </w:tc>
      </w:tr>
    </w:tbl>
    <w:p w:rsidR="00922BA2" w:rsidRDefault="00922BA2">
      <w:pPr>
        <w:rPr>
          <w:lang w:val="x-none" w:eastAsia="x-none"/>
        </w:rPr>
      </w:pPr>
      <w:bookmarkStart w:id="35" w:name="_Toc46743510"/>
      <w:bookmarkEnd w:id="35"/>
    </w:p>
    <w:p w:rsidR="00922BA2" w:rsidRDefault="008E62B0">
      <w:pPr>
        <w:pStyle w:val="1"/>
        <w:tabs>
          <w:tab w:val="clear" w:pos="0"/>
        </w:tabs>
        <w:spacing w:before="0" w:after="0"/>
        <w:ind w:left="709" w:firstLine="0"/>
        <w:jc w:val="center"/>
        <w:rPr>
          <w:sz w:val="16"/>
          <w:szCs w:val="16"/>
        </w:rPr>
      </w:pPr>
      <w:bookmarkStart w:id="36" w:name="_Toc23017830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 xml:space="preserve">оказания </w:t>
      </w:r>
      <w:r>
        <w:rPr>
          <w:sz w:val="24"/>
          <w:szCs w:val="24"/>
        </w:rPr>
        <w:t>сопутствующих услуг</w:t>
      </w:r>
      <w:r>
        <w:rPr>
          <w:sz w:val="24"/>
          <w:szCs w:val="24"/>
          <w:lang w:val="ru-RU"/>
        </w:rPr>
        <w:t>:</w:t>
      </w:r>
      <w:bookmarkEnd w:id="36"/>
    </w:p>
    <w:tbl>
      <w:tblPr>
        <w:tblW w:w="99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22"/>
        <w:gridCol w:w="2134"/>
        <w:gridCol w:w="2268"/>
        <w:gridCol w:w="2551"/>
        <w:gridCol w:w="1843"/>
      </w:tblGrid>
      <w:tr w:rsidR="00922BA2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widowControl w:val="0"/>
              <w:ind w:lef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widowControl w:val="0"/>
              <w:ind w:left="-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-12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-12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-12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922BA2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ind w:left="-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ind w:left="-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-12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-120" w:right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pStyle w:val="affff2"/>
              <w:keepNext w:val="0"/>
              <w:widowControl w:val="0"/>
              <w:spacing w:before="0" w:after="0"/>
              <w:ind w:left="-120" w:righ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922BA2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ind w:left="-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ind w:left="-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-12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8E62B0">
            <w:pPr>
              <w:widowControl w:val="0"/>
              <w:ind w:left="-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8E62B0">
            <w:pPr>
              <w:widowControl w:val="0"/>
              <w:ind w:left="-12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--------------------</w:t>
            </w:r>
          </w:p>
        </w:tc>
      </w:tr>
      <w:tr w:rsidR="00922BA2"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922BA2">
            <w:pPr>
              <w:widowControl w:val="0"/>
              <w:ind w:left="-1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922BA2">
            <w:pPr>
              <w:widowControl w:val="0"/>
              <w:ind w:left="-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922BA2">
            <w:pPr>
              <w:widowControl w:val="0"/>
              <w:ind w:left="-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BA2" w:rsidRDefault="00922BA2">
            <w:pPr>
              <w:widowControl w:val="0"/>
              <w:ind w:left="-120"/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BA2" w:rsidRDefault="00922BA2">
            <w:pPr>
              <w:widowControl w:val="0"/>
              <w:ind w:left="-120"/>
              <w:jc w:val="both"/>
              <w:rPr>
                <w:i/>
                <w:iCs/>
                <w:sz w:val="24"/>
                <w:szCs w:val="24"/>
              </w:rPr>
            </w:pPr>
          </w:p>
        </w:tc>
      </w:tr>
    </w:tbl>
    <w:p w:rsidR="00922BA2" w:rsidRDefault="00922BA2">
      <w:pPr>
        <w:pStyle w:val="4"/>
        <w:tabs>
          <w:tab w:val="clear" w:pos="0"/>
        </w:tabs>
        <w:spacing w:before="0" w:after="0"/>
        <w:ind w:left="709" w:firstLine="0"/>
      </w:pPr>
    </w:p>
    <w:p w:rsidR="00922BA2" w:rsidRDefault="008E62B0">
      <w:pPr>
        <w:pStyle w:val="4"/>
        <w:numPr>
          <w:ilvl w:val="1"/>
          <w:numId w:val="3"/>
        </w:numPr>
        <w:spacing w:before="0" w:after="0" w:line="276" w:lineRule="auto"/>
        <w:ind w:left="709" w:firstLine="0"/>
      </w:pPr>
      <w:bookmarkStart w:id="37" w:name="_Toc230178307"/>
      <w:r>
        <w:t xml:space="preserve">Требования к </w:t>
      </w:r>
      <w:r>
        <w:rPr>
          <w:lang w:val="ru-RU"/>
        </w:rPr>
        <w:t>качеству продукции</w:t>
      </w:r>
      <w:bookmarkEnd w:id="37"/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 xml:space="preserve">Вся поставляемая продукция должна соответствовать требованиям ГОСТов, ТУ, указанных в настоящих ТТ, и иметь сертификаты соответствия </w:t>
      </w:r>
      <w:r>
        <w:t>государственных органов (Система сертификации ГОСТ Госстандарт России) и, если это дополнительно указано в настоящих ТТ, сертификаты соответствия, выданные отраслевыми органами сертификации.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Продукция должна соответствовать государственным санитарно-эпидем</w:t>
      </w:r>
      <w:r>
        <w:t>иологическим заключениям.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Наличие сертификатов соответствия и санитарно-эпидемиологическое заключение на предоставляемую продукцию обязательно.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Продукция без документов не принимается, ответственность за его сохранность Заказчик не несет.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Качество поставля</w:t>
      </w:r>
      <w:r>
        <w:t>емой продукции, его производители должны соответствовать качеству и списку производителей, заявленных Поставщиком в Открытом запросе предложений.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Упаковка продукции должна обеспечивать его сохранность при транспортировке и хранении.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Срок гарантии поставщик</w:t>
      </w:r>
      <w:r>
        <w:t>а не менее одного года с момента поставки. Указать, что входит в гарантийные обязательства. Срок гарантии производителя не менее одного года.</w:t>
      </w:r>
    </w:p>
    <w:p w:rsidR="00922BA2" w:rsidRDefault="008E62B0">
      <w:pPr>
        <w:pStyle w:val="aff0"/>
        <w:numPr>
          <w:ilvl w:val="3"/>
          <w:numId w:val="9"/>
        </w:numPr>
        <w:tabs>
          <w:tab w:val="left" w:pos="851"/>
        </w:tabs>
        <w:spacing w:line="276" w:lineRule="auto"/>
        <w:ind w:left="0" w:firstLine="567"/>
        <w:jc w:val="both"/>
      </w:pPr>
      <w:r>
        <w:t>Год выпуска товаров 4 кв. 2025 – 1 кв. 2026 года.</w:t>
      </w:r>
    </w:p>
    <w:p w:rsidR="00922BA2" w:rsidRDefault="00922BA2">
      <w:pPr>
        <w:spacing w:line="276" w:lineRule="auto"/>
        <w:ind w:left="709"/>
      </w:pPr>
    </w:p>
    <w:p w:rsidR="00922BA2" w:rsidRDefault="008E62B0">
      <w:pPr>
        <w:pStyle w:val="4"/>
        <w:numPr>
          <w:ilvl w:val="1"/>
          <w:numId w:val="3"/>
        </w:numPr>
        <w:spacing w:before="0" w:after="0" w:line="276" w:lineRule="auto"/>
        <w:ind w:left="709" w:firstLine="0"/>
      </w:pPr>
      <w:bookmarkStart w:id="38" w:name="_Toc230178308"/>
      <w:r>
        <w:t>Требования к цене продукции</w:t>
      </w:r>
      <w:bookmarkEnd w:id="38"/>
    </w:p>
    <w:p w:rsidR="00922BA2" w:rsidRDefault="008E62B0">
      <w:pPr>
        <w:pStyle w:val="aff0"/>
        <w:spacing w:line="276" w:lineRule="auto"/>
        <w:ind w:left="0" w:firstLine="709"/>
        <w:jc w:val="both"/>
      </w:pPr>
      <w:r>
        <w:t xml:space="preserve">Цена предлагаемой Продукции должна </w:t>
      </w:r>
      <w:r>
        <w:t>быть указана с учетом затрат на транспортировку, страхование, уплату налогов, таможенных пошлин, сборов и других обязательных платежей и соответствовать среднерыночной стоимости продукции по региону.</w:t>
      </w:r>
    </w:p>
    <w:p w:rsidR="00922BA2" w:rsidRDefault="00922BA2">
      <w:pPr>
        <w:pStyle w:val="aff0"/>
        <w:spacing w:line="276" w:lineRule="auto"/>
        <w:ind w:left="0" w:firstLine="709"/>
        <w:jc w:val="both"/>
      </w:pPr>
    </w:p>
    <w:p w:rsidR="00922BA2" w:rsidRDefault="008E62B0">
      <w:pPr>
        <w:pStyle w:val="4"/>
        <w:numPr>
          <w:ilvl w:val="1"/>
          <w:numId w:val="3"/>
        </w:numPr>
        <w:spacing w:before="0" w:after="0" w:line="276" w:lineRule="auto"/>
        <w:ind w:left="709" w:firstLine="0"/>
      </w:pPr>
      <w:bookmarkStart w:id="39" w:name="_Toc230178309"/>
      <w:r>
        <w:t>Требования к доставке продукции</w:t>
      </w:r>
      <w:bookmarkEnd w:id="39"/>
    </w:p>
    <w:p w:rsidR="00922BA2" w:rsidRDefault="008E62B0">
      <w:pPr>
        <w:pStyle w:val="aff0"/>
        <w:spacing w:line="276" w:lineRule="auto"/>
        <w:ind w:left="0" w:firstLine="426"/>
        <w:jc w:val="both"/>
      </w:pPr>
      <w:r>
        <w:t>Доставка Продукции до с</w:t>
      </w:r>
      <w:r>
        <w:t xml:space="preserve">клада Заказчика в объеме и на сумму, указанную в заявке Заказчика, осуществляется по адресу: 369244, Карачаево-Черкесская Республика, Карачаевский район, пос. </w:t>
      </w:r>
      <w:proofErr w:type="spellStart"/>
      <w:r>
        <w:t>Правокубанский</w:t>
      </w:r>
      <w:proofErr w:type="spellEnd"/>
      <w:r>
        <w:t xml:space="preserve">, Филиал «ПАО РусГидро» - «Карачаево-Черкесский филиал». </w:t>
      </w:r>
    </w:p>
    <w:p w:rsidR="00922BA2" w:rsidRDefault="00922BA2"/>
    <w:p w:rsidR="00922BA2" w:rsidRDefault="00922BA2"/>
    <w:sectPr w:rsidR="00922BA2">
      <w:headerReference w:type="default" r:id="rId8"/>
      <w:headerReference w:type="first" r:id="rId9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62B0">
      <w:r>
        <w:separator/>
      </w:r>
    </w:p>
  </w:endnote>
  <w:endnote w:type="continuationSeparator" w:id="0">
    <w:p w:rsidR="00000000" w:rsidRDefault="008E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62B0">
      <w:r>
        <w:separator/>
      </w:r>
    </w:p>
  </w:footnote>
  <w:footnote w:type="continuationSeparator" w:id="0">
    <w:p w:rsidR="00000000" w:rsidRDefault="008E6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A2" w:rsidRDefault="008E62B0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A2" w:rsidRDefault="00922BA2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B1DDF"/>
    <w:multiLevelType w:val="multilevel"/>
    <w:tmpl w:val="3658246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126EF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125443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6AF7675"/>
    <w:multiLevelType w:val="multilevel"/>
    <w:tmpl w:val="7B88913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A4231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2B093390"/>
    <w:multiLevelType w:val="multilevel"/>
    <w:tmpl w:val="B770F1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F7C7344"/>
    <w:multiLevelType w:val="multilevel"/>
    <w:tmpl w:val="929C168E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300277EE"/>
    <w:multiLevelType w:val="multilevel"/>
    <w:tmpl w:val="69E0197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8" w15:restartNumberingAfterBreak="0">
    <w:nsid w:val="4517554F"/>
    <w:multiLevelType w:val="multilevel"/>
    <w:tmpl w:val="08F4D5F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5D39215C"/>
    <w:multiLevelType w:val="multilevel"/>
    <w:tmpl w:val="DD6E58F0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283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5F6F7D7A"/>
    <w:multiLevelType w:val="multilevel"/>
    <w:tmpl w:val="FC387B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A2"/>
    <w:rsid w:val="002639BA"/>
    <w:rsid w:val="008E62B0"/>
    <w:rsid w:val="0092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7DBC3"/>
  <w15:docId w15:val="{69FE4113-B6D5-4C3E-A8E6-D4164B108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1D140F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3B57AB"/>
    <w:rPr>
      <w:color w:val="0563C1" w:themeColor="hyperlink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214pt">
    <w:name w:val="Заголовок №2 + 14 pt"/>
    <w:uiPriority w:val="99"/>
    <w:qFormat/>
    <w:rsid w:val="00FB79A2"/>
    <w:rPr>
      <w:rFonts w:ascii="Times New Roman" w:hAnsi="Times New Roman" w:cs="Times New Roman"/>
      <w:b/>
      <w:bCs/>
      <w:spacing w:val="8"/>
      <w:sz w:val="28"/>
      <w:szCs w:val="28"/>
      <w:u w:val="none"/>
    </w:rPr>
  </w:style>
  <w:style w:type="character" w:customStyle="1" w:styleId="16">
    <w:name w:val="Основной текст Знак1"/>
    <w:uiPriority w:val="99"/>
    <w:qFormat/>
    <w:locked/>
    <w:rsid w:val="00EA50BC"/>
    <w:rPr>
      <w:rFonts w:ascii="Times New Roman" w:hAnsi="Times New Roman" w:cs="Times New Roman"/>
      <w:spacing w:val="4"/>
      <w:sz w:val="25"/>
      <w:szCs w:val="25"/>
      <w:u w:val="none"/>
    </w:rPr>
  </w:style>
  <w:style w:type="character" w:customStyle="1" w:styleId="affc">
    <w:name w:val="Ссылка указателя"/>
    <w:qFormat/>
  </w:style>
  <w:style w:type="character" w:customStyle="1" w:styleId="Exact">
    <w:name w:val="Основной текст Exact"/>
    <w:uiPriority w:val="99"/>
    <w:qFormat/>
    <w:rsid w:val="00B266B0"/>
    <w:rPr>
      <w:rFonts w:ascii="Arial" w:hAnsi="Arial" w:cs="Arial"/>
      <w:spacing w:val="12"/>
      <w:sz w:val="33"/>
      <w:szCs w:val="33"/>
      <w:u w:val="none"/>
    </w:rPr>
  </w:style>
  <w:style w:type="character" w:customStyle="1" w:styleId="Exact1">
    <w:name w:val="Основной текст Exact1"/>
    <w:uiPriority w:val="99"/>
    <w:qFormat/>
    <w:rsid w:val="00B266B0"/>
    <w:rPr>
      <w:rFonts w:ascii="Arial" w:hAnsi="Arial" w:cs="Arial"/>
      <w:color w:val="000000"/>
      <w:spacing w:val="12"/>
      <w:w w:val="100"/>
      <w:sz w:val="33"/>
      <w:szCs w:val="33"/>
      <w:u w:val="single"/>
    </w:rPr>
  </w:style>
  <w:style w:type="character" w:customStyle="1" w:styleId="Exact0">
    <w:name w:val="Подпись к картинке Exact"/>
    <w:link w:val="affd"/>
    <w:uiPriority w:val="99"/>
    <w:qFormat/>
    <w:rsid w:val="00B266B0"/>
    <w:rPr>
      <w:rFonts w:ascii="Arial" w:hAnsi="Arial" w:cs="Arial"/>
      <w:spacing w:val="12"/>
      <w:sz w:val="33"/>
      <w:szCs w:val="33"/>
      <w:shd w:val="clear" w:color="auto" w:fill="FFFFFF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caption111">
    <w:name w:val="caption111"/>
    <w:basedOn w:val="a3"/>
    <w:next w:val="a3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4D688C"/>
    <w:pPr>
      <w:tabs>
        <w:tab w:val="left" w:pos="1120"/>
        <w:tab w:val="right" w:leader="dot" w:pos="9911"/>
      </w:tabs>
      <w:ind w:left="426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d">
    <w:name w:val="Подпись к картинке"/>
    <w:basedOn w:val="a3"/>
    <w:link w:val="Exact0"/>
    <w:uiPriority w:val="99"/>
    <w:qFormat/>
    <w:rsid w:val="00B266B0"/>
    <w:pPr>
      <w:widowControl w:val="0"/>
      <w:shd w:val="clear" w:color="auto" w:fill="FFFFFF"/>
      <w:suppressAutoHyphens w:val="0"/>
      <w:spacing w:line="240" w:lineRule="atLeast"/>
    </w:pPr>
    <w:rPr>
      <w:rFonts w:ascii="Arial" w:hAnsi="Arial" w:cs="Arial"/>
      <w:spacing w:val="12"/>
      <w:sz w:val="33"/>
      <w:szCs w:val="33"/>
    </w:rPr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465E5-5650-4BEA-A150-24A6AE553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Забелкина Наталья Сергеевна</cp:lastModifiedBy>
  <cp:revision>3</cp:revision>
  <cp:lastPrinted>2026-06-18T07:50:00Z</cp:lastPrinted>
  <dcterms:created xsi:type="dcterms:W3CDTF">2026-06-18T07:42:00Z</dcterms:created>
  <dcterms:modified xsi:type="dcterms:W3CDTF">2026-06-18T07:52:00Z</dcterms:modified>
  <dc:language>ru-RU</dc:language>
</cp:coreProperties>
</file>