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52" w:rsidRDefault="00FB7F52">
      <w:pPr>
        <w:keepNext/>
        <w:keepLines/>
        <w:jc w:val="right"/>
        <w:rPr>
          <w:bCs/>
          <w:sz w:val="24"/>
          <w:szCs w:val="24"/>
        </w:rPr>
      </w:pPr>
    </w:p>
    <w:p w:rsidR="00FB7F52" w:rsidRDefault="00FB7F52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  <w:bookmarkEnd w:id="0"/>
      <w:bookmarkEnd w:id="1"/>
      <w:bookmarkEnd w:id="2"/>
    </w:p>
    <w:p w:rsidR="00FB7F52" w:rsidRDefault="00FB7F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B7F52" w:rsidRDefault="00FB7F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B7F52" w:rsidRDefault="00FB7F5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B7F52" w:rsidRDefault="00FB7F52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37554584_Копия_1"/>
      <w:bookmarkStart w:id="4" w:name="_Toc139856287_Копия_1"/>
      <w:bookmarkStart w:id="5" w:name="_Toc141696704_Копия_1"/>
      <w:bookmarkEnd w:id="3"/>
      <w:bookmarkEnd w:id="4"/>
      <w:bookmarkEnd w:id="5"/>
    </w:p>
    <w:p w:rsidR="00FB7F52" w:rsidRDefault="00FB7F52">
      <w:pPr>
        <w:keepNext/>
        <w:keepLines/>
        <w:jc w:val="right"/>
        <w:rPr>
          <w:b/>
          <w:bCs/>
          <w:sz w:val="26"/>
          <w:szCs w:val="26"/>
        </w:rPr>
      </w:pPr>
    </w:p>
    <w:p w:rsidR="00FB7F52" w:rsidRDefault="0011658F">
      <w:pPr>
        <w:keepNext/>
        <w:keepLines/>
        <w:tabs>
          <w:tab w:val="left" w:pos="26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B7F52" w:rsidRDefault="00FB7F52">
      <w:pPr>
        <w:keepNext/>
        <w:keepLines/>
        <w:rPr>
          <w:sz w:val="26"/>
          <w:szCs w:val="26"/>
        </w:rPr>
      </w:pPr>
    </w:p>
    <w:p w:rsidR="00FB7F52" w:rsidRDefault="00FB7F52">
      <w:pPr>
        <w:keepNext/>
        <w:keepLines/>
        <w:rPr>
          <w:sz w:val="26"/>
          <w:szCs w:val="26"/>
        </w:rPr>
      </w:pPr>
    </w:p>
    <w:p w:rsidR="00FB7F52" w:rsidRDefault="00FB7F52">
      <w:pPr>
        <w:keepNext/>
        <w:keepLines/>
        <w:rPr>
          <w:sz w:val="26"/>
          <w:szCs w:val="26"/>
        </w:rPr>
      </w:pPr>
    </w:p>
    <w:p w:rsidR="00FB7F52" w:rsidRDefault="00FB7F52">
      <w:pPr>
        <w:keepNext/>
        <w:keepLines/>
        <w:rPr>
          <w:sz w:val="26"/>
          <w:szCs w:val="26"/>
        </w:rPr>
      </w:pPr>
    </w:p>
    <w:p w:rsidR="00FB7F52" w:rsidRDefault="00FB7F52">
      <w:pPr>
        <w:keepNext/>
        <w:keepLines/>
        <w:rPr>
          <w:sz w:val="26"/>
          <w:szCs w:val="26"/>
        </w:rPr>
      </w:pPr>
    </w:p>
    <w:p w:rsidR="00FB7F52" w:rsidRDefault="0011658F">
      <w:pPr>
        <w:keepNext/>
        <w:keepLines/>
        <w:jc w:val="center"/>
        <w:rPr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eastAsia="Calibri"/>
          <w:b/>
          <w:color w:val="000000" w:themeColor="text1"/>
          <w:sz w:val="26"/>
          <w:szCs w:val="26"/>
        </w:rPr>
        <w:t xml:space="preserve">Технические требования </w:t>
      </w:r>
      <w:r>
        <w:rPr>
          <w:b/>
          <w:color w:val="000000" w:themeColor="text1"/>
          <w:sz w:val="26"/>
          <w:szCs w:val="26"/>
          <w:shd w:val="clear" w:color="auto" w:fill="FFFFFF"/>
        </w:rPr>
        <w:t xml:space="preserve">на поставку МТР. </w:t>
      </w:r>
    </w:p>
    <w:p w:rsidR="00FB7F52" w:rsidRDefault="0011658F">
      <w:pPr>
        <w:keepNext/>
        <w:keepLines/>
        <w:jc w:val="center"/>
        <w:rPr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eastAsia="Calibri"/>
          <w:b/>
        </w:rPr>
        <w:t xml:space="preserve">ОКПД2 27.11.62.110 </w:t>
      </w:r>
      <w:r>
        <w:rPr>
          <w:b/>
          <w:color w:val="000000" w:themeColor="text1"/>
          <w:sz w:val="26"/>
          <w:szCs w:val="26"/>
          <w:shd w:val="clear" w:color="auto" w:fill="FFFFFF"/>
        </w:rPr>
        <w:t>По</w:t>
      </w:r>
      <w:r w:rsidR="000F0815">
        <w:rPr>
          <w:b/>
          <w:color w:val="000000" w:themeColor="text1"/>
          <w:sz w:val="26"/>
          <w:szCs w:val="26"/>
          <w:shd w:val="clear" w:color="auto" w:fill="FFFFFF"/>
        </w:rPr>
        <w:t>ставка ввода высоковольтного 35</w:t>
      </w:r>
      <w:r>
        <w:rPr>
          <w:b/>
          <w:color w:val="000000" w:themeColor="text1"/>
          <w:sz w:val="26"/>
          <w:szCs w:val="26"/>
          <w:shd w:val="clear" w:color="auto" w:fill="FFFFFF"/>
        </w:rPr>
        <w:t xml:space="preserve"> кВ силового</w:t>
      </w:r>
      <w:r>
        <w:rPr>
          <w:rFonts w:eastAsia="Calibr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b/>
          <w:color w:val="000000" w:themeColor="text1"/>
          <w:sz w:val="26"/>
          <w:szCs w:val="26"/>
          <w:shd w:val="clear" w:color="auto" w:fill="FFFFFF"/>
        </w:rPr>
        <w:t>трансформатора</w:t>
      </w:r>
      <w:r>
        <w:rPr>
          <w:rFonts w:eastAsia="Calibri"/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  <w:shd w:val="clear" w:color="auto" w:fill="FFFFFF"/>
        </w:rPr>
        <w:t>для нужд Филиала ПАО «РусГидро»- «Северо-Осетинский филиал»</w:t>
      </w:r>
    </w:p>
    <w:p w:rsidR="00FB7F52" w:rsidRDefault="00FB7F52">
      <w:pPr>
        <w:jc w:val="center"/>
        <w:rPr>
          <w:rFonts w:eastAsia="Calibri"/>
          <w:b/>
          <w:i/>
          <w:color w:val="FF0000"/>
          <w:sz w:val="26"/>
          <w:szCs w:val="26"/>
        </w:rPr>
      </w:pPr>
    </w:p>
    <w:p w:rsidR="00FB7F52" w:rsidRDefault="00FB7F52">
      <w:pPr>
        <w:keepNext/>
        <w:keepLines/>
        <w:jc w:val="both"/>
        <w:rPr>
          <w:sz w:val="26"/>
          <w:szCs w:val="26"/>
        </w:rPr>
      </w:pPr>
    </w:p>
    <w:p w:rsidR="00FB7F52" w:rsidRDefault="0011658F">
      <w:pPr>
        <w:rPr>
          <w:sz w:val="26"/>
          <w:szCs w:val="26"/>
        </w:rPr>
      </w:pPr>
      <w:r>
        <w:br w:type="page"/>
      </w:r>
    </w:p>
    <w:p w:rsidR="00FB7F52" w:rsidRDefault="0011658F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257484741"/>
        <w:docPartObj>
          <w:docPartGallery w:val="Table of Contents"/>
          <w:docPartUnique/>
        </w:docPartObj>
      </w:sdtPr>
      <w:sdtEndPr/>
      <w:sdtContent>
        <w:p w:rsidR="00FB7F52" w:rsidRDefault="0011658F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f4"/>
              <w:webHidden/>
            </w:rPr>
            <w:instrText xml:space="preserve"> TOC \z \o "1-4" \u \h</w:instrText>
          </w:r>
          <w:r>
            <w:rPr>
              <w:rStyle w:val="afff4"/>
            </w:rPr>
            <w:fldChar w:fldCharType="separate"/>
          </w:r>
          <w:hyperlink w:anchor="_Toc75446145">
            <w:r>
              <w:rPr>
                <w:rStyle w:val="afff4"/>
                <w:webHidden/>
              </w:rPr>
              <w:t>1.</w:t>
            </w:r>
            <w:r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f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_Toc75446145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B7F52" w:rsidRDefault="003C4F5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146">
            <w:r w:rsidR="0011658F">
              <w:rPr>
                <w:rStyle w:val="afff4"/>
                <w:iCs/>
                <w:webHidden/>
              </w:rPr>
              <w:t>1.1.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1658F">
              <w:rPr>
                <w:rStyle w:val="afff4"/>
              </w:rPr>
              <w:t>Обозначения и сокращения</w:t>
            </w:r>
            <w:r w:rsidR="0011658F">
              <w:rPr>
                <w:webHidden/>
              </w:rPr>
              <w:fldChar w:fldCharType="begin"/>
            </w:r>
            <w:r w:rsidR="0011658F">
              <w:rPr>
                <w:webHidden/>
              </w:rPr>
              <w:instrText>PAGEREF _Toc75446146 \h</w:instrText>
            </w:r>
            <w:r w:rsidR="0011658F">
              <w:rPr>
                <w:webHidden/>
              </w:rPr>
            </w:r>
            <w:r w:rsidR="0011658F">
              <w:rPr>
                <w:webHidden/>
              </w:rPr>
              <w:fldChar w:fldCharType="separate"/>
            </w:r>
            <w:r w:rsidR="0011658F">
              <w:rPr>
                <w:rStyle w:val="afff4"/>
              </w:rPr>
              <w:tab/>
              <w:t>3</w:t>
            </w:r>
            <w:r w:rsidR="0011658F">
              <w:rPr>
                <w:webHidden/>
              </w:rPr>
              <w:fldChar w:fldCharType="end"/>
            </w:r>
          </w:hyperlink>
        </w:p>
        <w:p w:rsidR="00FB7F52" w:rsidRDefault="003C4F5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147">
            <w:r w:rsidR="0011658F">
              <w:rPr>
                <w:rStyle w:val="afff4"/>
                <w:iCs/>
                <w:webHidden/>
              </w:rPr>
              <w:t>1.2.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1658F">
              <w:rPr>
                <w:rStyle w:val="afff4"/>
              </w:rPr>
              <w:t>Наименование закупаемой продукции</w:t>
            </w:r>
            <w:r w:rsidR="0011658F">
              <w:rPr>
                <w:webHidden/>
              </w:rPr>
              <w:fldChar w:fldCharType="begin"/>
            </w:r>
            <w:r w:rsidR="0011658F">
              <w:rPr>
                <w:webHidden/>
              </w:rPr>
              <w:instrText>PAGEREF _Toc75446147 \h</w:instrText>
            </w:r>
            <w:r w:rsidR="0011658F">
              <w:rPr>
                <w:webHidden/>
              </w:rPr>
            </w:r>
            <w:r w:rsidR="0011658F">
              <w:rPr>
                <w:webHidden/>
              </w:rPr>
              <w:fldChar w:fldCharType="separate"/>
            </w:r>
            <w:r w:rsidR="0011658F">
              <w:rPr>
                <w:rStyle w:val="afff4"/>
              </w:rPr>
              <w:tab/>
              <w:t>4</w:t>
            </w:r>
            <w:r w:rsidR="0011658F">
              <w:rPr>
                <w:webHidden/>
              </w:rPr>
              <w:fldChar w:fldCharType="end"/>
            </w:r>
          </w:hyperlink>
        </w:p>
        <w:p w:rsidR="00FB7F52" w:rsidRDefault="003C4F5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148">
            <w:r w:rsidR="0011658F">
              <w:rPr>
                <w:rStyle w:val="afff4"/>
                <w:iCs/>
                <w:webHidden/>
              </w:rPr>
              <w:t>1.3.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1658F">
              <w:rPr>
                <w:rStyle w:val="afff4"/>
              </w:rPr>
              <w:t xml:space="preserve">Цель использования закупаемой продукции </w:t>
            </w:r>
            <w:r w:rsidR="0011658F">
              <w:rPr>
                <w:webHidden/>
              </w:rPr>
              <w:fldChar w:fldCharType="begin"/>
            </w:r>
            <w:r w:rsidR="0011658F">
              <w:rPr>
                <w:webHidden/>
              </w:rPr>
              <w:instrText>PAGEREF _Toc75446148 \h</w:instrText>
            </w:r>
            <w:r w:rsidR="0011658F">
              <w:rPr>
                <w:webHidden/>
              </w:rPr>
            </w:r>
            <w:r w:rsidR="0011658F">
              <w:rPr>
                <w:webHidden/>
              </w:rPr>
              <w:fldChar w:fldCharType="separate"/>
            </w:r>
            <w:r w:rsidR="0011658F">
              <w:rPr>
                <w:rStyle w:val="afff4"/>
              </w:rPr>
              <w:tab/>
              <w:t>4</w:t>
            </w:r>
            <w:r w:rsidR="0011658F">
              <w:rPr>
                <w:webHidden/>
              </w:rPr>
              <w:fldChar w:fldCharType="end"/>
            </w:r>
          </w:hyperlink>
        </w:p>
        <w:p w:rsidR="00FB7F52" w:rsidRDefault="003C4F5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2">
            <w:r w:rsidR="0011658F">
              <w:rPr>
                <w:rStyle w:val="afff4"/>
                <w:webHidden/>
              </w:rPr>
              <w:t>2.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11658F">
              <w:rPr>
                <w:rStyle w:val="afff4"/>
                <w:iCs/>
              </w:rPr>
              <w:t>Требования к продукции</w:t>
            </w:r>
            <w:r w:rsidR="0011658F">
              <w:rPr>
                <w:rStyle w:val="afff4"/>
              </w:rPr>
              <w:tab/>
            </w:r>
          </w:hyperlink>
          <w:r w:rsidR="0011658F">
            <w:rPr>
              <w:lang w:val="en-US"/>
            </w:rPr>
            <w:t>5</w:t>
          </w:r>
        </w:p>
        <w:p w:rsidR="00FB7F52" w:rsidRDefault="003C4F5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5446153">
            <w:r w:rsidR="0011658F">
              <w:rPr>
                <w:rStyle w:val="afff4"/>
                <w:iCs/>
                <w:webHidden/>
              </w:rPr>
              <w:t>2.1.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1658F">
              <w:rPr>
                <w:rStyle w:val="afff4"/>
              </w:rPr>
              <w:t>Требования к объемам и срокам поставки</w:t>
            </w:r>
            <w:r w:rsidR="0011658F">
              <w:rPr>
                <w:rStyle w:val="afff4"/>
              </w:rPr>
              <w:tab/>
            </w:r>
          </w:hyperlink>
          <w:r w:rsidR="0011658F">
            <w:rPr>
              <w:lang w:val="en-US"/>
            </w:rPr>
            <w:t>5</w:t>
          </w:r>
        </w:p>
        <w:p w:rsidR="00FB7F52" w:rsidRDefault="003C4F5A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5446154">
            <w:r w:rsidR="0011658F">
              <w:rPr>
                <w:rStyle w:val="afff4"/>
                <w:webHidden/>
              </w:rPr>
              <w:t>2.1.1.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1658F">
              <w:rPr>
                <w:rStyle w:val="afff4"/>
              </w:rPr>
              <w:t>Перечень закупаемой продукции</w:t>
            </w:r>
            <w:r w:rsidR="0011658F">
              <w:rPr>
                <w:rStyle w:val="afff4"/>
              </w:rPr>
              <w:tab/>
            </w:r>
          </w:hyperlink>
          <w:r w:rsidR="0011658F">
            <w:rPr>
              <w:lang w:val="en-US"/>
            </w:rPr>
            <w:t>5</w:t>
          </w:r>
        </w:p>
        <w:p w:rsidR="00FB7F52" w:rsidRDefault="003C4F5A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5">
            <w:r w:rsidR="0011658F">
              <w:rPr>
                <w:rStyle w:val="afff4"/>
                <w:webHidden/>
              </w:rPr>
              <w:t>Таблица 1.</w:t>
            </w:r>
            <w:r w:rsidR="0011658F">
              <w:rPr>
                <w:rStyle w:val="afff4"/>
                <w:lang w:val="en-US"/>
              </w:rPr>
              <w:t>1</w:t>
            </w:r>
            <w:r w:rsidR="0011658F">
              <w:rPr>
                <w:rStyle w:val="afff4"/>
              </w:rPr>
              <w:t xml:space="preserve"> Перечень закупаемой продукции</w:t>
            </w:r>
            <w:r w:rsidR="0011658F">
              <w:rPr>
                <w:rStyle w:val="afff4"/>
              </w:rPr>
              <w:tab/>
            </w:r>
          </w:hyperlink>
          <w:r w:rsidR="0011658F">
            <w:rPr>
              <w:lang w:val="en-US"/>
            </w:rPr>
            <w:t>5</w:t>
          </w:r>
        </w:p>
        <w:p w:rsidR="00FB7F52" w:rsidRDefault="003C4F5A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6">
            <w:r w:rsidR="0011658F">
              <w:rPr>
                <w:rStyle w:val="afff4"/>
                <w:webHidden/>
              </w:rPr>
              <w:t>Таблица 1.2 Перечень и объем закупаемых сопутствующих услуг</w:t>
            </w:r>
            <w:r w:rsidR="0011658F">
              <w:rPr>
                <w:rStyle w:val="afff4"/>
                <w:webHidden/>
              </w:rPr>
              <w:tab/>
            </w:r>
          </w:hyperlink>
          <w:r w:rsidR="0011658F">
            <w:rPr>
              <w:lang w:val="en-US"/>
            </w:rPr>
            <w:t>5</w:t>
          </w:r>
        </w:p>
        <w:p w:rsidR="00FB7F52" w:rsidRDefault="003C4F5A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75446157">
            <w:r w:rsidR="0011658F">
              <w:rPr>
                <w:rStyle w:val="afff4"/>
                <w:webHidden/>
              </w:rPr>
              <w:t>2.1.2.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1658F">
              <w:rPr>
                <w:rStyle w:val="afff4"/>
              </w:rPr>
              <w:t>Требования по срокам поставки продукции и оказания сопутствующих услуг</w:t>
            </w:r>
            <w:r w:rsidR="0011658F">
              <w:rPr>
                <w:rStyle w:val="afff4"/>
              </w:rPr>
              <w:tab/>
            </w:r>
          </w:hyperlink>
          <w:r w:rsidR="0011658F">
            <w:rPr>
              <w:lang w:val="en-US"/>
            </w:rPr>
            <w:t>5</w:t>
          </w:r>
        </w:p>
        <w:p w:rsidR="00FB7F52" w:rsidRDefault="003C4F5A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75446158">
            <w:r w:rsidR="0011658F">
              <w:rPr>
                <w:rStyle w:val="afff4"/>
                <w:webHidden/>
              </w:rPr>
              <w:t>Таблица 2.1 Требования по срокам поставки продукции</w:t>
            </w:r>
            <w:r w:rsidR="0011658F">
              <w:rPr>
                <w:rStyle w:val="afff4"/>
                <w:webHidden/>
              </w:rPr>
              <w:tab/>
            </w:r>
          </w:hyperlink>
          <w:r w:rsidR="0011658F">
            <w:rPr>
              <w:lang w:val="en-US"/>
            </w:rPr>
            <w:t>5</w:t>
          </w:r>
        </w:p>
        <w:p w:rsidR="00FB7F52" w:rsidRDefault="003C4F5A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159">
            <w:r w:rsidR="0011658F">
              <w:rPr>
                <w:rStyle w:val="afff4"/>
                <w:webHidden/>
              </w:rPr>
              <w:t>Таблица 2.2 Требования по срокам оказания сопутствующих услуг</w:t>
            </w:r>
            <w:r w:rsidR="0011658F">
              <w:rPr>
                <w:rStyle w:val="afff4"/>
                <w:webHidden/>
              </w:rPr>
              <w:tab/>
            </w:r>
          </w:hyperlink>
          <w:r w:rsidR="0011658F">
            <w:t>5</w:t>
          </w:r>
        </w:p>
        <w:p w:rsidR="00FB7F52" w:rsidRDefault="003C4F5A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160">
            <w:r w:rsidR="0011658F">
              <w:rPr>
                <w:rStyle w:val="afff4"/>
                <w:iCs/>
                <w:webHidden/>
              </w:rPr>
              <w:t>2.2.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1658F">
              <w:rPr>
                <w:rStyle w:val="afff4"/>
              </w:rPr>
              <w:t>Требования к качеству продукции</w:t>
            </w:r>
            <w:r w:rsidR="0011658F">
              <w:rPr>
                <w:rStyle w:val="afff4"/>
              </w:rPr>
              <w:tab/>
            </w:r>
          </w:hyperlink>
          <w:r w:rsidR="0011658F">
            <w:t>5</w:t>
          </w:r>
        </w:p>
        <w:p w:rsidR="00FB7F52" w:rsidRDefault="003C4F5A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161">
            <w:r w:rsidR="0011658F">
              <w:rPr>
                <w:rStyle w:val="afff4"/>
                <w:webHidden/>
              </w:rPr>
              <w:t>Таблица 3. Требования к продукции</w:t>
            </w:r>
            <w:r w:rsidR="0011658F">
              <w:rPr>
                <w:rStyle w:val="afff4"/>
                <w:webHidden/>
              </w:rPr>
              <w:tab/>
            </w:r>
          </w:hyperlink>
          <w:r w:rsidR="0011658F">
            <w:t>5</w:t>
          </w:r>
        </w:p>
        <w:p w:rsidR="00FB7F52" w:rsidRDefault="003C4F5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163">
            <w:r w:rsidR="0011658F">
              <w:rPr>
                <w:rStyle w:val="afff4"/>
                <w:webHidden/>
              </w:rPr>
              <w:t>3.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11658F">
              <w:rPr>
                <w:rStyle w:val="afff4"/>
              </w:rPr>
              <w:t>Требования к документации по ценообразованию на этапе закупки</w:t>
            </w:r>
            <w:r w:rsidR="0011658F">
              <w:rPr>
                <w:rStyle w:val="afff4"/>
              </w:rPr>
              <w:tab/>
              <w:t>10</w:t>
            </w:r>
            <w:r w:rsidR="0011658F">
              <w:rPr>
                <w:webHidden/>
              </w:rPr>
              <w:fldChar w:fldCharType="begin"/>
            </w:r>
            <w:r w:rsidR="0011658F">
              <w:rPr>
                <w:webHidden/>
              </w:rPr>
              <w:instrText>PAGEREF _Toc75446163 \h</w:instrText>
            </w:r>
            <w:r w:rsidR="0011658F">
              <w:rPr>
                <w:webHidden/>
              </w:rPr>
            </w:r>
            <w:r w:rsidR="0011658F">
              <w:rPr>
                <w:webHidden/>
              </w:rPr>
              <w:fldChar w:fldCharType="separate"/>
            </w:r>
            <w:r w:rsidR="0011658F">
              <w:rPr>
                <w:rStyle w:val="afff4"/>
                <w:b w:val="0"/>
                <w:bCs w:val="0"/>
              </w:rPr>
              <w:t>.</w:t>
            </w:r>
            <w:r w:rsidR="0011658F">
              <w:rPr>
                <w:webHidden/>
              </w:rPr>
              <w:fldChar w:fldCharType="end"/>
            </w:r>
          </w:hyperlink>
        </w:p>
        <w:p w:rsidR="00FB7F52" w:rsidRDefault="003C4F5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165">
            <w:r w:rsidR="0011658F">
              <w:rPr>
                <w:rStyle w:val="afff4"/>
                <w:webHidden/>
              </w:rPr>
              <w:t>4.</w:t>
            </w:r>
            <w:r w:rsidR="0011658F">
              <w:rPr>
                <w:rStyle w:val="afff4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11658F">
              <w:rPr>
                <w:rStyle w:val="afff4"/>
                <w:iCs/>
              </w:rPr>
              <w:t>Приложения</w:t>
            </w:r>
            <w:r w:rsidR="0011658F">
              <w:rPr>
                <w:rStyle w:val="afff4"/>
              </w:rPr>
              <w:tab/>
            </w:r>
          </w:hyperlink>
          <w:r w:rsidR="0011658F">
            <w:t>10</w:t>
          </w:r>
          <w:r w:rsidR="0011658F">
            <w:fldChar w:fldCharType="end"/>
          </w:r>
        </w:p>
      </w:sdtContent>
    </w:sdt>
    <w:p w:rsidR="00FB7F52" w:rsidRDefault="00FB7F52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FB7F52" w:rsidRDefault="0011658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B7F52" w:rsidRDefault="0011658F">
      <w:pPr>
        <w:pStyle w:val="1"/>
        <w:keepLines/>
        <w:ind w:left="357" w:hanging="357"/>
        <w:jc w:val="center"/>
        <w:rPr>
          <w:caps/>
          <w:lang w:val="ru-RU"/>
        </w:rPr>
      </w:pPr>
      <w:bookmarkStart w:id="6" w:name="_Toc51339692"/>
      <w:bookmarkStart w:id="7" w:name="_Toc75446145"/>
      <w:r>
        <w:rPr>
          <w:lang w:val="ru-RU"/>
        </w:rPr>
        <w:lastRenderedPageBreak/>
        <w:t>Общие сведения</w:t>
      </w:r>
      <w:bookmarkEnd w:id="6"/>
      <w:bookmarkEnd w:id="7"/>
    </w:p>
    <w:p w:rsidR="00FB7F52" w:rsidRDefault="0011658F">
      <w:pPr>
        <w:pStyle w:val="4"/>
        <w:numPr>
          <w:ilvl w:val="1"/>
          <w:numId w:val="3"/>
        </w:numPr>
      </w:pPr>
      <w:bookmarkStart w:id="8" w:name="_Toc46743505"/>
      <w:bookmarkStart w:id="9" w:name="_Toc75446146"/>
      <w:r>
        <w:t>Обозначения и сокращения</w:t>
      </w:r>
      <w:bookmarkEnd w:id="8"/>
      <w:bookmarkEnd w:id="9"/>
    </w:p>
    <w:p w:rsidR="00FB7F52" w:rsidRDefault="00FB7F52">
      <w:pPr>
        <w:rPr>
          <w:rStyle w:val="affd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FB7F5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d"/>
                <w:b w:val="0"/>
                <w:bCs/>
                <w:iCs/>
              </w:rPr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d"/>
                <w:b w:val="0"/>
                <w:bCs/>
                <w:iCs/>
              </w:rPr>
            </w:pPr>
            <w:r>
              <w:t>Гидроэлектростанция</w:t>
            </w:r>
          </w:p>
        </w:tc>
      </w:tr>
      <w:tr w:rsidR="00FB7F5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d"/>
                <w:b w:val="0"/>
                <w:bCs/>
                <w:i w:val="0"/>
                <w:iCs/>
              </w:rPr>
            </w:pPr>
            <w:r>
              <w:rPr>
                <w:i/>
                <w:iCs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d"/>
                <w:b w:val="0"/>
                <w:bCs/>
                <w:iCs/>
              </w:rPr>
            </w:pPr>
            <w:r>
              <w:rPr>
                <w:iCs/>
              </w:rPr>
              <w:t>Материально-технические ресурсы</w:t>
            </w:r>
          </w:p>
        </w:tc>
      </w:tr>
      <w:tr w:rsidR="00FB7F5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spacing w:after="120"/>
              <w:jc w:val="both"/>
            </w:pPr>
            <w:r>
              <w:t>Технические требования</w:t>
            </w:r>
          </w:p>
        </w:tc>
      </w:tr>
      <w:tr w:rsidR="00FB7F52">
        <w:trPr>
          <w:cantSplit/>
          <w:trHeight w:val="7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rPr>
                <w:i/>
              </w:rPr>
            </w:pPr>
            <w:r>
              <w:rPr>
                <w:i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</w:pPr>
            <w:r>
              <w:t>Государственный стандарт</w:t>
            </w:r>
          </w:p>
        </w:tc>
      </w:tr>
    </w:tbl>
    <w:p w:rsidR="00FB7F52" w:rsidRDefault="00FB7F52">
      <w:pPr>
        <w:keepNext/>
        <w:keepLines/>
        <w:jc w:val="both"/>
        <w:rPr>
          <w:sz w:val="24"/>
          <w:szCs w:val="24"/>
        </w:rPr>
      </w:pPr>
    </w:p>
    <w:p w:rsidR="00FB7F52" w:rsidRDefault="00FB7F52">
      <w:pPr>
        <w:keepNext/>
        <w:keepLines/>
        <w:jc w:val="both"/>
        <w:rPr>
          <w:sz w:val="24"/>
          <w:szCs w:val="24"/>
        </w:rPr>
      </w:pPr>
    </w:p>
    <w:p w:rsidR="00FB7F52" w:rsidRDefault="0011658F">
      <w:pPr>
        <w:keepNext/>
        <w:keepLines/>
        <w:rPr>
          <w:sz w:val="24"/>
          <w:szCs w:val="24"/>
        </w:rPr>
      </w:pPr>
      <w:r>
        <w:br w:type="page"/>
      </w:r>
    </w:p>
    <w:p w:rsidR="00FB7F52" w:rsidRDefault="0011658F">
      <w:pPr>
        <w:pStyle w:val="4"/>
        <w:numPr>
          <w:ilvl w:val="1"/>
          <w:numId w:val="3"/>
        </w:numPr>
      </w:pPr>
      <w:bookmarkStart w:id="10" w:name="_Toc75446147"/>
      <w:bookmarkStart w:id="11" w:name="_Toc46743506"/>
      <w:r>
        <w:lastRenderedPageBreak/>
        <w:t>Наименование закупаемой продукции</w:t>
      </w:r>
      <w:bookmarkEnd w:id="10"/>
      <w:bookmarkEnd w:id="11"/>
    </w:p>
    <w:p w:rsidR="00FB7F52" w:rsidRDefault="0011658F">
      <w:pPr>
        <w:spacing w:line="0" w:lineRule="atLeast"/>
        <w:rPr>
          <w:iCs/>
          <w:sz w:val="22"/>
          <w:szCs w:val="22"/>
        </w:rPr>
      </w:pPr>
      <w:bookmarkStart w:id="12" w:name="_Toc46743507"/>
      <w:r>
        <w:rPr>
          <w:sz w:val="22"/>
          <w:szCs w:val="22"/>
        </w:rPr>
        <w:t xml:space="preserve">Ввод высоковольтный </w:t>
      </w:r>
      <w:r w:rsidR="000F0815" w:rsidRPr="000F0815">
        <w:rPr>
          <w:iCs/>
          <w:sz w:val="22"/>
          <w:szCs w:val="22"/>
        </w:rPr>
        <w:t>35</w:t>
      </w:r>
      <w:r w:rsidRPr="000F0815">
        <w:rPr>
          <w:iCs/>
          <w:sz w:val="22"/>
          <w:szCs w:val="22"/>
        </w:rPr>
        <w:t xml:space="preserve"> кВ</w:t>
      </w:r>
      <w:r>
        <w:rPr>
          <w:iCs/>
          <w:sz w:val="22"/>
          <w:szCs w:val="22"/>
        </w:rPr>
        <w:t xml:space="preserve"> силового трансформатора </w:t>
      </w:r>
    </w:p>
    <w:p w:rsidR="00FB7F52" w:rsidRDefault="0011658F">
      <w:pPr>
        <w:pStyle w:val="4"/>
        <w:tabs>
          <w:tab w:val="clear" w:pos="0"/>
        </w:tabs>
        <w:spacing w:before="240"/>
        <w:rPr>
          <w:lang w:val="ru-RU"/>
        </w:rPr>
      </w:pPr>
      <w:r>
        <w:rPr>
          <w:lang w:val="ru-RU"/>
        </w:rPr>
        <w:t xml:space="preserve">1.3 </w:t>
      </w:r>
      <w:r>
        <w:t xml:space="preserve">Цель </w:t>
      </w:r>
      <w:bookmarkEnd w:id="12"/>
      <w:r>
        <w:rPr>
          <w:lang w:val="ru-RU"/>
        </w:rPr>
        <w:t>использования закупаемой продукции</w:t>
      </w:r>
    </w:p>
    <w:p w:rsidR="00FB7F52" w:rsidRDefault="0011658F">
      <w:pPr>
        <w:jc w:val="both"/>
        <w:rPr>
          <w:rStyle w:val="affd"/>
          <w:b w:val="0"/>
          <w:iCs/>
          <w:sz w:val="24"/>
          <w:szCs w:val="24"/>
        </w:rPr>
      </w:pPr>
      <w:bookmarkStart w:id="13" w:name="_Toc75446148"/>
      <w:r>
        <w:rPr>
          <w:i/>
          <w:iCs/>
          <w:sz w:val="24"/>
          <w:szCs w:val="24"/>
        </w:rPr>
        <w:t>Настоящие технические требования составлены для пополнения аварийного запаса Филиала</w:t>
      </w:r>
      <w:bookmarkEnd w:id="13"/>
    </w:p>
    <w:p w:rsidR="00FB7F52" w:rsidRDefault="00FB7F52">
      <w:pPr>
        <w:pStyle w:val="affc"/>
        <w:rPr>
          <w:i/>
          <w:lang w:eastAsia="x-none"/>
        </w:rPr>
      </w:pPr>
      <w:bookmarkStart w:id="14" w:name="_Toc46743510"/>
      <w:bookmarkStart w:id="15" w:name="_Toc50125126"/>
      <w:bookmarkEnd w:id="14"/>
      <w:bookmarkEnd w:id="15"/>
    </w:p>
    <w:p w:rsidR="00FB7F52" w:rsidRDefault="0011658F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75446152"/>
      <w:r>
        <w:rPr>
          <w:iCs/>
        </w:rPr>
        <w:t>Требования к продукции</w:t>
      </w:r>
      <w:bookmarkEnd w:id="16"/>
      <w:bookmarkEnd w:id="17"/>
    </w:p>
    <w:p w:rsidR="00FB7F52" w:rsidRDefault="0011658F">
      <w:pPr>
        <w:pStyle w:val="4"/>
        <w:numPr>
          <w:ilvl w:val="1"/>
          <w:numId w:val="3"/>
        </w:numPr>
      </w:pPr>
      <w:bookmarkStart w:id="18" w:name="_Toc7544615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 w:rsidR="00FB7F52" w:rsidRDefault="0011658F">
      <w:pPr>
        <w:pStyle w:val="3"/>
      </w:pPr>
      <w:bookmarkStart w:id="19" w:name="_Toc75446154"/>
      <w:r>
        <w:rPr>
          <w:lang w:val="ru-RU"/>
        </w:rPr>
        <w:t>Перечень закупаемой продукции</w:t>
      </w:r>
      <w:bookmarkEnd w:id="19"/>
    </w:p>
    <w:p w:rsidR="00FB7F52" w:rsidRDefault="0011658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1339695"/>
      <w:bookmarkStart w:id="21" w:name="_Toc754461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закупаемой продукции</w:t>
      </w:r>
      <w:bookmarkEnd w:id="21"/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4"/>
        <w:gridCol w:w="2805"/>
        <w:gridCol w:w="4538"/>
        <w:gridCol w:w="1132"/>
        <w:gridCol w:w="994"/>
      </w:tblGrid>
      <w:tr w:rsidR="00FB7F5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52" w:rsidRDefault="0011658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B7F52" w:rsidRDefault="0011658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52" w:rsidRDefault="0011658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FB7F52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  <w:p w:rsidR="00FB7F52" w:rsidRDefault="0011658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Тип,марка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52" w:rsidRDefault="0011658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52" w:rsidRDefault="0011658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B7F5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FB7F5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B7F5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FB7F52">
            <w:pPr>
              <w:pStyle w:val="affc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Ввод </w:t>
            </w:r>
            <w:r w:rsidR="000F0815">
              <w:rPr>
                <w:rFonts w:eastAsia="Calibri"/>
                <w:i/>
                <w:sz w:val="24"/>
                <w:szCs w:val="24"/>
              </w:rPr>
              <w:t>высоковольтный 35</w:t>
            </w:r>
            <w:r>
              <w:rPr>
                <w:rFonts w:eastAsia="Calibri"/>
                <w:i/>
                <w:sz w:val="24"/>
                <w:szCs w:val="24"/>
              </w:rPr>
              <w:t xml:space="preserve"> кВ силового  трансформатора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840F48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840F48">
              <w:rPr>
                <w:i/>
                <w:iCs/>
                <w:sz w:val="24"/>
                <w:szCs w:val="24"/>
              </w:rPr>
              <w:t>ВСТА 35/630-1-У1</w:t>
            </w:r>
            <w:r w:rsidR="0011658F">
              <w:rPr>
                <w:i/>
                <w:iCs/>
                <w:sz w:val="24"/>
                <w:szCs w:val="24"/>
              </w:rPr>
              <w:t xml:space="preserve"> (Чертеж </w:t>
            </w:r>
            <w:r w:rsidRPr="00840F48">
              <w:rPr>
                <w:i/>
                <w:iCs/>
                <w:sz w:val="24"/>
                <w:szCs w:val="24"/>
              </w:rPr>
              <w:t>5БП.516.623</w:t>
            </w:r>
            <w:r w:rsidR="0011658F">
              <w:rPr>
                <w:i/>
                <w:iCs/>
                <w:sz w:val="24"/>
                <w:szCs w:val="24"/>
              </w:rPr>
              <w:t>) (Приложение)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840F4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</w:tbl>
    <w:p w:rsidR="00FB7F52" w:rsidRDefault="00FB7F5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:rsidR="00FB7F52" w:rsidRDefault="0011658F">
      <w:pPr>
        <w:pStyle w:val="3"/>
        <w:rPr>
          <w:lang w:val="ru-RU"/>
        </w:rPr>
      </w:pPr>
      <w:bookmarkStart w:id="22" w:name="_Toc51339696"/>
      <w:bookmarkStart w:id="23" w:name="_Toc75446157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по срокам поставки продукции и оказания сопутствующих услуг</w:t>
      </w:r>
      <w:bookmarkEnd w:id="23"/>
    </w:p>
    <w:p w:rsidR="00FB7F52" w:rsidRDefault="0011658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4" w:name="_Toc46743510_Копия_1"/>
      <w:bookmarkStart w:id="25" w:name="_Toc50125126_Копия_1"/>
      <w:bookmarkStart w:id="26" w:name="_Toc51339697"/>
      <w:bookmarkStart w:id="27" w:name="_Toc50125127"/>
      <w:bookmarkStart w:id="28" w:name="_Toc54637937"/>
      <w:bookmarkStart w:id="29" w:name="_Toc75446158"/>
      <w:bookmarkEnd w:id="24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30"/>
      <w:r>
        <w:rPr>
          <w:sz w:val="24"/>
          <w:szCs w:val="24"/>
          <w:lang w:val="ru-RU"/>
        </w:rPr>
        <w:t>поставки продукции</w:t>
      </w:r>
      <w:bookmarkEnd w:id="28"/>
      <w:bookmarkEnd w:id="29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953"/>
        <w:gridCol w:w="3437"/>
        <w:gridCol w:w="2409"/>
        <w:gridCol w:w="3119"/>
      </w:tblGrid>
      <w:tr w:rsidR="00FB7F52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F52" w:rsidRDefault="001165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F52" w:rsidRDefault="001165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F52" w:rsidRDefault="001165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B7F52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52" w:rsidRDefault="001165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52" w:rsidRDefault="001165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31" w:name="_Toc46743511"/>
            <w:r>
              <w:rPr>
                <w:b/>
                <w:sz w:val="24"/>
                <w:szCs w:val="24"/>
              </w:rPr>
              <w:t>4</w:t>
            </w:r>
            <w:bookmarkEnd w:id="31"/>
          </w:p>
        </w:tc>
      </w:tr>
      <w:tr w:rsidR="00FB7F52">
        <w:trPr>
          <w:trHeight w:val="73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FB7F52">
            <w:pPr>
              <w:widowControl w:val="0"/>
              <w:jc w:val="center"/>
              <w:rPr>
                <w:i/>
              </w:rPr>
            </w:pPr>
          </w:p>
          <w:p w:rsidR="00FB7F52" w:rsidRDefault="0011658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840F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Ввод высоковольтный 35</w:t>
            </w:r>
            <w:r w:rsidR="0011658F">
              <w:rPr>
                <w:rFonts w:eastAsia="Calibri"/>
                <w:i/>
                <w:sz w:val="24"/>
                <w:szCs w:val="24"/>
              </w:rPr>
              <w:t xml:space="preserve"> кВ силового трансформатора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F52" w:rsidRDefault="0011658F">
            <w:pPr>
              <w:widowControl w:val="0"/>
              <w:rPr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52" w:rsidRDefault="0011658F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позднее 6 месяцев с даты подписания договора</w:t>
            </w:r>
          </w:p>
        </w:tc>
      </w:tr>
    </w:tbl>
    <w:p w:rsidR="00FB7F52" w:rsidRDefault="00FB7F52">
      <w:pPr>
        <w:sectPr w:rsidR="00FB7F52">
          <w:headerReference w:type="even" r:id="rId7"/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FB7F52" w:rsidRDefault="0011658F">
      <w:pPr>
        <w:pStyle w:val="4"/>
        <w:numPr>
          <w:ilvl w:val="1"/>
          <w:numId w:val="3"/>
        </w:numPr>
      </w:pPr>
      <w:bookmarkStart w:id="32" w:name="_Toc75446160"/>
      <w:bookmarkStart w:id="33" w:name="_Toc51339698"/>
      <w:r>
        <w:lastRenderedPageBreak/>
        <w:t xml:space="preserve">Требования к </w:t>
      </w:r>
      <w:r>
        <w:rPr>
          <w:lang w:val="ru-RU"/>
        </w:rPr>
        <w:t>качеству продукции</w:t>
      </w:r>
      <w:bookmarkEnd w:id="32"/>
    </w:p>
    <w:p w:rsidR="00FB7F52" w:rsidRDefault="0011658F">
      <w:pPr>
        <w:pStyle w:val="1"/>
        <w:keepLines/>
        <w:numPr>
          <w:ilvl w:val="0"/>
          <w:numId w:val="0"/>
        </w:numPr>
        <w:spacing w:before="240"/>
        <w:rPr>
          <w:rStyle w:val="affd"/>
          <w:b/>
          <w:i w:val="0"/>
          <w:sz w:val="24"/>
          <w:szCs w:val="24"/>
        </w:rPr>
      </w:pPr>
      <w:bookmarkStart w:id="34" w:name="_Toc7544616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Требования к</w:t>
      </w:r>
      <w:r>
        <w:rPr>
          <w:sz w:val="24"/>
          <w:szCs w:val="24"/>
          <w:lang w:val="ru-RU"/>
        </w:rPr>
        <w:t xml:space="preserve"> качеству</w:t>
      </w:r>
      <w:r>
        <w:rPr>
          <w:sz w:val="24"/>
          <w:szCs w:val="24"/>
        </w:rPr>
        <w:t xml:space="preserve"> </w:t>
      </w:r>
      <w:bookmarkEnd w:id="33"/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</w:p>
    <w:p w:rsidR="00FB7F52" w:rsidRDefault="0011658F">
      <w:pPr>
        <w:rPr>
          <w:rStyle w:val="affd"/>
          <w:b w:val="0"/>
        </w:rPr>
      </w:pPr>
      <w:r>
        <w:rPr>
          <w:rStyle w:val="affd"/>
        </w:rPr>
        <w:t xml:space="preserve"> </w:t>
      </w:r>
    </w:p>
    <w:p w:rsidR="00FB7F52" w:rsidRDefault="0011658F">
      <w:pPr>
        <w:jc w:val="both"/>
        <w:rPr>
          <w:rStyle w:val="affd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№_1 Таблицы 1.1):</w:t>
      </w:r>
      <w:r>
        <w:rPr>
          <w:rFonts w:cs="Calibri"/>
          <w:i/>
          <w:sz w:val="24"/>
          <w:szCs w:val="24"/>
        </w:rPr>
        <w:t xml:space="preserve"> </w:t>
      </w:r>
      <w:r w:rsidR="00840F48" w:rsidRPr="00840F48">
        <w:rPr>
          <w:rFonts w:eastAsia="Calibri"/>
          <w:i/>
        </w:rPr>
        <w:t>Ввод высоковольтный 35</w:t>
      </w:r>
      <w:r w:rsidRPr="00840F48">
        <w:rPr>
          <w:rFonts w:eastAsia="Calibri"/>
          <w:i/>
        </w:rPr>
        <w:t xml:space="preserve"> кВ</w:t>
      </w:r>
      <w:r w:rsidR="00297BC9">
        <w:t xml:space="preserve"> силового трансформатора </w:t>
      </w:r>
      <w:r w:rsidR="00840F48" w:rsidRPr="00840F48">
        <w:rPr>
          <w:i/>
          <w:iCs/>
        </w:rPr>
        <w:t xml:space="preserve">ВСТА 35/630-1-У1 (Чертеж 5БП.516.623)  </w:t>
      </w:r>
      <w:r w:rsidRPr="00840F48">
        <w:rPr>
          <w:rFonts w:eastAsia="Calibri"/>
          <w:i/>
        </w:rPr>
        <w:t xml:space="preserve">или эквивалент </w:t>
      </w:r>
    </w:p>
    <w:tbl>
      <w:tblPr>
        <w:tblStyle w:val="1c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2359"/>
        <w:gridCol w:w="513"/>
        <w:gridCol w:w="3112"/>
        <w:gridCol w:w="2984"/>
        <w:gridCol w:w="3080"/>
        <w:gridCol w:w="2446"/>
      </w:tblGrid>
      <w:tr w:rsidR="00FB7F52" w:rsidTr="00297BC9">
        <w:tc>
          <w:tcPr>
            <w:tcW w:w="815" w:type="dxa"/>
            <w:vMerge w:val="restart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72" w:type="dxa"/>
            <w:gridSpan w:val="2"/>
            <w:vMerge w:val="restart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112" w:type="dxa"/>
            <w:vMerge w:val="restart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5" w:name="_Hlk51251235"/>
            <w:r>
              <w:rPr>
                <w:b/>
                <w:bCs/>
                <w:sz w:val="24"/>
                <w:szCs w:val="24"/>
              </w:rPr>
              <w:t>Требование заказчика</w:t>
            </w:r>
            <w:bookmarkEnd w:id="35"/>
          </w:p>
        </w:tc>
        <w:tc>
          <w:tcPr>
            <w:tcW w:w="6064" w:type="dxa"/>
            <w:gridSpan w:val="2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46" w:type="dxa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B7F52" w:rsidTr="00297BC9">
        <w:tc>
          <w:tcPr>
            <w:tcW w:w="815" w:type="dxa"/>
            <w:vMerge/>
            <w:vAlign w:val="center"/>
          </w:tcPr>
          <w:p w:rsidR="00FB7F52" w:rsidRDefault="00FB7F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/>
            <w:vAlign w:val="center"/>
          </w:tcPr>
          <w:p w:rsidR="00FB7F52" w:rsidRDefault="00FB7F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vAlign w:val="center"/>
          </w:tcPr>
          <w:p w:rsidR="00FB7F52" w:rsidRDefault="00FB7F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 / указание характеристик</w:t>
            </w:r>
          </w:p>
          <w:p w:rsidR="00FB7F52" w:rsidRDefault="00FB7F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6" w:name="_Hlk51253264"/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  <w:bookmarkEnd w:id="36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vAlign w:val="center"/>
          </w:tcPr>
          <w:p w:rsidR="00FB7F52" w:rsidRDefault="00FB7F52">
            <w:pPr>
              <w:widowControl w:val="0"/>
              <w:rPr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2" w:type="dxa"/>
            <w:gridSpan w:val="2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2" w:type="dxa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84" w:type="dxa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80" w:type="dxa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46" w:type="dxa"/>
            <w:vAlign w:val="center"/>
          </w:tcPr>
          <w:p w:rsidR="00FB7F52" w:rsidRDefault="0011658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FB7F52" w:rsidRDefault="00FB7F5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84" w:type="dxa"/>
            <w:gridSpan w:val="3"/>
            <w:vAlign w:val="center"/>
          </w:tcPr>
          <w:p w:rsidR="00FB7F52" w:rsidRDefault="0011658F">
            <w:pPr>
              <w:widowControl w:val="0"/>
              <w:rPr>
                <w:rStyle w:val="affd"/>
                <w:b w:val="0"/>
                <w:bCs/>
                <w:i w:val="0"/>
                <w:shd w:val="clear" w:color="auto" w:fill="auto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jc w:val="center"/>
              <w:rPr>
                <w:rStyle w:val="affd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080" w:type="dxa"/>
          </w:tcPr>
          <w:p w:rsidR="00FB7F52" w:rsidRDefault="0011658F">
            <w:pPr>
              <w:widowControl w:val="0"/>
              <w:jc w:val="center"/>
              <w:rPr>
                <w:rStyle w:val="affd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446" w:type="dxa"/>
          </w:tcPr>
          <w:p w:rsidR="00FB7F52" w:rsidRDefault="0011658F">
            <w:pPr>
              <w:widowControl w:val="0"/>
              <w:jc w:val="center"/>
              <w:rPr>
                <w:rStyle w:val="affd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B7F52" w:rsidTr="00297BC9">
        <w:trPr>
          <w:trHeight w:val="554"/>
        </w:trPr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72" w:type="dxa"/>
            <w:gridSpan w:val="2"/>
          </w:tcPr>
          <w:p w:rsidR="00FB7F52" w:rsidRPr="00840F48" w:rsidRDefault="00840F48" w:rsidP="00840F48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840F48">
              <w:rPr>
                <w:i/>
                <w:iCs/>
                <w:sz w:val="24"/>
                <w:szCs w:val="24"/>
              </w:rPr>
              <w:t xml:space="preserve">ВСТА 35/630-1-У1 (Чертеж 5БП.516.623) </w:t>
            </w:r>
          </w:p>
        </w:tc>
        <w:tc>
          <w:tcPr>
            <w:tcW w:w="3112" w:type="dxa"/>
          </w:tcPr>
          <w:p w:rsidR="00FB7F52" w:rsidRDefault="00840F48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35</w:t>
            </w:r>
            <w:r w:rsidR="0011658F">
              <w:rPr>
                <w:i/>
                <w:iCs/>
                <w:sz w:val="24"/>
                <w:szCs w:val="24"/>
                <w:lang w:val="en-US"/>
              </w:rPr>
              <w:t xml:space="preserve"> кВ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3080" w:type="dxa"/>
          </w:tcPr>
          <w:p w:rsidR="00FB7F52" w:rsidRDefault="0011658F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6" w:type="dxa"/>
          </w:tcPr>
          <w:p w:rsidR="00FB7F52" w:rsidRDefault="00FB7F52">
            <w:pPr>
              <w:widowControl w:val="0"/>
            </w:pPr>
          </w:p>
          <w:p w:rsidR="00FB7F52" w:rsidRDefault="00FB7F52">
            <w:pPr>
              <w:widowControl w:val="0"/>
              <w:jc w:val="center"/>
              <w:rPr>
                <w:rStyle w:val="affd"/>
                <w:b w:val="0"/>
                <w:bCs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2872" w:type="dxa"/>
            <w:gridSpan w:val="2"/>
            <w:vAlign w:val="center"/>
          </w:tcPr>
          <w:p w:rsidR="00FB7F52" w:rsidRPr="00EF4D25" w:rsidRDefault="00840F48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rFonts w:eastAsia="Calibri"/>
                <w:sz w:val="24"/>
                <w:szCs w:val="24"/>
                <w:lang w:val="en-US" w:eastAsia="en-US"/>
              </w:rPr>
              <w:t>Ток,А</w:t>
            </w:r>
          </w:p>
        </w:tc>
        <w:tc>
          <w:tcPr>
            <w:tcW w:w="3112" w:type="dxa"/>
            <w:vAlign w:val="center"/>
          </w:tcPr>
          <w:p w:rsidR="00FB7F52" w:rsidRPr="00EF4D25" w:rsidRDefault="00840F48">
            <w:pPr>
              <w:widowControl w:val="0"/>
              <w:spacing w:before="60"/>
              <w:jc w:val="center"/>
              <w:rPr>
                <w:sz w:val="24"/>
                <w:szCs w:val="24"/>
              </w:rPr>
            </w:pPr>
            <w:r w:rsidRPr="00EF4D25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630</w:t>
            </w:r>
            <w:r w:rsidR="00EF4D25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А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2872" w:type="dxa"/>
            <w:gridSpan w:val="2"/>
            <w:vAlign w:val="center"/>
          </w:tcPr>
          <w:p w:rsidR="00FB7F52" w:rsidRPr="00EF4D25" w:rsidRDefault="00840F48">
            <w:pPr>
              <w:widowControl w:val="0"/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 w:rsidRPr="00EF4D25">
              <w:rPr>
                <w:rFonts w:eastAsia="Calibri"/>
                <w:sz w:val="24"/>
                <w:szCs w:val="24"/>
                <w:lang w:val="en-US" w:eastAsia="en-US"/>
              </w:rPr>
              <w:t xml:space="preserve">Высота полная </w:t>
            </w:r>
            <w:r w:rsidR="0011658F" w:rsidRPr="00EF4D2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2" w:type="dxa"/>
            <w:vAlign w:val="center"/>
          </w:tcPr>
          <w:p w:rsidR="00FB7F52" w:rsidRPr="00EF4D25" w:rsidRDefault="00EF4D25">
            <w:pPr>
              <w:widowControl w:val="0"/>
              <w:spacing w:before="60"/>
              <w:jc w:val="center"/>
              <w:rPr>
                <w:sz w:val="24"/>
                <w:szCs w:val="24"/>
                <w:lang w:val="en-US"/>
              </w:rPr>
            </w:pPr>
            <w:r w:rsidRPr="00EF4D25">
              <w:rPr>
                <w:rFonts w:eastAsia="Calibri"/>
                <w:sz w:val="24"/>
                <w:szCs w:val="24"/>
                <w:lang w:val="en-US" w:eastAsia="en-US"/>
              </w:rPr>
              <w:t>866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мм</w:t>
            </w:r>
          </w:p>
        </w:tc>
        <w:tc>
          <w:tcPr>
            <w:tcW w:w="2984" w:type="dxa"/>
          </w:tcPr>
          <w:p w:rsidR="00FB7F52" w:rsidRDefault="00EF4D25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2872" w:type="dxa"/>
            <w:gridSpan w:val="2"/>
            <w:vAlign w:val="center"/>
          </w:tcPr>
          <w:p w:rsidR="00840F48" w:rsidRPr="00EF4D25" w:rsidRDefault="00840F48" w:rsidP="00840F48">
            <w:pPr>
              <w:widowControl w:val="0"/>
              <w:rPr>
                <w:sz w:val="22"/>
                <w:szCs w:val="22"/>
              </w:rPr>
            </w:pPr>
            <w:r w:rsidRPr="00EF4D25">
              <w:rPr>
                <w:sz w:val="22"/>
                <w:szCs w:val="22"/>
              </w:rPr>
              <w:t>Высоста от крышки трнасформатора ( при наличии приваренного</w:t>
            </w:r>
          </w:p>
          <w:p w:rsidR="00FB7F52" w:rsidRPr="00EF4D25" w:rsidRDefault="00840F48" w:rsidP="00840F48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EF4D25">
              <w:rPr>
                <w:sz w:val="22"/>
                <w:szCs w:val="22"/>
              </w:rPr>
              <w:t>фланца – от его верхней поверхности)</w:t>
            </w:r>
            <w:r w:rsidR="00297BC9" w:rsidRPr="00EF4D25">
              <w:t xml:space="preserve"> </w:t>
            </w:r>
            <w:r w:rsidR="00297BC9" w:rsidRPr="00EF4D25">
              <w:rPr>
                <w:sz w:val="22"/>
                <w:szCs w:val="22"/>
              </w:rPr>
              <w:t>до конца шпильки по воздуху</w:t>
            </w:r>
          </w:p>
        </w:tc>
        <w:tc>
          <w:tcPr>
            <w:tcW w:w="3112" w:type="dxa"/>
            <w:vAlign w:val="center"/>
          </w:tcPr>
          <w:p w:rsidR="00FB7F52" w:rsidRPr="00EF4D25" w:rsidRDefault="00EF4D2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462</w:t>
            </w:r>
            <w:r>
              <w:rPr>
                <w:i/>
                <w:iCs/>
                <w:sz w:val="24"/>
                <w:szCs w:val="24"/>
                <w:lang w:val="en-US"/>
              </w:rPr>
              <w:t>мм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2872" w:type="dxa"/>
            <w:gridSpan w:val="2"/>
            <w:vAlign w:val="center"/>
          </w:tcPr>
          <w:p w:rsidR="00297BC9" w:rsidRPr="00EF4D25" w:rsidRDefault="00297BC9" w:rsidP="00297BC9">
            <w:pPr>
              <w:widowControl w:val="0"/>
              <w:rPr>
                <w:sz w:val="22"/>
                <w:szCs w:val="22"/>
              </w:rPr>
            </w:pPr>
            <w:r w:rsidRPr="00EF4D25">
              <w:rPr>
                <w:sz w:val="22"/>
                <w:szCs w:val="22"/>
              </w:rPr>
              <w:t>Высота от верха</w:t>
            </w:r>
          </w:p>
          <w:p w:rsidR="00297BC9" w:rsidRPr="00EF4D25" w:rsidRDefault="00297BC9" w:rsidP="00297BC9">
            <w:pPr>
              <w:widowControl w:val="0"/>
              <w:rPr>
                <w:sz w:val="22"/>
                <w:szCs w:val="22"/>
              </w:rPr>
            </w:pPr>
            <w:r w:rsidRPr="00EF4D25">
              <w:rPr>
                <w:sz w:val="22"/>
                <w:szCs w:val="22"/>
              </w:rPr>
              <w:t>крышки трансформатора ( при наличии приваренного фланца – от его верхней поверхности) до</w:t>
            </w:r>
          </w:p>
          <w:p w:rsidR="00FB7F52" w:rsidRPr="00EF4D25" w:rsidRDefault="00297BC9" w:rsidP="00297BC9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EF4D25">
              <w:rPr>
                <w:sz w:val="22"/>
                <w:szCs w:val="22"/>
              </w:rPr>
              <w:t xml:space="preserve">нижнего (внутри бака) </w:t>
            </w:r>
            <w:r w:rsidRPr="00EF4D25">
              <w:rPr>
                <w:sz w:val="22"/>
                <w:szCs w:val="22"/>
              </w:rPr>
              <w:lastRenderedPageBreak/>
              <w:t>токосъема</w:t>
            </w:r>
          </w:p>
        </w:tc>
        <w:tc>
          <w:tcPr>
            <w:tcW w:w="3112" w:type="dxa"/>
            <w:vAlign w:val="center"/>
          </w:tcPr>
          <w:p w:rsidR="00FB7F52" w:rsidRPr="00EF4D25" w:rsidRDefault="0011658F" w:rsidP="00EF4D25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lastRenderedPageBreak/>
              <w:t xml:space="preserve">                    </w:t>
            </w:r>
            <w:r w:rsidR="00EF4D25" w:rsidRPr="00EF4D25">
              <w:rPr>
                <w:i/>
                <w:iCs/>
                <w:sz w:val="24"/>
                <w:szCs w:val="24"/>
                <w:lang w:val="en-US"/>
              </w:rPr>
              <w:t>370</w:t>
            </w:r>
            <w:r w:rsidR="00EF4D25">
              <w:rPr>
                <w:i/>
                <w:iCs/>
                <w:sz w:val="24"/>
                <w:szCs w:val="24"/>
                <w:lang w:val="en-US"/>
              </w:rPr>
              <w:t>мм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Pr="00EF4D25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 w:rsidRPr="00EF4D25">
              <w:rPr>
                <w:sz w:val="24"/>
                <w:szCs w:val="24"/>
                <w:lang w:val="en-US"/>
              </w:rPr>
              <w:t xml:space="preserve">1.6 </w:t>
            </w:r>
          </w:p>
        </w:tc>
        <w:tc>
          <w:tcPr>
            <w:tcW w:w="2872" w:type="dxa"/>
            <w:gridSpan w:val="2"/>
            <w:vAlign w:val="center"/>
          </w:tcPr>
          <w:p w:rsidR="00FB7F52" w:rsidRPr="00EF4D25" w:rsidRDefault="00297BC9">
            <w:pPr>
              <w:widowControl w:val="0"/>
              <w:rPr>
                <w:sz w:val="22"/>
                <w:szCs w:val="22"/>
                <w:lang w:val="en-US"/>
              </w:rPr>
            </w:pPr>
            <w:r w:rsidRPr="00EF4D25">
              <w:rPr>
                <w:sz w:val="22"/>
                <w:szCs w:val="22"/>
                <w:lang w:val="en-US"/>
              </w:rPr>
              <w:t>Диаметр резьбы шпильки ввода;</w:t>
            </w:r>
          </w:p>
        </w:tc>
        <w:tc>
          <w:tcPr>
            <w:tcW w:w="3112" w:type="dxa"/>
            <w:vAlign w:val="center"/>
          </w:tcPr>
          <w:p w:rsidR="00FB7F52" w:rsidRPr="00EF4D25" w:rsidRDefault="00EF4D2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20</w:t>
            </w:r>
            <w:r>
              <w:rPr>
                <w:i/>
                <w:iCs/>
                <w:sz w:val="24"/>
                <w:szCs w:val="24"/>
                <w:lang w:val="en-US"/>
              </w:rPr>
              <w:t>мм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Pr="00EF4D25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 w:rsidRPr="00EF4D25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2872" w:type="dxa"/>
            <w:gridSpan w:val="2"/>
            <w:vAlign w:val="center"/>
          </w:tcPr>
          <w:p w:rsidR="00FB7F52" w:rsidRPr="00EF4D25" w:rsidRDefault="00EF4D25" w:rsidP="00297BC9">
            <w:pPr>
              <w:widowControl w:val="0"/>
              <w:rPr>
                <w:sz w:val="22"/>
                <w:szCs w:val="22"/>
                <w:lang w:val="en-US"/>
              </w:rPr>
            </w:pPr>
            <w:r w:rsidRPr="00EF4D25">
              <w:rPr>
                <w:sz w:val="22"/>
                <w:szCs w:val="22"/>
                <w:lang w:val="en-US"/>
              </w:rPr>
              <w:t>Масса ввода</w:t>
            </w:r>
          </w:p>
        </w:tc>
        <w:tc>
          <w:tcPr>
            <w:tcW w:w="3112" w:type="dxa"/>
            <w:vAlign w:val="center"/>
          </w:tcPr>
          <w:p w:rsidR="00FB7F52" w:rsidRPr="00EF4D25" w:rsidRDefault="00EF4D2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26кг</w:t>
            </w:r>
          </w:p>
        </w:tc>
        <w:tc>
          <w:tcPr>
            <w:tcW w:w="2984" w:type="dxa"/>
          </w:tcPr>
          <w:p w:rsidR="00FB7F52" w:rsidRPr="00EF4D25" w:rsidRDefault="00EF4D25">
            <w:pPr>
              <w:widowControl w:val="0"/>
              <w:rPr>
                <w:i/>
                <w:iCs/>
                <w:sz w:val="24"/>
                <w:szCs w:val="24"/>
                <w:highlight w:val="yellow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2872" w:type="dxa"/>
            <w:gridSpan w:val="2"/>
            <w:vAlign w:val="center"/>
          </w:tcPr>
          <w:p w:rsidR="00FB7F52" w:rsidRPr="00EF4D25" w:rsidRDefault="00297BC9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EF4D25">
              <w:rPr>
                <w:i/>
                <w:iCs/>
                <w:sz w:val="24"/>
                <w:szCs w:val="24"/>
              </w:rPr>
              <w:t>Диаметр прорези в крышке трансформатора;</w:t>
            </w:r>
          </w:p>
        </w:tc>
        <w:tc>
          <w:tcPr>
            <w:tcW w:w="3112" w:type="dxa"/>
            <w:vAlign w:val="center"/>
          </w:tcPr>
          <w:p w:rsidR="00FB7F52" w:rsidRPr="00EF4D25" w:rsidRDefault="00EF4D25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125</w:t>
            </w:r>
            <w:r>
              <w:rPr>
                <w:i/>
                <w:iCs/>
                <w:sz w:val="24"/>
                <w:szCs w:val="24"/>
                <w:lang w:val="en-US"/>
              </w:rPr>
              <w:t>мм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1.9</w:t>
            </w:r>
          </w:p>
        </w:tc>
        <w:tc>
          <w:tcPr>
            <w:tcW w:w="2872" w:type="dxa"/>
            <w:gridSpan w:val="2"/>
            <w:vAlign w:val="center"/>
          </w:tcPr>
          <w:p w:rsidR="00297BC9" w:rsidRPr="00EF4D25" w:rsidRDefault="00297BC9" w:rsidP="00297BC9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Диаметр установки</w:t>
            </w:r>
          </w:p>
          <w:p w:rsidR="00FB7F52" w:rsidRPr="00EF4D25" w:rsidRDefault="00297BC9" w:rsidP="00297BC9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шпилек;</w:t>
            </w:r>
          </w:p>
        </w:tc>
        <w:tc>
          <w:tcPr>
            <w:tcW w:w="3112" w:type="dxa"/>
            <w:vAlign w:val="center"/>
          </w:tcPr>
          <w:p w:rsidR="00FB7F52" w:rsidRPr="00EF4D25" w:rsidRDefault="00EF4D2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180</w:t>
            </w:r>
            <w:r>
              <w:rPr>
                <w:i/>
                <w:iCs/>
                <w:sz w:val="24"/>
                <w:szCs w:val="24"/>
                <w:lang w:val="en-US"/>
              </w:rPr>
              <w:t>мм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1.10</w:t>
            </w:r>
          </w:p>
        </w:tc>
        <w:tc>
          <w:tcPr>
            <w:tcW w:w="2872" w:type="dxa"/>
            <w:gridSpan w:val="2"/>
            <w:vAlign w:val="center"/>
          </w:tcPr>
          <w:p w:rsidR="00FB7F52" w:rsidRPr="00EF4D25" w:rsidRDefault="00297BC9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Диаметр изолятора габаритный.</w:t>
            </w:r>
          </w:p>
        </w:tc>
        <w:tc>
          <w:tcPr>
            <w:tcW w:w="3112" w:type="dxa"/>
            <w:vAlign w:val="center"/>
          </w:tcPr>
          <w:p w:rsidR="00FB7F52" w:rsidRPr="00EF4D25" w:rsidRDefault="00EF4D2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EF4D25">
              <w:rPr>
                <w:i/>
                <w:iCs/>
                <w:sz w:val="24"/>
                <w:szCs w:val="24"/>
                <w:lang w:val="en-US"/>
              </w:rPr>
              <w:t>225</w:t>
            </w:r>
            <w:r>
              <w:rPr>
                <w:i/>
                <w:iCs/>
                <w:sz w:val="24"/>
                <w:szCs w:val="24"/>
                <w:lang w:val="en-US"/>
              </w:rPr>
              <w:t>мм</w:t>
            </w:r>
          </w:p>
        </w:tc>
        <w:tc>
          <w:tcPr>
            <w:tcW w:w="2984" w:type="dxa"/>
          </w:tcPr>
          <w:p w:rsidR="00FB7F52" w:rsidRDefault="00EF4D25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84" w:type="dxa"/>
            <w:gridSpan w:val="3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080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446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2872" w:type="dxa"/>
            <w:gridSpan w:val="2"/>
          </w:tcPr>
          <w:p w:rsidR="00FB7F52" w:rsidRDefault="0011658F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3112" w:type="dxa"/>
          </w:tcPr>
          <w:p w:rsidR="00FB7F52" w:rsidRDefault="0011658F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Гарантийный срок эксплуатации не менее 60 мес с даты ввода в эксплуатацию. Период хранения – бессрочно.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i/>
                <w:iCs/>
                <w:sz w:val="24"/>
                <w:szCs w:val="24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080" w:type="dxa"/>
          </w:tcPr>
          <w:p w:rsidR="00FB7F52" w:rsidRDefault="0011658F">
            <w:pPr>
              <w:widowControl w:val="0"/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6" w:type="dxa"/>
          </w:tcPr>
          <w:p w:rsidR="00FB7F52" w:rsidRDefault="00FB7F52">
            <w:pPr>
              <w:widowControl w:val="0"/>
            </w:pPr>
          </w:p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872" w:type="dxa"/>
            <w:gridSpan w:val="2"/>
            <w:vAlign w:val="center"/>
          </w:tcPr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080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872" w:type="dxa"/>
            <w:gridSpan w:val="2"/>
            <w:vAlign w:val="center"/>
          </w:tcPr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080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84" w:type="dxa"/>
            <w:gridSpan w:val="3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080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446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FB7F52" w:rsidTr="00EF4D25">
        <w:trPr>
          <w:trHeight w:val="978"/>
        </w:trPr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984" w:type="dxa"/>
            <w:gridSpan w:val="3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Габаритно-установочные и присоединительные размеры должны  соответствовать </w:t>
            </w:r>
            <w:r w:rsidR="00EF4D25" w:rsidRPr="00EF4D25">
              <w:rPr>
                <w:i/>
                <w:iCs/>
                <w:sz w:val="24"/>
                <w:szCs w:val="24"/>
              </w:rPr>
              <w:t xml:space="preserve">ВСТА 35/630-1-У1 (Чертеж 5БП.516.623) </w:t>
            </w:r>
            <w:r>
              <w:rPr>
                <w:i/>
                <w:iCs/>
                <w:sz w:val="24"/>
                <w:szCs w:val="24"/>
              </w:rPr>
              <w:t xml:space="preserve">Приложение 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080" w:type="dxa"/>
          </w:tcPr>
          <w:p w:rsidR="00FB7F52" w:rsidRDefault="0011658F">
            <w:pPr>
              <w:widowControl w:val="0"/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6" w:type="dxa"/>
          </w:tcPr>
          <w:p w:rsidR="00FB7F52" w:rsidRDefault="00FB7F52">
            <w:pPr>
              <w:widowControl w:val="0"/>
            </w:pPr>
          </w:p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72" w:type="dxa"/>
            <w:gridSpan w:val="2"/>
            <w:vAlign w:val="center"/>
          </w:tcPr>
          <w:p w:rsidR="00FB7F52" w:rsidRDefault="0011658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Новый, ранее не используемый</w:t>
            </w:r>
          </w:p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984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080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2872" w:type="dxa"/>
            <w:gridSpan w:val="2"/>
            <w:vAlign w:val="center"/>
          </w:tcPr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080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FB7F52" w:rsidRDefault="00FB7F52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FB7F52" w:rsidTr="00297BC9">
        <w:tc>
          <w:tcPr>
            <w:tcW w:w="815" w:type="dxa"/>
            <w:vAlign w:val="center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984" w:type="dxa"/>
            <w:gridSpan w:val="3"/>
          </w:tcPr>
          <w:p w:rsidR="00FB7F52" w:rsidRDefault="0011658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  <w:p w:rsidR="00FB7F52" w:rsidRDefault="00FB7F5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080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446" w:type="dxa"/>
          </w:tcPr>
          <w:p w:rsidR="00FB7F52" w:rsidRDefault="0011658F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359" w:type="dxa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Климатические условия эксплуатации, °С</w:t>
            </w:r>
          </w:p>
        </w:tc>
        <w:tc>
          <w:tcPr>
            <w:tcW w:w="3625" w:type="dxa"/>
            <w:gridSpan w:val="2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Температурный режим от -60 до + 45</w:t>
            </w: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</w:pPr>
          </w:p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2359" w:type="dxa"/>
            <w:vAlign w:val="center"/>
          </w:tcPr>
          <w:p w:rsidR="003C4F5A" w:rsidRDefault="003C4F5A" w:rsidP="003C4F5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Сейсмичность района, баллов по шкале MSK</w:t>
            </w:r>
          </w:p>
        </w:tc>
        <w:tc>
          <w:tcPr>
            <w:tcW w:w="3625" w:type="dxa"/>
            <w:gridSpan w:val="2"/>
            <w:vAlign w:val="center"/>
          </w:tcPr>
          <w:p w:rsidR="003C4F5A" w:rsidRDefault="003C4F5A" w:rsidP="003C4F5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Не менее 9</w:t>
            </w: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9" w:type="dxa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5" w:type="dxa"/>
            <w:gridSpan w:val="2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984" w:type="dxa"/>
            <w:gridSpan w:val="3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872" w:type="dxa"/>
            <w:gridSpan w:val="2"/>
          </w:tcPr>
          <w:p w:rsidR="003C4F5A" w:rsidRDefault="003C4F5A" w:rsidP="003C4F5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3112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Продукция должна быть доставлена Поставщиком по адресу:</w:t>
            </w:r>
            <w:r>
              <w:rPr>
                <w:rFonts w:cs="Calibri"/>
                <w:i/>
                <w:color w:val="000000" w:themeColor="text1"/>
                <w:sz w:val="24"/>
                <w:szCs w:val="24"/>
              </w:rPr>
              <w:t xml:space="preserve">Российская Федерация, Республика Северная Осетия –   Алания, г.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Владикавказ, ул. Васо Абаева, 63  </w:t>
            </w:r>
            <w:r>
              <w:rPr>
                <w:rFonts w:cs="Calibri"/>
                <w:i/>
                <w:color w:val="000000" w:themeColor="text1"/>
                <w:sz w:val="24"/>
                <w:szCs w:val="24"/>
              </w:rPr>
              <w:t>Дзауджикауская ГЭС.</w:t>
            </w: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872" w:type="dxa"/>
            <w:gridSpan w:val="2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112" w:type="dxa"/>
          </w:tcPr>
          <w:p w:rsidR="003C4F5A" w:rsidRDefault="003C4F5A" w:rsidP="003C4F5A">
            <w:pPr>
              <w:widowControl w:val="0"/>
              <w:shd w:val="clear" w:color="auto" w:fill="FFFFFF"/>
              <w:rPr>
                <w:color w:val="1A1A1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Транспортировка ввода должна осуществляться Поставщиком, обеспечивая сохранность от всякою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Транспортировка ввода </w:t>
            </w:r>
            <w:r w:rsidRPr="003C4F5A">
              <w:rPr>
                <w:color w:val="333333"/>
                <w:sz w:val="24"/>
                <w:szCs w:val="24"/>
                <w:shd w:val="clear" w:color="auto" w:fill="FFFFFF"/>
              </w:rPr>
              <w:t>35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кВ должна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производиться </w:t>
            </w:r>
            <w:r>
              <w:rPr>
                <w:rStyle w:val="afc"/>
                <w:rFonts w:eastAsia="Calibri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в заводской упаковке. </w:t>
            </w:r>
            <w:r>
              <w:rPr>
                <w:color w:val="1A1A1A"/>
                <w:sz w:val="24"/>
                <w:szCs w:val="24"/>
              </w:rPr>
              <w:t>Нижняя часть вводов на время транспортирования и хранения должны быть дополнительно закрыты</w:t>
            </w:r>
          </w:p>
          <w:p w:rsidR="003C4F5A" w:rsidRDefault="003C4F5A" w:rsidP="003C4F5A">
            <w:pPr>
              <w:widowControl w:val="0"/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внутри упаковки от атмосферных воздействий полиэтиленовым чехлом с вложенным внутрь пакетом с силикагелем, а от механических повреждений - транспортировочным корпусом. Для длительного хранения вводы с твердой изоляцией комплектоваться специальным герметичным кожухом, обеспечивающим защиту от увлажнения</w:t>
            </w:r>
          </w:p>
          <w:p w:rsidR="003C4F5A" w:rsidRDefault="003C4F5A" w:rsidP="003C4F5A">
            <w:pPr>
              <w:widowControl w:val="0"/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нижней части ввода на период хранения.</w:t>
            </w: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984" w:type="dxa"/>
            <w:gridSpan w:val="3"/>
            <w:vAlign w:val="center"/>
          </w:tcPr>
          <w:p w:rsidR="003C4F5A" w:rsidRDefault="003C4F5A" w:rsidP="003C4F5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  <w:r>
              <w:rPr>
                <w:rStyle w:val="affd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984" w:type="dxa"/>
          </w:tcPr>
          <w:p w:rsidR="003C4F5A" w:rsidRDefault="003C4F5A" w:rsidP="003C4F5A">
            <w:pPr>
              <w:pStyle w:val="affc"/>
              <w:widowControl w:val="0"/>
              <w:ind w:left="34"/>
              <w:jc w:val="center"/>
              <w:rPr>
                <w:rFonts w:eastAsia="Times New Roman"/>
                <w:i/>
                <w:iCs/>
              </w:rPr>
            </w:pPr>
            <w:r>
              <w:rPr>
                <w:rFonts w:asciiTheme="majorBidi" w:eastAsia="Times New Roman" w:hAnsiTheme="majorBidi" w:cstheme="majorBidi"/>
                <w:i/>
                <w:iCs/>
              </w:rPr>
              <w:t>-//-</w:t>
            </w:r>
          </w:p>
        </w:tc>
        <w:tc>
          <w:tcPr>
            <w:tcW w:w="3080" w:type="dxa"/>
          </w:tcPr>
          <w:p w:rsidR="003C4F5A" w:rsidRDefault="003C4F5A" w:rsidP="003C4F5A">
            <w:pPr>
              <w:pStyle w:val="affc"/>
              <w:widowControl w:val="0"/>
              <w:ind w:left="0"/>
              <w:jc w:val="center"/>
              <w:rPr>
                <w:rFonts w:eastAsia="Times New Roman"/>
                <w:i/>
                <w:iCs/>
              </w:rPr>
            </w:pPr>
            <w:r>
              <w:rPr>
                <w:rFonts w:asciiTheme="majorBidi" w:eastAsia="Times New Roman" w:hAnsiTheme="majorBidi" w:cstheme="majorBidi"/>
                <w:i/>
                <w:iCs/>
              </w:rPr>
              <w:t>-//-</w:t>
            </w:r>
          </w:p>
        </w:tc>
        <w:tc>
          <w:tcPr>
            <w:tcW w:w="2446" w:type="dxa"/>
          </w:tcPr>
          <w:p w:rsidR="003C4F5A" w:rsidRDefault="003C4F5A" w:rsidP="003C4F5A">
            <w:pPr>
              <w:pStyle w:val="affc"/>
              <w:widowControl w:val="0"/>
              <w:ind w:left="60"/>
              <w:jc w:val="center"/>
              <w:rPr>
                <w:rFonts w:eastAsia="Times New Roman"/>
                <w:i/>
                <w:iCs/>
              </w:rPr>
            </w:pPr>
            <w:r>
              <w:rPr>
                <w:rFonts w:asciiTheme="majorBidi" w:eastAsia="Times New Roman" w:hAnsiTheme="majorBidi" w:cstheme="majorBidi"/>
                <w:i/>
                <w:iCs/>
              </w:rPr>
              <w:t>-//-</w:t>
            </w: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72" w:type="dxa"/>
            <w:gridSpan w:val="2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комплект поставки вводов должны входить:</w:t>
            </w:r>
          </w:p>
        </w:tc>
        <w:tc>
          <w:tcPr>
            <w:tcW w:w="3112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ввод;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упаковка;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паспорт;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руководство по эксплуатации;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упаковочный лист;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комплектующие детали и запасные части в соответствии с разделом «Комплектность» Руководства по эксплуатации на соответствующий ввод.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Каждый ввод должен иметь табличку из материала, не подвергающегося коррозии, с указанием: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товарного знака предприятия-изготовителя;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обозначения основного конструкторского документа на ввод;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типа ввода;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массы ввода, в килограммах;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заводского номера;</w:t>
            </w:r>
          </w:p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даты выпуска;</w:t>
            </w: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F5A" w:rsidTr="00297BC9">
        <w:tc>
          <w:tcPr>
            <w:tcW w:w="815" w:type="dxa"/>
            <w:vAlign w:val="center"/>
          </w:tcPr>
          <w:p w:rsidR="003C4F5A" w:rsidRDefault="003C4F5A" w:rsidP="003C4F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2872" w:type="dxa"/>
            <w:gridSpan w:val="2"/>
            <w:vAlign w:val="center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F5A" w:rsidTr="00297BC9">
        <w:tc>
          <w:tcPr>
            <w:tcW w:w="815" w:type="dxa"/>
          </w:tcPr>
          <w:p w:rsidR="003C4F5A" w:rsidRDefault="003C4F5A" w:rsidP="003C4F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872" w:type="dxa"/>
            <w:gridSpan w:val="2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2" w:type="dxa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84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80" w:type="dxa"/>
          </w:tcPr>
          <w:p w:rsidR="003C4F5A" w:rsidRDefault="003C4F5A" w:rsidP="003C4F5A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6" w:type="dxa"/>
          </w:tcPr>
          <w:p w:rsidR="003C4F5A" w:rsidRDefault="003C4F5A" w:rsidP="003C4F5A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B7F52" w:rsidRDefault="0011658F">
      <w:pPr>
        <w:widowControl w:val="0"/>
        <w:tabs>
          <w:tab w:val="left" w:pos="426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* Примечание:</w:t>
      </w:r>
    </w:p>
    <w:p w:rsidR="00FB7F52" w:rsidRDefault="0011658F">
      <w:pPr>
        <w:widowControl w:val="0"/>
        <w:tabs>
          <w:tab w:val="left" w:pos="426"/>
        </w:tabs>
        <w:jc w:val="both"/>
        <w:rPr>
          <w:rFonts w:eastAsia="Calibri"/>
          <w:sz w:val="24"/>
          <w:szCs w:val="24"/>
        </w:rPr>
        <w:sectPr w:rsidR="00FB7F52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sz w:val="24"/>
          <w:szCs w:val="24"/>
        </w:rPr>
        <w:t>1. В техническом предложении Участника должны быть указаны наименование и марка предлагаемой продукции с подробным описанием технических параметров по всем позициям (за исключением позиций со способом подтверждения - согласие) Таблицы 3. «Требования к продукции» Технических требований на поставку МТР.</w:t>
      </w:r>
    </w:p>
    <w:p w:rsidR="00FB7F52" w:rsidRDefault="0011658F">
      <w:pPr>
        <w:pStyle w:val="1"/>
        <w:keepLines/>
        <w:ind w:left="357" w:hanging="357"/>
        <w:jc w:val="center"/>
        <w:rPr>
          <w:rStyle w:val="affd"/>
          <w:b/>
          <w:i w:val="0"/>
          <w:lang w:val="ru-RU"/>
        </w:rPr>
      </w:pPr>
      <w:bookmarkStart w:id="37" w:name="_Toc53393312"/>
      <w:bookmarkStart w:id="38" w:name="_Toc75446162"/>
      <w:r>
        <w:rPr>
          <w:lang w:val="ru-RU"/>
        </w:rPr>
        <w:lastRenderedPageBreak/>
        <w:t>Требования к документации по ценообразованию</w:t>
      </w:r>
      <w:bookmarkEnd w:id="37"/>
      <w:bookmarkEnd w:id="38"/>
      <w:r>
        <w:rPr>
          <w:lang w:val="ru-RU"/>
        </w:rPr>
        <w:t xml:space="preserve"> на этапе закупки</w:t>
      </w:r>
    </w:p>
    <w:p w:rsidR="00FB7F52" w:rsidRDefault="0011658F">
      <w:pPr>
        <w:spacing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 xml:space="preserve">В обоснование стоимости своей заявки Участник предоставляет Коммерческое предложение </w:t>
      </w:r>
    </w:p>
    <w:p w:rsidR="00FB7F52" w:rsidRDefault="00FB7F52">
      <w:pPr>
        <w:pStyle w:val="1"/>
        <w:keepLines/>
        <w:numPr>
          <w:ilvl w:val="0"/>
          <w:numId w:val="0"/>
        </w:numPr>
        <w:ind w:left="357"/>
        <w:rPr>
          <w:iCs/>
          <w:lang w:val="ru-RU"/>
        </w:rPr>
      </w:pPr>
    </w:p>
    <w:p w:rsidR="00FB7F52" w:rsidRDefault="0011658F">
      <w:pPr>
        <w:numPr>
          <w:ilvl w:val="0"/>
          <w:numId w:val="7"/>
        </w:numPr>
        <w:spacing w:after="120"/>
        <w:rPr>
          <w:b/>
          <w:bCs/>
          <w:iCs/>
          <w:szCs w:val="24"/>
          <w:lang w:val="x-none" w:eastAsia="x-none"/>
        </w:rPr>
      </w:pPr>
      <w:bookmarkStart w:id="39" w:name="_Toc46743519"/>
      <w:bookmarkStart w:id="40" w:name="_Toc51339699"/>
      <w:r>
        <w:rPr>
          <w:b/>
          <w:bCs/>
          <w:iCs/>
          <w:szCs w:val="24"/>
          <w:lang w:val="en-US" w:eastAsia="x-none"/>
        </w:rPr>
        <w:t>Приложени</w:t>
      </w:r>
      <w:bookmarkEnd w:id="39"/>
      <w:bookmarkEnd w:id="40"/>
      <w:r>
        <w:rPr>
          <w:b/>
          <w:bCs/>
          <w:iCs/>
          <w:szCs w:val="24"/>
          <w:lang w:val="en-US" w:eastAsia="x-none"/>
        </w:rPr>
        <w:t>е</w:t>
      </w:r>
    </w:p>
    <w:p w:rsidR="00FB7F52" w:rsidRDefault="0011658F" w:rsidP="00EF4D25">
      <w:pPr>
        <w:spacing w:after="120"/>
        <w:ind w:left="1843" w:hanging="1843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           Приложение</w:t>
      </w:r>
      <w:r w:rsidR="00EF4D25" w:rsidRPr="00EF4D25">
        <w:rPr>
          <w:bCs/>
          <w:i/>
          <w:sz w:val="24"/>
          <w:szCs w:val="24"/>
        </w:rPr>
        <w:t>: Чертеж ввода ВСТА 35/630-1-У1 (Чертеж 5БП.516.623)</w:t>
      </w:r>
    </w:p>
    <w:p w:rsidR="00FB7F52" w:rsidRDefault="00FB7F52">
      <w:pPr>
        <w:ind w:left="1843"/>
        <w:jc w:val="both"/>
        <w:rPr>
          <w:bCs/>
          <w:i/>
          <w:sz w:val="24"/>
          <w:szCs w:val="24"/>
        </w:rPr>
      </w:pPr>
    </w:p>
    <w:p w:rsidR="00FB7F52" w:rsidRDefault="00FB7F52">
      <w:pPr>
        <w:ind w:left="1843"/>
        <w:jc w:val="both"/>
        <w:rPr>
          <w:bCs/>
          <w:i/>
          <w:sz w:val="24"/>
          <w:szCs w:val="24"/>
        </w:rPr>
      </w:pPr>
    </w:p>
    <w:p w:rsidR="00FB7F52" w:rsidRDefault="00FB7F52">
      <w:pPr>
        <w:ind w:left="1843"/>
        <w:jc w:val="both"/>
        <w:rPr>
          <w:bCs/>
          <w:i/>
          <w:sz w:val="24"/>
          <w:szCs w:val="24"/>
        </w:rPr>
      </w:pPr>
    </w:p>
    <w:p w:rsidR="00FB7F52" w:rsidRDefault="00FB7F52">
      <w:pPr>
        <w:rPr>
          <w:bCs/>
          <w:i/>
          <w:sz w:val="24"/>
          <w:szCs w:val="24"/>
        </w:rPr>
      </w:pPr>
    </w:p>
    <w:p w:rsidR="00FB7F52" w:rsidRDefault="00FB7F52">
      <w:bookmarkStart w:id="41" w:name="_GoBack"/>
      <w:bookmarkEnd w:id="41"/>
    </w:p>
    <w:sectPr w:rsidR="00FB7F52">
      <w:headerReference w:type="default" r:id="rId12"/>
      <w:head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F72" w:rsidRDefault="0011658F">
      <w:r>
        <w:separator/>
      </w:r>
    </w:p>
  </w:endnote>
  <w:endnote w:type="continuationSeparator" w:id="0">
    <w:p w:rsidR="00260F72" w:rsidRDefault="0011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F72" w:rsidRDefault="0011658F">
      <w:r>
        <w:separator/>
      </w:r>
    </w:p>
  </w:footnote>
  <w:footnote w:type="continuationSeparator" w:id="0">
    <w:p w:rsidR="00260F72" w:rsidRDefault="0011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52" w:rsidRDefault="0011658F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B7F52" w:rsidRDefault="0011658F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0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52" w:rsidRDefault="0011658F">
    <w:pPr>
      <w:pStyle w:val="ac"/>
      <w:jc w:val="center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3C4F5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52" w:rsidRDefault="00FB7F52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52" w:rsidRDefault="0011658F">
    <w:pPr>
      <w:pStyle w:val="ac"/>
      <w:jc w:val="center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3C4F5A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52" w:rsidRDefault="00FB7F52">
    <w:pPr>
      <w:pStyle w:val="ac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52" w:rsidRDefault="0011658F">
    <w:pPr>
      <w:pStyle w:val="ac"/>
      <w:jc w:val="center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52" w:rsidRDefault="00FB7F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EA"/>
    <w:multiLevelType w:val="multilevel"/>
    <w:tmpl w:val="CFF8125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A9A050D"/>
    <w:multiLevelType w:val="multilevel"/>
    <w:tmpl w:val="F65CE98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32F1108D"/>
    <w:multiLevelType w:val="multilevel"/>
    <w:tmpl w:val="64BCDDF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374A5A64"/>
    <w:multiLevelType w:val="multilevel"/>
    <w:tmpl w:val="E662FFA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456B4CBA"/>
    <w:multiLevelType w:val="multilevel"/>
    <w:tmpl w:val="8AD6CCF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E61783"/>
    <w:multiLevelType w:val="multilevel"/>
    <w:tmpl w:val="72BC0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0E57E8D"/>
    <w:multiLevelType w:val="multilevel"/>
    <w:tmpl w:val="670EF7C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729B6DB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52"/>
    <w:rsid w:val="000F0815"/>
    <w:rsid w:val="0011658F"/>
    <w:rsid w:val="00260F72"/>
    <w:rsid w:val="00297BC9"/>
    <w:rsid w:val="003C4F5A"/>
    <w:rsid w:val="00840F48"/>
    <w:rsid w:val="00EF4D25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75781-A613-458A-9027-4154752F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3"/>
    <w:link w:val="10"/>
    <w:qFormat/>
    <w:rsid w:val="00AA3604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AA3604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AA3604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AA3604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AA360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AA360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AA3604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AA3604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AA360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AA3604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AA3604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"/>
    <w:qFormat/>
    <w:rsid w:val="00AA360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AA3604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AA360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AA3604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AA360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AA3604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AA3604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AA3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AA3604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AA3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AA3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4"/>
    <w:link w:val="34"/>
    <w:qFormat/>
    <w:rsid w:val="00AA3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6"/>
    <w:qFormat/>
    <w:rsid w:val="00AA3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AA36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AA3604"/>
  </w:style>
  <w:style w:type="character" w:styleId="af4">
    <w:name w:val="Hyperlink"/>
    <w:uiPriority w:val="99"/>
    <w:rsid w:val="00AA3604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AA3604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AA3604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AA3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AA36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AA3604"/>
    <w:rPr>
      <w:b/>
      <w:bCs/>
    </w:rPr>
  </w:style>
  <w:style w:type="character" w:customStyle="1" w:styleId="afd">
    <w:name w:val="Название Знак"/>
    <w:link w:val="11"/>
    <w:uiPriority w:val="10"/>
    <w:qFormat/>
    <w:rsid w:val="00AA36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AA360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AA3604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AA3604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AA3604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AA3604"/>
    <w:rPr>
      <w:i/>
      <w:iCs/>
      <w:color w:val="808080"/>
    </w:rPr>
  </w:style>
  <w:style w:type="character" w:styleId="aff4">
    <w:name w:val="Intense Emphasis"/>
    <w:uiPriority w:val="21"/>
    <w:qFormat/>
    <w:rsid w:val="00AA3604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AA3604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AA3604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AA3604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AA360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AA36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AA3604"/>
  </w:style>
  <w:style w:type="character" w:customStyle="1" w:styleId="affb">
    <w:name w:val="Абзац списка Знак"/>
    <w:link w:val="affc"/>
    <w:uiPriority w:val="34"/>
    <w:qFormat/>
    <w:locked/>
    <w:rsid w:val="00AA360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AA3604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AA360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7">
    <w:name w:val="УРОВЕНЬ_Абзац_тип3 Знак"/>
    <w:link w:val="30"/>
    <w:qFormat/>
    <w:rsid w:val="00AA3604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AA3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AA3604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AA36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AA3604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AA3604"/>
    <w:rPr>
      <w:color w:val="605E5C"/>
      <w:shd w:val="clear" w:color="auto" w:fill="E1DFDD"/>
    </w:rPr>
  </w:style>
  <w:style w:type="character" w:customStyle="1" w:styleId="afff4">
    <w:name w:val="Ссылка указателя"/>
    <w:qFormat/>
  </w:style>
  <w:style w:type="paragraph" w:styleId="afff5">
    <w:name w:val="Title"/>
    <w:basedOn w:val="a3"/>
    <w:next w:val="af2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2">
    <w:name w:val="Body Text"/>
    <w:basedOn w:val="a3"/>
    <w:link w:val="af1"/>
    <w:rsid w:val="00AA3604"/>
    <w:pPr>
      <w:spacing w:after="120"/>
    </w:pPr>
  </w:style>
  <w:style w:type="paragraph" w:styleId="afff6">
    <w:name w:val="List"/>
    <w:basedOn w:val="af2"/>
    <w:rPr>
      <w:rFonts w:cs="Arial Unicode MS"/>
    </w:rPr>
  </w:style>
  <w:style w:type="paragraph" w:styleId="afff7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8">
    <w:name w:val="index heading"/>
    <w:basedOn w:val="afff5"/>
  </w:style>
  <w:style w:type="paragraph" w:customStyle="1" w:styleId="afff9">
    <w:name w:val="Название раздела инструкции"/>
    <w:basedOn w:val="a3"/>
    <w:autoRedefine/>
    <w:qFormat/>
    <w:rsid w:val="00AA3604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AA3604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AA3604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AA3604"/>
    <w:rPr>
      <w:sz w:val="20"/>
      <w:szCs w:val="20"/>
    </w:rPr>
  </w:style>
  <w:style w:type="paragraph" w:customStyle="1" w:styleId="16">
    <w:name w:val="Шапка 1"/>
    <w:basedOn w:val="a3"/>
    <w:qFormat/>
    <w:rsid w:val="00AA3604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AA3604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AA3604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AA3604"/>
    <w:pPr>
      <w:jc w:val="center"/>
    </w:pPr>
    <w:rPr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c">
    <w:name w:val="header"/>
    <w:basedOn w:val="a3"/>
    <w:link w:val="ab"/>
    <w:rsid w:val="00AA360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AA3604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AA3604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AA3604"/>
    <w:pPr>
      <w:spacing w:after="120" w:line="480" w:lineRule="auto"/>
      <w:ind w:left="283"/>
    </w:pPr>
  </w:style>
  <w:style w:type="paragraph" w:styleId="34">
    <w:name w:val="Body Text 3"/>
    <w:basedOn w:val="a3"/>
    <w:link w:val="33"/>
    <w:qFormat/>
    <w:rsid w:val="00AA3604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AA3604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AA3604"/>
    <w:pPr>
      <w:spacing w:after="120" w:line="480" w:lineRule="auto"/>
    </w:pPr>
  </w:style>
  <w:style w:type="paragraph" w:styleId="afffb">
    <w:name w:val="Block Text"/>
    <w:basedOn w:val="a3"/>
    <w:qFormat/>
    <w:rsid w:val="00AA3604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AA3604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AA3604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AA3604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AA3604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AA3604"/>
  </w:style>
  <w:style w:type="paragraph" w:customStyle="1" w:styleId="afffd">
    <w:name w:val="Приложение к регламенту"/>
    <w:basedOn w:val="a3"/>
    <w:qFormat/>
    <w:rsid w:val="00AA3604"/>
    <w:pPr>
      <w:jc w:val="right"/>
    </w:pPr>
  </w:style>
  <w:style w:type="paragraph" w:styleId="2d">
    <w:name w:val="toc 2"/>
    <w:basedOn w:val="a3"/>
    <w:next w:val="a3"/>
    <w:autoRedefine/>
    <w:uiPriority w:val="39"/>
    <w:rsid w:val="00AA3604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AA3604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AA3604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AA3604"/>
    <w:rPr>
      <w:b/>
      <w:bCs/>
    </w:rPr>
  </w:style>
  <w:style w:type="paragraph" w:customStyle="1" w:styleId="18">
    <w:name w:val="Обычный (веб)1"/>
    <w:basedOn w:val="a3"/>
    <w:uiPriority w:val="99"/>
    <w:qFormat/>
    <w:rsid w:val="00AA3604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AA3604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AA3604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AA3604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AA3604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AA360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AA3604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AA3604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AA3604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AA3604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AA3604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AA360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AA3604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AA3604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AA36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AA360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AA3604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AA3604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AA36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AA360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AA360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AA3604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AA36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AA3604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AA3604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AA3604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AA3604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AA3604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rsid w:val="00AA3604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7"/>
    <w:qFormat/>
    <w:rsid w:val="00AA3604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AA3604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AA3604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AA3604"/>
    <w:rPr>
      <w:sz w:val="20"/>
      <w:szCs w:val="20"/>
    </w:rPr>
  </w:style>
  <w:style w:type="paragraph" w:customStyle="1" w:styleId="21">
    <w:name w:val="Заголовок 2 КВВ"/>
    <w:basedOn w:val="a3"/>
    <w:qFormat/>
    <w:rsid w:val="00AA3604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AA3604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AA3604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AA3604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AA3604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AA3604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AA3604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headertext"/>
    <w:basedOn w:val="a3"/>
    <w:qFormat/>
    <w:rsid w:val="00AA3604"/>
    <w:pPr>
      <w:spacing w:beforeAutospacing="1" w:afterAutospacing="1"/>
    </w:pPr>
    <w:rPr>
      <w:sz w:val="24"/>
      <w:szCs w:val="24"/>
    </w:rPr>
  </w:style>
  <w:style w:type="paragraph" w:customStyle="1" w:styleId="affff8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AA3604"/>
  </w:style>
  <w:style w:type="numbering" w:customStyle="1" w:styleId="2f">
    <w:name w:val="Стиль2"/>
    <w:uiPriority w:val="99"/>
    <w:qFormat/>
    <w:rsid w:val="00AA3604"/>
  </w:style>
  <w:style w:type="table" w:styleId="affff9">
    <w:name w:val="Table Grid"/>
    <w:basedOn w:val="a5"/>
    <w:uiPriority w:val="39"/>
    <w:rsid w:val="00AA360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AA360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10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Закаев Олег Олегович</dc:creator>
  <dc:description/>
  <cp:lastModifiedBy>Закаев Олег Олегович</cp:lastModifiedBy>
  <cp:revision>34</cp:revision>
  <dcterms:created xsi:type="dcterms:W3CDTF">2025-02-21T11:11:00Z</dcterms:created>
  <dcterms:modified xsi:type="dcterms:W3CDTF">2026-06-18T11:06:00Z</dcterms:modified>
  <dc:language>ru-RU</dc:language>
</cp:coreProperties>
</file>