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F5" w:rsidRDefault="00990E64">
      <w:pPr>
        <w:keepNext/>
        <w:ind w:left="5245"/>
        <w:jc w:val="right"/>
        <w:outlineLvl w:val="0"/>
        <w:rPr>
          <w:lang w:eastAsia="x-none"/>
        </w:rPr>
      </w:pPr>
      <w:bookmarkStart w:id="0" w:name="_Toc127869900"/>
      <w:bookmarkStart w:id="1" w:name="_Toc127869920"/>
      <w:r>
        <w:rPr>
          <w:lang w:eastAsia="x-none"/>
        </w:rPr>
        <w:t>УТВЕРЖДАЮ</w:t>
      </w:r>
      <w:bookmarkEnd w:id="0"/>
      <w:bookmarkEnd w:id="1"/>
    </w:p>
    <w:p w:rsidR="00F952F5" w:rsidRDefault="00990E64">
      <w:pPr>
        <w:ind w:left="5245"/>
        <w:jc w:val="right"/>
        <w:rPr>
          <w:lang w:eastAsia="x-none"/>
        </w:rPr>
      </w:pPr>
      <w:r>
        <w:rPr>
          <w:lang w:eastAsia="x-none"/>
        </w:rPr>
        <w:t>Руководитель Владивостокского представительства АО «ТК РусГидро»</w:t>
      </w:r>
    </w:p>
    <w:p w:rsidR="00F952F5" w:rsidRDefault="00F952F5">
      <w:pPr>
        <w:ind w:left="5245"/>
        <w:jc w:val="right"/>
        <w:rPr>
          <w:lang w:eastAsia="x-none"/>
        </w:rPr>
      </w:pPr>
    </w:p>
    <w:p w:rsidR="00F952F5" w:rsidRDefault="00990E64">
      <w:pPr>
        <w:ind w:left="5245"/>
        <w:jc w:val="both"/>
        <w:rPr>
          <w:lang w:eastAsia="x-none"/>
        </w:rPr>
      </w:pPr>
      <w:r>
        <w:rPr>
          <w:lang w:eastAsia="x-none"/>
        </w:rPr>
        <w:t xml:space="preserve">                      </w:t>
      </w:r>
      <w:r>
        <w:rPr>
          <w:shd w:val="clear" w:color="auto" w:fill="FFFF00"/>
          <w:lang w:eastAsia="x-none"/>
        </w:rPr>
        <w:t>____________</w:t>
      </w:r>
    </w:p>
    <w:p w:rsidR="00F952F5" w:rsidRDefault="00990E64">
      <w:pPr>
        <w:ind w:left="5245"/>
        <w:jc w:val="both"/>
        <w:rPr>
          <w:lang w:eastAsia="x-none"/>
        </w:rPr>
      </w:pPr>
      <w:r>
        <w:rPr>
          <w:lang w:eastAsia="x-none"/>
        </w:rPr>
        <w:t xml:space="preserve">         </w:t>
      </w:r>
    </w:p>
    <w:p w:rsidR="00F952F5" w:rsidRDefault="00990E64">
      <w:pPr>
        <w:keepNext/>
        <w:keepLines/>
        <w:jc w:val="right"/>
        <w:rPr>
          <w:sz w:val="24"/>
          <w:szCs w:val="24"/>
        </w:rPr>
      </w:pPr>
      <w:r>
        <w:rPr>
          <w:lang w:eastAsia="x-none"/>
        </w:rPr>
        <w:t xml:space="preserve">                    «___» _____________ 2026 г</w:t>
      </w:r>
    </w:p>
    <w:p w:rsidR="00F952F5" w:rsidRDefault="00F952F5">
      <w:pPr>
        <w:keepNext/>
        <w:keepLines/>
        <w:jc w:val="right"/>
        <w:rPr>
          <w:b/>
          <w:bCs/>
          <w:sz w:val="26"/>
          <w:szCs w:val="26"/>
        </w:rPr>
      </w:pPr>
    </w:p>
    <w:p w:rsidR="00F952F5" w:rsidRDefault="00F952F5">
      <w:pPr>
        <w:keepNext/>
        <w:keepLines/>
        <w:rPr>
          <w:sz w:val="26"/>
          <w:szCs w:val="26"/>
        </w:rPr>
      </w:pPr>
    </w:p>
    <w:p w:rsidR="00F952F5" w:rsidRDefault="00F952F5">
      <w:pPr>
        <w:keepNext/>
        <w:keepLines/>
        <w:rPr>
          <w:sz w:val="26"/>
          <w:szCs w:val="26"/>
        </w:rPr>
      </w:pPr>
    </w:p>
    <w:p w:rsidR="00F952F5" w:rsidRDefault="00F952F5">
      <w:pPr>
        <w:keepNext/>
        <w:keepLines/>
        <w:rPr>
          <w:sz w:val="26"/>
          <w:szCs w:val="26"/>
        </w:rPr>
      </w:pPr>
    </w:p>
    <w:p w:rsidR="00F952F5" w:rsidRDefault="00F952F5">
      <w:pPr>
        <w:keepNext/>
        <w:keepLines/>
        <w:rPr>
          <w:sz w:val="26"/>
          <w:szCs w:val="26"/>
        </w:rPr>
      </w:pPr>
    </w:p>
    <w:p w:rsidR="00F952F5" w:rsidRDefault="00F952F5">
      <w:pPr>
        <w:keepNext/>
        <w:keepLines/>
        <w:rPr>
          <w:sz w:val="26"/>
          <w:szCs w:val="26"/>
        </w:rPr>
      </w:pPr>
    </w:p>
    <w:p w:rsidR="00F952F5" w:rsidRDefault="00F952F5">
      <w:pPr>
        <w:keepNext/>
        <w:keepLines/>
        <w:rPr>
          <w:sz w:val="26"/>
          <w:szCs w:val="26"/>
        </w:rPr>
      </w:pPr>
    </w:p>
    <w:p w:rsidR="00F952F5" w:rsidRDefault="00F952F5">
      <w:pPr>
        <w:keepNext/>
        <w:keepLines/>
        <w:rPr>
          <w:sz w:val="26"/>
          <w:szCs w:val="26"/>
        </w:rPr>
      </w:pPr>
    </w:p>
    <w:p w:rsidR="00F952F5" w:rsidRDefault="00F952F5">
      <w:pPr>
        <w:keepNext/>
        <w:keepLines/>
        <w:rPr>
          <w:sz w:val="26"/>
          <w:szCs w:val="26"/>
        </w:rPr>
      </w:pPr>
    </w:p>
    <w:p w:rsidR="00F952F5" w:rsidRDefault="00F952F5">
      <w:pPr>
        <w:keepNext/>
        <w:keepLines/>
        <w:rPr>
          <w:sz w:val="26"/>
          <w:szCs w:val="26"/>
        </w:rPr>
      </w:pPr>
    </w:p>
    <w:p w:rsidR="00F952F5" w:rsidRDefault="00F952F5">
      <w:pPr>
        <w:keepNext/>
        <w:keepLines/>
      </w:pPr>
    </w:p>
    <w:p w:rsidR="00F952F5" w:rsidRDefault="00990E64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F952F5" w:rsidRDefault="00F952F5">
      <w:pPr>
        <w:keepNext/>
        <w:keepLines/>
        <w:jc w:val="center"/>
        <w:rPr>
          <w:rFonts w:eastAsia="Calibri"/>
          <w:b/>
        </w:rPr>
      </w:pPr>
    </w:p>
    <w:p w:rsidR="00F952F5" w:rsidRDefault="00990E64">
      <w:pPr>
        <w:keepNext/>
        <w:keepLines/>
        <w:jc w:val="center"/>
        <w:rPr>
          <w:b/>
          <w:bCs/>
        </w:rPr>
      </w:pPr>
      <w:r>
        <w:rPr>
          <w:rFonts w:eastAsia="Calibri"/>
          <w:b/>
          <w:bCs/>
          <w:i/>
        </w:rPr>
        <w:t>«ОКПД2: 38.22.29 Оказание услуг по</w:t>
      </w:r>
      <w:r>
        <w:rPr>
          <w:rFonts w:eastAsia="Calibri"/>
          <w:b/>
          <w:bCs/>
          <w:i/>
        </w:rPr>
        <w:t xml:space="preserve"> утилизации опасных отходов на территориях Хабаровского и Приморского краев, Амурской и Сахалинской областей для нужд  Владивостокского представительства АО «ТК РусГидро»»</w:t>
      </w:r>
    </w:p>
    <w:p w:rsidR="00F952F5" w:rsidRDefault="00990E64">
      <w:pPr>
        <w:keepNext/>
        <w:keepLines/>
        <w:jc w:val="center"/>
        <w:rPr>
          <w:b/>
          <w:bCs/>
        </w:rPr>
      </w:pPr>
      <w:r>
        <w:rPr>
          <w:b/>
          <w:bCs/>
        </w:rPr>
        <w:t>лот № 8119-ЭКСП ПРОД-2027-Влад ТК РусГидро АО</w:t>
      </w:r>
    </w:p>
    <w:p w:rsidR="00F952F5" w:rsidRDefault="00990E64">
      <w:pPr>
        <w:rPr>
          <w:sz w:val="26"/>
          <w:szCs w:val="26"/>
        </w:rPr>
      </w:pPr>
      <w:r>
        <w:br w:type="page"/>
      </w:r>
    </w:p>
    <w:p w:rsidR="00F952F5" w:rsidRDefault="00990E64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324430834"/>
        <w:docPartObj>
          <w:docPartGallery w:val="Table of Contents"/>
          <w:docPartUnique/>
        </w:docPartObj>
      </w:sdtPr>
      <w:sdtEndPr/>
      <w:sdtContent>
        <w:p w:rsidR="00F952F5" w:rsidRDefault="00990E64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color w:val="FFFFFF" w:themeColor="background1"/>
              <w:sz w:val="22"/>
              <w:szCs w:val="22"/>
            </w:rPr>
          </w:pPr>
          <w:r>
            <w:fldChar w:fldCharType="begin"/>
          </w:r>
          <w:r>
            <w:rPr>
              <w:rFonts w:ascii="Calibri" w:hAnsi="Calibri"/>
              <w:b w:val="0"/>
              <w:bCs w:val="0"/>
              <w:color w:val="FFFFFF"/>
              <w:sz w:val="22"/>
              <w:szCs w:val="22"/>
            </w:rPr>
            <w:instrText xml:space="preserve"> TOC \z \o "1-4" \u \h</w:instrText>
          </w:r>
          <w:r>
            <w:rPr>
              <w:rFonts w:ascii="Calibri" w:hAnsi="Calibri"/>
              <w:b w:val="0"/>
              <w:bCs w:val="0"/>
              <w:color w:val="FFFFFF"/>
              <w:sz w:val="22"/>
              <w:szCs w:val="22"/>
            </w:rPr>
            <w:fldChar w:fldCharType="separate"/>
          </w:r>
        </w:p>
        <w:p w:rsidR="00F952F5" w:rsidRDefault="00990E64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78699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1. Общие сведения</w:t>
            </w:r>
            <w:r>
              <w:rPr>
                <w:rStyle w:val="affc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7869922">
            <w:r>
              <w:rPr>
                <w:rStyle w:val="affc"/>
                <w:b/>
                <w:webHidden/>
              </w:rPr>
              <w:t>1.1. 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7869923">
            <w:r>
              <w:rPr>
                <w:rStyle w:val="affc"/>
                <w:b/>
                <w:webHidden/>
              </w:rPr>
              <w:t>1.2. 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7869924">
            <w:r>
              <w:rPr>
                <w:rStyle w:val="affc"/>
                <w:b/>
                <w:webHidden/>
              </w:rPr>
              <w:t>1.3. 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7869925">
            <w:r>
              <w:rPr>
                <w:rStyle w:val="affc"/>
                <w:b/>
                <w:webHidden/>
              </w:rPr>
              <w:t>1.4.</w:t>
            </w:r>
            <w:r>
              <w:rPr>
                <w:rStyle w:val="affc"/>
              </w:rPr>
              <w:t xml:space="preserve"> </w:t>
            </w:r>
            <w:r>
              <w:rPr>
                <w:rStyle w:val="affc"/>
                <w:b/>
              </w:rPr>
              <w:t>Информация в отношении исполнения договора, которая должна быть учтена при подготовк</w:t>
            </w:r>
            <w:r>
              <w:rPr>
                <w:rStyle w:val="affc"/>
                <w:b/>
              </w:rPr>
              <w:t>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7869926">
            <w:r>
              <w:rPr>
                <w:rStyle w:val="affc"/>
                <w:b/>
                <w:webHidden/>
              </w:rPr>
              <w:t>1.5.</w:t>
            </w:r>
            <w:r>
              <w:rPr>
                <w:rStyle w:val="affc"/>
              </w:rPr>
              <w:t xml:space="preserve"> </w:t>
            </w:r>
            <w:r>
              <w:rPr>
                <w:rStyle w:val="affc"/>
                <w:b/>
              </w:rPr>
              <w:t>Иные</w:t>
            </w:r>
            <w:r>
              <w:rPr>
                <w:rStyle w:val="affc"/>
                <w:b/>
              </w:rPr>
              <w:t xml:space="preserve">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78699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2. Требования к продукции</w:t>
            </w:r>
            <w:r>
              <w:rPr>
                <w:rStyle w:val="affc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7869928">
            <w:r>
              <w:rPr>
                <w:rStyle w:val="affc"/>
                <w:b/>
                <w:webHidden/>
              </w:rPr>
              <w:t>2.1. 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37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7869929">
            <w:r>
              <w:rPr>
                <w:rStyle w:val="affc"/>
                <w:b/>
                <w:webHidden/>
              </w:rPr>
              <w:t>2.1.1. 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786993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2. Перечень и объем оказыва</w:t>
            </w:r>
            <w:r>
              <w:rPr>
                <w:rStyle w:val="affc"/>
                <w:webHidden/>
              </w:rPr>
              <w:t>емых услуг</w:t>
            </w:r>
            <w:r>
              <w:rPr>
                <w:rStyle w:val="affc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37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7869931">
            <w:r>
              <w:rPr>
                <w:rStyle w:val="affc"/>
                <w:b/>
                <w:webHidden/>
              </w:rPr>
              <w:t>2.1.2.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78699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3. Требования к срокам оказания услуг</w:t>
            </w:r>
            <w:r>
              <w:rPr>
                <w:rStyle w:val="affc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7869933">
            <w:r>
              <w:rPr>
                <w:rStyle w:val="affc"/>
                <w:b/>
                <w:webHidden/>
              </w:rPr>
              <w:t>2.2.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78699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 4. Требования к качеству услуг</w:t>
            </w:r>
            <w:r>
              <w:rPr>
                <w:rStyle w:val="affc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952F5" w:rsidRDefault="00990E64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78699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_Toc127869935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3. Требования к документации по ценообразованию на этапе закупки</w:t>
            </w:r>
            <w:r>
              <w:rPr>
                <w:rStyle w:val="affc"/>
                <w:webHidden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F952F5" w:rsidRDefault="00F952F5">
      <w:pPr>
        <w:pStyle w:val="22"/>
        <w:ind w:left="0"/>
      </w:pPr>
    </w:p>
    <w:p w:rsidR="00F952F5" w:rsidRDefault="00990E6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F952F5" w:rsidRDefault="00990E64">
      <w:pPr>
        <w:pStyle w:val="1"/>
        <w:jc w:val="center"/>
        <w:rPr>
          <w:b/>
          <w:caps/>
        </w:rPr>
      </w:pPr>
      <w:bookmarkStart w:id="2" w:name="_Toc127869921"/>
      <w:bookmarkStart w:id="3" w:name="_Toc54643694"/>
      <w:r>
        <w:rPr>
          <w:b/>
          <w:lang w:val="ru-RU"/>
        </w:rPr>
        <w:lastRenderedPageBreak/>
        <w:t xml:space="preserve">1. </w:t>
      </w:r>
      <w:r>
        <w:rPr>
          <w:b/>
        </w:rPr>
        <w:t>Общие сведения</w:t>
      </w:r>
      <w:bookmarkEnd w:id="2"/>
      <w:bookmarkEnd w:id="3"/>
    </w:p>
    <w:p w:rsidR="00F952F5" w:rsidRDefault="00990E64">
      <w:pPr>
        <w:pStyle w:val="4"/>
        <w:rPr>
          <w:rStyle w:val="aff1"/>
          <w:i w:val="0"/>
          <w:shd w:val="clear" w:color="auto" w:fill="auto"/>
        </w:rPr>
      </w:pPr>
      <w:bookmarkStart w:id="4" w:name="_Toc46743505"/>
      <w:bookmarkStart w:id="5" w:name="_Toc54643695"/>
      <w:bookmarkStart w:id="6" w:name="_Toc127869922"/>
      <w:bookmarkStart w:id="7" w:name="_Toc46743506"/>
      <w:r>
        <w:rPr>
          <w:b/>
          <w:lang w:val="ru-RU"/>
        </w:rPr>
        <w:t xml:space="preserve">1.1. </w:t>
      </w:r>
      <w:r>
        <w:rPr>
          <w:b/>
        </w:rPr>
        <w:t>Обозначения и сокращения</w:t>
      </w:r>
      <w:bookmarkEnd w:id="4"/>
      <w:bookmarkEnd w:id="5"/>
      <w:bookmarkEnd w:id="6"/>
    </w:p>
    <w:tbl>
      <w:tblPr>
        <w:tblStyle w:val="affff5"/>
        <w:tblW w:w="99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80"/>
        <w:gridCol w:w="8231"/>
      </w:tblGrid>
      <w:tr w:rsidR="00F952F5">
        <w:tc>
          <w:tcPr>
            <w:tcW w:w="1680" w:type="dxa"/>
          </w:tcPr>
          <w:p w:rsidR="00F952F5" w:rsidRDefault="00990E64">
            <w:pPr>
              <w:keepNext/>
              <w:keepLines/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ТУ</w:t>
            </w:r>
          </w:p>
        </w:tc>
        <w:tc>
          <w:tcPr>
            <w:tcW w:w="8230" w:type="dxa"/>
          </w:tcPr>
          <w:p w:rsidR="00F952F5" w:rsidRDefault="00990E64">
            <w:pPr>
              <w:keepNext/>
              <w:keepLines/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транспортный участок</w:t>
            </w:r>
          </w:p>
        </w:tc>
      </w:tr>
    </w:tbl>
    <w:p w:rsidR="00F952F5" w:rsidRDefault="00F952F5">
      <w:pPr>
        <w:keepNext/>
        <w:keepLines/>
        <w:rPr>
          <w:sz w:val="24"/>
          <w:szCs w:val="24"/>
        </w:rPr>
      </w:pPr>
    </w:p>
    <w:p w:rsidR="00F952F5" w:rsidRDefault="00990E64">
      <w:pPr>
        <w:pStyle w:val="4"/>
        <w:rPr>
          <w:b/>
        </w:rPr>
      </w:pPr>
      <w:bookmarkStart w:id="8" w:name="_Toc54643696"/>
      <w:bookmarkStart w:id="9" w:name="_Toc127869923"/>
      <w:r>
        <w:rPr>
          <w:b/>
          <w:lang w:val="ru-RU"/>
        </w:rPr>
        <w:t xml:space="preserve">1.2. </w:t>
      </w:r>
      <w:r>
        <w:rPr>
          <w:b/>
        </w:rPr>
        <w:t>Наименование закупаемой продукции</w:t>
      </w:r>
      <w:bookmarkEnd w:id="7"/>
      <w:bookmarkEnd w:id="8"/>
      <w:bookmarkEnd w:id="9"/>
    </w:p>
    <w:p w:rsidR="00F952F5" w:rsidRDefault="00990E6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ОКПД2: 38.22.29 Оказание услуг по утилизации опасных отходов на территориях Хабаровского и Приморского краев, Амурской и Сахалинской областей для нужд Владивостокского представительства АО </w:t>
      </w:r>
      <w:r>
        <w:rPr>
          <w:sz w:val="24"/>
          <w:szCs w:val="24"/>
        </w:rPr>
        <w:t>«ТК РусГидро»</w:t>
      </w:r>
      <w:bookmarkStart w:id="10" w:name="_Toc46743507"/>
    </w:p>
    <w:p w:rsidR="00F952F5" w:rsidRDefault="00990E64">
      <w:pPr>
        <w:pStyle w:val="4"/>
        <w:rPr>
          <w:b/>
        </w:rPr>
      </w:pPr>
      <w:bookmarkStart w:id="11" w:name="_Toc127869924"/>
      <w:bookmarkStart w:id="12" w:name="_Toc54643697"/>
      <w:r>
        <w:rPr>
          <w:b/>
          <w:lang w:val="ru-RU"/>
        </w:rPr>
        <w:t xml:space="preserve">1.3. </w:t>
      </w:r>
      <w:r>
        <w:rPr>
          <w:b/>
        </w:rPr>
        <w:t xml:space="preserve">Цель </w:t>
      </w:r>
      <w:bookmarkEnd w:id="10"/>
      <w:r>
        <w:rPr>
          <w:b/>
        </w:rPr>
        <w:t>оказания услуг</w:t>
      </w:r>
      <w:bookmarkEnd w:id="11"/>
      <w:r>
        <w:rPr>
          <w:b/>
        </w:rPr>
        <w:t xml:space="preserve"> </w:t>
      </w:r>
      <w:bookmarkEnd w:id="12"/>
    </w:p>
    <w:p w:rsidR="00F952F5" w:rsidRDefault="00990E64">
      <w:pPr>
        <w:tabs>
          <w:tab w:val="left" w:pos="426"/>
        </w:tabs>
        <w:ind w:firstLine="567"/>
        <w:jc w:val="both"/>
        <w:rPr>
          <w:sz w:val="24"/>
          <w:szCs w:val="24"/>
        </w:rPr>
      </w:pPr>
      <w:bookmarkStart w:id="13" w:name="_Toc46743508"/>
      <w:bookmarkStart w:id="14" w:name="_Toc54643698"/>
      <w:bookmarkEnd w:id="13"/>
      <w:bookmarkEnd w:id="14"/>
      <w:r>
        <w:rPr>
          <w:sz w:val="24"/>
          <w:szCs w:val="24"/>
        </w:rPr>
        <w:t>Соблюдение требований Федерального закона РФ от 24.06.1998 № 89-ФЗ «Об отходах производства и потребления», а именно передача отходов производства специализированной организации с целью их дальнейшей утилизации и/или</w:t>
      </w:r>
      <w:r>
        <w:rPr>
          <w:sz w:val="24"/>
          <w:szCs w:val="24"/>
        </w:rPr>
        <w:t xml:space="preserve"> обезвреживания. </w:t>
      </w:r>
    </w:p>
    <w:p w:rsidR="00F952F5" w:rsidRDefault="00990E64">
      <w:pPr>
        <w:pStyle w:val="4"/>
        <w:rPr>
          <w:rStyle w:val="aff1"/>
          <w:b w:val="0"/>
          <w:lang w:val="ru-RU"/>
        </w:rPr>
      </w:pPr>
      <w:bookmarkStart w:id="15" w:name="_Toc54643698_Копия_1"/>
      <w:bookmarkStart w:id="16" w:name="_Toc46743508_Копия_1"/>
      <w:bookmarkStart w:id="17" w:name="_Toc127869925"/>
      <w:bookmarkStart w:id="18" w:name="_Toc46743509"/>
      <w:bookmarkStart w:id="19" w:name="_Hlk49857604"/>
      <w:bookmarkStart w:id="20" w:name="_Toc54643700"/>
      <w:bookmarkEnd w:id="15"/>
      <w:bookmarkEnd w:id="16"/>
      <w:r>
        <w:rPr>
          <w:b/>
          <w:lang w:val="ru-RU"/>
        </w:rPr>
        <w:t>1.4.</w:t>
      </w:r>
      <w:r>
        <w:rPr>
          <w:lang w:val="ru-RU"/>
        </w:rPr>
        <w:t xml:space="preserve"> </w:t>
      </w:r>
      <w:r>
        <w:rPr>
          <w:b/>
        </w:rPr>
        <w:t xml:space="preserve">Информация в отношении исполнения договора, </w:t>
      </w:r>
      <w:bookmarkStart w:id="21" w:name="_Hlk46492347"/>
      <w:r>
        <w:rPr>
          <w:b/>
        </w:rPr>
        <w:t xml:space="preserve">которая должна быть учтена при подготовке заявки </w:t>
      </w:r>
      <w:bookmarkEnd w:id="21"/>
      <w:r>
        <w:rPr>
          <w:b/>
        </w:rPr>
        <w:t xml:space="preserve">(в том числе перечень ресурсов, услуг и документов, предоставляемых </w:t>
      </w:r>
      <w:r>
        <w:rPr>
          <w:b/>
          <w:lang w:val="ru-RU"/>
        </w:rPr>
        <w:t>заказчиком</w:t>
      </w:r>
      <w:r>
        <w:rPr>
          <w:b/>
        </w:rPr>
        <w:t xml:space="preserve"> на этапе исполнения договора)</w:t>
      </w:r>
      <w:bookmarkEnd w:id="17"/>
      <w:bookmarkEnd w:id="18"/>
      <w:bookmarkEnd w:id="19"/>
      <w:r>
        <w:rPr>
          <w:lang w:val="ru-RU"/>
        </w:rPr>
        <w:t xml:space="preserve"> </w:t>
      </w:r>
      <w:bookmarkStart w:id="22" w:name="_Hlk48209761"/>
      <w:bookmarkEnd w:id="20"/>
    </w:p>
    <w:p w:rsidR="00F952F5" w:rsidRDefault="00990E6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Сбор от Заказчика для дальнейш</w:t>
      </w:r>
      <w:r>
        <w:rPr>
          <w:sz w:val="24"/>
          <w:szCs w:val="24"/>
        </w:rPr>
        <w:t xml:space="preserve">их обработки, утилизации, обезвреживания, размещения следующих отходов производства и потребления: </w:t>
      </w:r>
    </w:p>
    <w:p w:rsidR="00F952F5" w:rsidRDefault="00990E6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аккумуляторы свинцовые отработанные неповрежденные, с электролитом (код по ФККО 9 20 110 01 53 2).</w:t>
      </w:r>
      <w:bookmarkEnd w:id="22"/>
    </w:p>
    <w:p w:rsidR="00F952F5" w:rsidRDefault="00F952F5">
      <w:pPr>
        <w:jc w:val="both"/>
        <w:rPr>
          <w:sz w:val="24"/>
          <w:szCs w:val="24"/>
          <w:lang w:eastAsia="x-none"/>
        </w:rPr>
      </w:pPr>
    </w:p>
    <w:p w:rsidR="00F952F5" w:rsidRDefault="00990E64">
      <w:pPr>
        <w:pStyle w:val="1"/>
        <w:keepLines/>
        <w:spacing w:before="240"/>
        <w:ind w:left="0"/>
        <w:rPr>
          <w:b/>
          <w:lang w:val="ru-RU"/>
        </w:rPr>
      </w:pPr>
      <w:bookmarkStart w:id="23" w:name="_Toc129097754"/>
      <w:bookmarkStart w:id="24" w:name="_Toc54643699"/>
      <w:r>
        <w:rPr>
          <w:b/>
        </w:rPr>
        <w:t>Таблица 1</w:t>
      </w:r>
      <w:r>
        <w:rPr>
          <w:b/>
          <w:lang w:val="ru-RU"/>
        </w:rPr>
        <w:t>.</w:t>
      </w:r>
      <w:r>
        <w:rPr>
          <w:b/>
        </w:rPr>
        <w:t xml:space="preserve"> </w:t>
      </w:r>
      <w:r>
        <w:rPr>
          <w:b/>
          <w:lang w:val="ru-RU"/>
        </w:rPr>
        <w:t>Перечень объектов заказчика</w:t>
      </w:r>
      <w:bookmarkEnd w:id="23"/>
      <w:bookmarkEnd w:id="24"/>
    </w:p>
    <w:tbl>
      <w:tblPr>
        <w:tblW w:w="991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62"/>
        <w:gridCol w:w="2824"/>
        <w:gridCol w:w="2689"/>
        <w:gridCol w:w="2270"/>
        <w:gridCol w:w="1573"/>
      </w:tblGrid>
      <w:tr w:rsidR="00F952F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952F5" w:rsidRDefault="00990E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</w:t>
            </w:r>
            <w:r>
              <w:rPr>
                <w:sz w:val="24"/>
                <w:szCs w:val="24"/>
              </w:rPr>
              <w:t>ние объекта</w:t>
            </w:r>
          </w:p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F952F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952F5">
        <w:trPr>
          <w:trHeight w:val="8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F952F5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2F5" w:rsidRDefault="00990E6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ОКПД2: 38.22.29 Оказание услуг по утилизации опасных отходов на территориях Хабаровского и </w:t>
            </w:r>
            <w:r>
              <w:rPr>
                <w:sz w:val="24"/>
                <w:szCs w:val="24"/>
              </w:rPr>
              <w:t>Приморского краев, Амурской и Сахалинской областей для нужд Владивостокского представительства АО «ТК РусГидро»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2F5" w:rsidRDefault="00990E6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осуществляется: </w:t>
            </w:r>
          </w:p>
          <w:p w:rsidR="00F952F5" w:rsidRDefault="00990E6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Амурская область, г Благовещенск, ул 50 лет Октября, д 65/1;</w:t>
            </w:r>
          </w:p>
          <w:p w:rsidR="00F952F5" w:rsidRDefault="00990E6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г Хабаровск, ул Лермонтова, д 3;</w:t>
            </w:r>
          </w:p>
          <w:p w:rsidR="00F952F5" w:rsidRDefault="00990E6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Сахалинская </w:t>
            </w:r>
            <w:r>
              <w:rPr>
                <w:iCs/>
                <w:sz w:val="24"/>
                <w:szCs w:val="24"/>
              </w:rPr>
              <w:t>область, г Южно-Сахалинск, ул Шлакоблочная, д 28;</w:t>
            </w:r>
          </w:p>
          <w:p w:rsidR="00F952F5" w:rsidRDefault="00990E6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Приморский край, г Владивосток, ул Западная, д 29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2F5" w:rsidRDefault="00990E6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:rsidR="00F952F5" w:rsidRDefault="00F952F5">
      <w:pPr>
        <w:jc w:val="both"/>
        <w:rPr>
          <w:sz w:val="24"/>
          <w:szCs w:val="24"/>
          <w:lang w:eastAsia="x-none"/>
        </w:rPr>
      </w:pPr>
    </w:p>
    <w:p w:rsidR="00F952F5" w:rsidRDefault="00990E64">
      <w:pPr>
        <w:pStyle w:val="1"/>
        <w:jc w:val="center"/>
        <w:rPr>
          <w:b/>
          <w:caps/>
          <w:lang w:val="ru-RU"/>
        </w:rPr>
      </w:pPr>
      <w:bookmarkStart w:id="25" w:name="_Toc54643702"/>
      <w:bookmarkStart w:id="26" w:name="_Toc127869927"/>
      <w:bookmarkStart w:id="27" w:name="_Toc51339693"/>
      <w:r>
        <w:rPr>
          <w:b/>
          <w:lang w:val="ru-RU"/>
        </w:rPr>
        <w:lastRenderedPageBreak/>
        <w:t>2. Требования</w:t>
      </w:r>
      <w:r>
        <w:rPr>
          <w:b/>
        </w:rPr>
        <w:t xml:space="preserve"> к продукции</w:t>
      </w:r>
      <w:bookmarkEnd w:id="25"/>
      <w:bookmarkEnd w:id="26"/>
      <w:bookmarkEnd w:id="27"/>
    </w:p>
    <w:p w:rsidR="00F952F5" w:rsidRDefault="00990E64">
      <w:pPr>
        <w:pStyle w:val="4"/>
        <w:rPr>
          <w:b/>
        </w:rPr>
      </w:pPr>
      <w:bookmarkStart w:id="28" w:name="_Toc54643703"/>
      <w:bookmarkStart w:id="29" w:name="_Toc127869928"/>
      <w:r>
        <w:rPr>
          <w:b/>
          <w:lang w:val="ru-RU"/>
        </w:rPr>
        <w:t xml:space="preserve">2.1. </w:t>
      </w:r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28"/>
      <w:bookmarkEnd w:id="29"/>
    </w:p>
    <w:p w:rsidR="00F952F5" w:rsidRDefault="00990E64">
      <w:pPr>
        <w:pStyle w:val="31"/>
        <w:rPr>
          <w:b/>
        </w:rPr>
      </w:pPr>
      <w:bookmarkStart w:id="30" w:name="_Toc54643704"/>
      <w:bookmarkStart w:id="31" w:name="_Toc127869929"/>
      <w:r>
        <w:rPr>
          <w:b/>
          <w:lang w:val="ru-RU"/>
        </w:rPr>
        <w:t xml:space="preserve">2.1.1. </w:t>
      </w:r>
      <w:r>
        <w:rPr>
          <w:b/>
        </w:rPr>
        <w:t>Требования к перечню и объему услуг</w:t>
      </w:r>
      <w:bookmarkEnd w:id="30"/>
      <w:bookmarkEnd w:id="31"/>
    </w:p>
    <w:p w:rsidR="00F952F5" w:rsidRDefault="00990E64">
      <w:pPr>
        <w:pStyle w:val="1"/>
      </w:pPr>
      <w:bookmarkStart w:id="32" w:name="_Toc51339695"/>
      <w:bookmarkStart w:id="33" w:name="_Toc54643705"/>
      <w:bookmarkStart w:id="34" w:name="_Toc127869930"/>
      <w:r>
        <w:t xml:space="preserve">Таблица 2. Перечень </w:t>
      </w:r>
      <w:bookmarkEnd w:id="32"/>
      <w:r>
        <w:t xml:space="preserve">и объем </w:t>
      </w:r>
      <w:r>
        <w:t>оказываемых услуг</w:t>
      </w:r>
      <w:bookmarkEnd w:id="33"/>
      <w:bookmarkEnd w:id="34"/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95"/>
        <w:gridCol w:w="2116"/>
      </w:tblGrid>
      <w:tr w:rsidR="00F952F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2F5" w:rsidRDefault="00990E6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952F5" w:rsidRDefault="00990E6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2F5" w:rsidRDefault="00990E6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2F5" w:rsidRDefault="00990E6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2F5" w:rsidRDefault="00990E6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F952F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952F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F952F5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</w:pPr>
            <w:r>
              <w:rPr>
                <w:sz w:val="24"/>
                <w:szCs w:val="24"/>
              </w:rPr>
              <w:t xml:space="preserve">ОКПД2: 38.22.29 Оказание услуг по утилизации опасных отходов на территориях Хабаровского и Приморского краев, Амурской и Сахалинской областей для нужд </w:t>
            </w:r>
            <w:r>
              <w:rPr>
                <w:sz w:val="24"/>
                <w:szCs w:val="24"/>
              </w:rPr>
              <w:t>Владивостокского представительства АО «ТК РусГидро»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</w:pPr>
            <w:r>
              <w:rPr>
                <w:sz w:val="24"/>
                <w:szCs w:val="24"/>
              </w:rPr>
              <w:t>5,4</w:t>
            </w:r>
            <w:bookmarkStart w:id="35" w:name="_GoBack"/>
            <w:bookmarkEnd w:id="35"/>
          </w:p>
        </w:tc>
      </w:tr>
    </w:tbl>
    <w:p w:rsidR="00F952F5" w:rsidRDefault="00F952F5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F952F5" w:rsidRDefault="00990E64">
      <w:pPr>
        <w:pStyle w:val="31"/>
        <w:rPr>
          <w:b/>
        </w:rPr>
      </w:pPr>
      <w:bookmarkStart w:id="36" w:name="_Toc51339696"/>
      <w:bookmarkStart w:id="37" w:name="_Toc54643706"/>
      <w:bookmarkStart w:id="38" w:name="_Toc127869931"/>
      <w:r>
        <w:rPr>
          <w:b/>
          <w:lang w:val="ru-RU"/>
        </w:rPr>
        <w:t xml:space="preserve">2.1.2. </w:t>
      </w:r>
      <w:r>
        <w:rPr>
          <w:b/>
        </w:rPr>
        <w:t xml:space="preserve">Требования </w:t>
      </w:r>
      <w:bookmarkEnd w:id="36"/>
      <w:r>
        <w:rPr>
          <w:b/>
        </w:rPr>
        <w:t>к срокам оказания услуг</w:t>
      </w:r>
      <w:bookmarkEnd w:id="37"/>
      <w:bookmarkEnd w:id="38"/>
    </w:p>
    <w:p w:rsidR="00F952F5" w:rsidRDefault="00990E64">
      <w:pPr>
        <w:pStyle w:val="1"/>
        <w:rPr>
          <w:lang w:val="ru-RU"/>
        </w:rPr>
      </w:pPr>
      <w:bookmarkStart w:id="39" w:name="_Toc50125126_Копия_1"/>
      <w:bookmarkStart w:id="40" w:name="_Toc51339697"/>
      <w:bookmarkStart w:id="41" w:name="_Toc50125127"/>
      <w:bookmarkStart w:id="42" w:name="_Toc54643707"/>
      <w:bookmarkStart w:id="43" w:name="_Toc127869932"/>
      <w:bookmarkEnd w:id="39"/>
      <w:r>
        <w:t xml:space="preserve">Таблица </w:t>
      </w:r>
      <w:r>
        <w:rPr>
          <w:lang w:val="ru-RU"/>
        </w:rPr>
        <w:t>3</w:t>
      </w:r>
      <w:r>
        <w:t xml:space="preserve">. </w:t>
      </w:r>
      <w:bookmarkStart w:id="44" w:name="_Hlk50465284"/>
      <w:r>
        <w:t xml:space="preserve">Требования </w:t>
      </w:r>
      <w:r>
        <w:rPr>
          <w:lang w:val="ru-RU"/>
        </w:rPr>
        <w:t>к</w:t>
      </w:r>
      <w:r>
        <w:t xml:space="preserve"> срокам </w:t>
      </w:r>
      <w:bookmarkEnd w:id="40"/>
      <w:bookmarkEnd w:id="41"/>
      <w:bookmarkEnd w:id="44"/>
      <w:r>
        <w:rPr>
          <w:lang w:val="ru-RU"/>
        </w:rPr>
        <w:t>оказания услуг</w:t>
      </w:r>
      <w:bookmarkEnd w:id="42"/>
      <w:bookmarkEnd w:id="43"/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32"/>
        <w:gridCol w:w="2849"/>
        <w:gridCol w:w="3121"/>
        <w:gridCol w:w="2974"/>
      </w:tblGrid>
      <w:tr w:rsidR="00F952F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окончанию срока оказания услуг / этапа услуг</w:t>
            </w:r>
          </w:p>
        </w:tc>
      </w:tr>
      <w:tr w:rsidR="00F952F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952F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2F5" w:rsidRDefault="00F952F5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2F5" w:rsidRDefault="00990E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ОКПД2: 38.22.29 Оказание услуг по утилизации опасных отходов на территориях Хабаровского и Приморского краев, Амурской и Сахалинской областей для нужд Владивостокского представительства АО «ТК </w:t>
            </w:r>
            <w:r>
              <w:rPr>
                <w:sz w:val="24"/>
                <w:szCs w:val="24"/>
              </w:rPr>
              <w:t>РусГидро»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2F5" w:rsidRDefault="00990E64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31.12.2029</w:t>
            </w:r>
          </w:p>
        </w:tc>
      </w:tr>
    </w:tbl>
    <w:p w:rsidR="00F952F5" w:rsidRDefault="00F952F5">
      <w:pPr>
        <w:sectPr w:rsidR="00F952F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F952F5" w:rsidRDefault="00990E64">
      <w:pPr>
        <w:pStyle w:val="4"/>
        <w:rPr>
          <w:b/>
        </w:rPr>
      </w:pPr>
      <w:bookmarkStart w:id="45" w:name="_Toc46743511"/>
      <w:bookmarkStart w:id="46" w:name="_Toc127869933"/>
      <w:bookmarkStart w:id="47" w:name="_Toc54643708"/>
      <w:bookmarkStart w:id="48" w:name="_Toc51339698"/>
      <w:bookmarkStart w:id="49" w:name="_Toc54643709"/>
      <w:r>
        <w:rPr>
          <w:b/>
          <w:lang w:val="ru-RU"/>
        </w:rPr>
        <w:lastRenderedPageBreak/>
        <w:t xml:space="preserve">2.2. </w:t>
      </w:r>
      <w:r>
        <w:rPr>
          <w:b/>
        </w:rPr>
        <w:t xml:space="preserve">Требования к </w:t>
      </w:r>
      <w:bookmarkEnd w:id="45"/>
      <w:r>
        <w:rPr>
          <w:b/>
          <w:lang w:val="ru-RU"/>
        </w:rPr>
        <w:t>качеству услуг</w:t>
      </w:r>
      <w:bookmarkEnd w:id="46"/>
      <w:bookmarkEnd w:id="47"/>
    </w:p>
    <w:p w:rsidR="00F952F5" w:rsidRDefault="00990E64">
      <w:pPr>
        <w:pStyle w:val="1"/>
      </w:pPr>
      <w:bookmarkStart w:id="50" w:name="_Toc127869934"/>
      <w:r>
        <w:t>Таблица </w:t>
      </w:r>
      <w:r>
        <w:rPr>
          <w:lang w:val="ru-RU"/>
        </w:rPr>
        <w:t>4</w:t>
      </w:r>
      <w:r>
        <w:t xml:space="preserve">. Требования к </w:t>
      </w:r>
      <w:bookmarkEnd w:id="48"/>
      <w:r>
        <w:rPr>
          <w:lang w:val="ru-RU"/>
        </w:rPr>
        <w:t>качеству услуг</w:t>
      </w:r>
      <w:bookmarkEnd w:id="49"/>
      <w:bookmarkEnd w:id="50"/>
      <w:r>
        <w:t xml:space="preserve"> </w:t>
      </w:r>
    </w:p>
    <w:p w:rsidR="00F952F5" w:rsidRDefault="00990E64">
      <w:r>
        <w:t xml:space="preserve">ОКПД2: </w:t>
      </w:r>
      <w:r>
        <w:t>38.22.29 Оказание услуг по утилизации опасных отходов на территориях Хабаровского и Приморского краев, Амурской и Сахалинской областей для нужд Владивостокского представительства АО «ТК РусГидро»</w:t>
      </w:r>
    </w:p>
    <w:tbl>
      <w:tblPr>
        <w:tblStyle w:val="affff5"/>
        <w:tblW w:w="152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8"/>
        <w:gridCol w:w="5604"/>
        <w:gridCol w:w="1489"/>
        <w:gridCol w:w="2215"/>
        <w:gridCol w:w="2409"/>
        <w:gridCol w:w="2799"/>
      </w:tblGrid>
      <w:tr w:rsidR="00F952F5">
        <w:trPr>
          <w:trHeight w:val="276"/>
        </w:trPr>
        <w:tc>
          <w:tcPr>
            <w:tcW w:w="757" w:type="dxa"/>
            <w:vMerge w:val="restart"/>
            <w:vAlign w:val="center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04" w:type="dxa"/>
            <w:vMerge w:val="restart"/>
            <w:vAlign w:val="center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489" w:type="dxa"/>
            <w:vMerge w:val="restart"/>
            <w:vAlign w:val="center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24" w:type="dxa"/>
            <w:gridSpan w:val="2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Способ </w:t>
            </w:r>
            <w:r>
              <w:rPr>
                <w:b/>
                <w:bCs/>
                <w:sz w:val="24"/>
                <w:szCs w:val="24"/>
              </w:rPr>
              <w:t>подтверждения участником соответствия требованиям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F952F5">
        <w:trPr>
          <w:trHeight w:val="1209"/>
        </w:trPr>
        <w:tc>
          <w:tcPr>
            <w:tcW w:w="757" w:type="dxa"/>
            <w:vMerge/>
            <w:vAlign w:val="center"/>
          </w:tcPr>
          <w:p w:rsidR="00F952F5" w:rsidRDefault="00F952F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4" w:type="dxa"/>
            <w:vMerge/>
            <w:vAlign w:val="center"/>
          </w:tcPr>
          <w:p w:rsidR="00F952F5" w:rsidRDefault="00F952F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Merge/>
            <w:vAlign w:val="center"/>
          </w:tcPr>
          <w:p w:rsidR="00F952F5" w:rsidRDefault="00F952F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99" w:type="dxa"/>
          </w:tcPr>
          <w:p w:rsidR="00F952F5" w:rsidRDefault="00F952F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990E64">
            <w:pPr>
              <w:widowControl w:val="0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604" w:type="dxa"/>
            <w:vAlign w:val="center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9" w:type="dxa"/>
            <w:vAlign w:val="center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0"/>
                <w:numId w:val="5"/>
              </w:numPr>
              <w:spacing w:before="60" w:after="60"/>
            </w:pPr>
          </w:p>
        </w:tc>
        <w:tc>
          <w:tcPr>
            <w:tcW w:w="7093" w:type="dxa"/>
            <w:gridSpan w:val="2"/>
            <w:vAlign w:val="center"/>
          </w:tcPr>
          <w:p w:rsidR="00F952F5" w:rsidRDefault="00990E6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rPr>
                <w:b/>
                <w:bCs/>
              </w:rPr>
            </w:pPr>
          </w:p>
        </w:tc>
        <w:tc>
          <w:tcPr>
            <w:tcW w:w="7093" w:type="dxa"/>
            <w:gridSpan w:val="2"/>
            <w:vAlign w:val="center"/>
          </w:tcPr>
          <w:p w:rsidR="00F952F5" w:rsidRDefault="00990E64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2"/>
                <w:numId w:val="5"/>
              </w:numPr>
              <w:spacing w:before="60" w:after="60"/>
              <w:ind w:hanging="1199"/>
            </w:pPr>
          </w:p>
        </w:tc>
        <w:tc>
          <w:tcPr>
            <w:tcW w:w="7093" w:type="dxa"/>
            <w:gridSpan w:val="2"/>
            <w:shd w:val="clear" w:color="auto" w:fill="auto"/>
          </w:tcPr>
          <w:p w:rsidR="00F952F5" w:rsidRDefault="00990E6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требований Федерального закона РФ от 24.06.1998 № 89-ФЗ «Об отходах производства и потребления», а именно передача отходов производства </w:t>
            </w:r>
            <w:r>
              <w:rPr>
                <w:sz w:val="24"/>
                <w:szCs w:val="24"/>
              </w:rPr>
              <w:t>специализированной организации с целью их дальнейшей утилизации и/или обезвреживания.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</w:pPr>
          </w:p>
        </w:tc>
        <w:tc>
          <w:tcPr>
            <w:tcW w:w="7093" w:type="dxa"/>
            <w:gridSpan w:val="2"/>
            <w:shd w:val="clear" w:color="auto" w:fill="auto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2"/>
                <w:numId w:val="5"/>
              </w:numPr>
              <w:spacing w:before="60" w:after="60"/>
              <w:ind w:hanging="1199"/>
            </w:pPr>
          </w:p>
        </w:tc>
        <w:tc>
          <w:tcPr>
            <w:tcW w:w="7093" w:type="dxa"/>
            <w:gridSpan w:val="2"/>
            <w:shd w:val="clear" w:color="auto" w:fill="auto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ОКПД2: 38.22.29 Оказание услуг по утилизации опасных отходов на территориях Хабаровского и Приморского краев, Амурской и Сахалинской областей для нужд Владивостокского представительства АО "ТК РусГидро": </w:t>
            </w:r>
          </w:p>
          <w:p w:rsidR="00F952F5" w:rsidRDefault="00990E6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Амурская область, г Благовещенск, ул 50 лет Октяб</w:t>
            </w:r>
            <w:r>
              <w:rPr>
                <w:iCs/>
                <w:sz w:val="24"/>
                <w:szCs w:val="24"/>
              </w:rPr>
              <w:t>ря, д 65/1;</w:t>
            </w:r>
          </w:p>
          <w:p w:rsidR="00F952F5" w:rsidRDefault="00990E6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г Хабаровск, ул Лермонтова, д 3;</w:t>
            </w:r>
          </w:p>
          <w:p w:rsidR="00F952F5" w:rsidRDefault="00990E6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Сахалинская область, г Южно-Сахалинск, ул Шлакоблочная, д 28;</w:t>
            </w:r>
          </w:p>
          <w:p w:rsidR="00F952F5" w:rsidRDefault="00990E64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Приморский край, г Владивосток, ул Западная, д 29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</w:pPr>
          </w:p>
        </w:tc>
        <w:tc>
          <w:tcPr>
            <w:tcW w:w="7093" w:type="dxa"/>
            <w:gridSpan w:val="2"/>
            <w:vAlign w:val="center"/>
          </w:tcPr>
          <w:p w:rsidR="00F952F5" w:rsidRDefault="00990E64">
            <w:pPr>
              <w:widowControl w:val="0"/>
              <w:spacing w:before="6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2"/>
                <w:numId w:val="5"/>
              </w:numPr>
              <w:spacing w:before="60" w:after="60"/>
              <w:ind w:hanging="1199"/>
            </w:pPr>
          </w:p>
        </w:tc>
        <w:tc>
          <w:tcPr>
            <w:tcW w:w="7093" w:type="dxa"/>
            <w:gridSpan w:val="2"/>
          </w:tcPr>
          <w:p w:rsidR="00F952F5" w:rsidRDefault="00990E64">
            <w:pPr>
              <w:pStyle w:val="afe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</w:t>
            </w:r>
            <w:r>
              <w:rPr>
                <w:sz w:val="24"/>
                <w:szCs w:val="24"/>
              </w:rPr>
              <w:t xml:space="preserve">услуг осуществляется на основании согласованной федеральным оператором заявки. Федеральный оператор </w:t>
            </w:r>
            <w:r>
              <w:rPr>
                <w:sz w:val="24"/>
                <w:szCs w:val="24"/>
              </w:rPr>
              <w:lastRenderedPageBreak/>
              <w:t>согласовывает представленную заказчиком заявку при отсутствии замечаний к ней в течение 10 рабочих дней с даты ее получения.</w:t>
            </w:r>
          </w:p>
          <w:p w:rsidR="00F952F5" w:rsidRDefault="00990E64">
            <w:pPr>
              <w:pStyle w:val="afe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оператор обеспечива</w:t>
            </w:r>
            <w:r>
              <w:rPr>
                <w:sz w:val="24"/>
                <w:szCs w:val="24"/>
              </w:rPr>
              <w:t xml:space="preserve">ет: </w:t>
            </w:r>
          </w:p>
          <w:p w:rsidR="00F952F5" w:rsidRDefault="00990E64">
            <w:pPr>
              <w:pStyle w:val="afe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прием отходов с целью транспортирования в сроки, указанные в заявке. Указанный в заявке срок не может составлять:</w:t>
            </w:r>
          </w:p>
          <w:p w:rsidR="00F952F5" w:rsidRDefault="00990E64">
            <w:pPr>
              <w:pStyle w:val="afe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90 дней с момента согласования заявки федеральным оператором и оплаты заказчиком аванса в случае необходимости вывоза отходов из </w:t>
            </w:r>
            <w:r>
              <w:rPr>
                <w:sz w:val="24"/>
                <w:szCs w:val="24"/>
              </w:rPr>
              <w:t>закрытого административно-территориального образования (ЗАТО).</w:t>
            </w:r>
          </w:p>
          <w:p w:rsidR="00F952F5" w:rsidRDefault="00990E64">
            <w:pPr>
              <w:pStyle w:val="afe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обезвреживание и (или) утилизацию и (или) размещение отходов, указанных в заявке, в срок не более 30 дней с момента приема отходов на транспортирование.</w:t>
            </w:r>
          </w:p>
          <w:p w:rsidR="00F952F5" w:rsidRDefault="00990E64">
            <w:pPr>
              <w:pStyle w:val="afe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обезвреживание и (или) утилизацию и </w:t>
            </w:r>
            <w:r>
              <w:rPr>
                <w:sz w:val="24"/>
                <w:szCs w:val="24"/>
              </w:rPr>
              <w:t>(или) размещение отходов, указанных в заявке, в срок не более 240 дней с момента приема отходов на транспортирование в случае нахождения источника образования отходов Заказчика на территории Калининградской области, на территории субъектов Российской Федер</w:t>
            </w:r>
            <w:r>
              <w:rPr>
                <w:sz w:val="24"/>
                <w:szCs w:val="24"/>
              </w:rPr>
              <w:t>ации, входящих в состав Дальневосточного федерального округа, при отсутствии на территории указанных субъектов операторов по обращению с соответствующими отходами I и (или) II классов опасности либо при наличии сезонных или иных ограничений по транспортиро</w:t>
            </w:r>
            <w:r>
              <w:rPr>
                <w:sz w:val="24"/>
                <w:szCs w:val="24"/>
              </w:rPr>
              <w:t>ванию отходов I и (или) II классов опасности.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2"/>
                <w:numId w:val="5"/>
              </w:numPr>
              <w:spacing w:before="60" w:after="60"/>
              <w:ind w:hanging="1199"/>
            </w:pPr>
          </w:p>
        </w:tc>
        <w:tc>
          <w:tcPr>
            <w:tcW w:w="7093" w:type="dxa"/>
            <w:gridSpan w:val="2"/>
          </w:tcPr>
          <w:p w:rsidR="00F952F5" w:rsidRDefault="00990E64">
            <w:pPr>
              <w:pStyle w:val="afe"/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обязуется передать отходы I и (или) II классов опасности (далее - отходы) федеральному оператору, а федеральный оператор обязуется принять отходы и оказать услуги по обращени</w:t>
            </w:r>
            <w:r>
              <w:rPr>
                <w:sz w:val="24"/>
                <w:szCs w:val="24"/>
              </w:rPr>
              <w:t>ю с отходами - сбор, транспортирование, обработку, утилизацию, обезвреживание, размещение отходов в соответствии с законодательством Российской Федерации.</w:t>
            </w:r>
          </w:p>
        </w:tc>
        <w:tc>
          <w:tcPr>
            <w:tcW w:w="2215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2"/>
                <w:numId w:val="5"/>
              </w:numPr>
              <w:spacing w:before="60" w:after="60"/>
              <w:ind w:hanging="1199"/>
            </w:pP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отходов производится партиями. По окончанию приема-передачи Исполнитель составляет и </w:t>
            </w:r>
            <w:r>
              <w:rPr>
                <w:sz w:val="24"/>
                <w:szCs w:val="24"/>
              </w:rPr>
              <w:t>подписывает Акт приема-передачи (два экземпляра) о количестве сданных Заказчиком Отходов и передает представителю Заказчика для подписания.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</w:pPr>
          </w:p>
        </w:tc>
        <w:tc>
          <w:tcPr>
            <w:tcW w:w="7093" w:type="dxa"/>
            <w:gridSpan w:val="2"/>
            <w:vAlign w:val="center"/>
          </w:tcPr>
          <w:p w:rsidR="00F952F5" w:rsidRDefault="00990E64">
            <w:pPr>
              <w:widowControl w:val="0"/>
              <w:spacing w:before="6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Требования к применяемым при оказании услуг </w:t>
            </w:r>
            <w:r>
              <w:rPr>
                <w:b/>
                <w:sz w:val="24"/>
                <w:szCs w:val="24"/>
              </w:rPr>
              <w:lastRenderedPageBreak/>
              <w:t>оборудованию и материалам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2"/>
                <w:numId w:val="5"/>
              </w:numPr>
              <w:spacing w:before="60" w:after="60"/>
              <w:ind w:hanging="1199"/>
            </w:pP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Исполнитель собственными силами и средствами осуществляет взвешивание отходов на весах, имеющих действующее свидетельство о поверке.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2"/>
                <w:numId w:val="5"/>
              </w:numPr>
              <w:spacing w:before="60" w:after="60"/>
              <w:ind w:hanging="1199"/>
            </w:pP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Транспортирование отходов производится силами Федерального экологического оператора.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0"/>
                <w:numId w:val="5"/>
              </w:numPr>
              <w:spacing w:before="60" w:after="60"/>
            </w:pPr>
          </w:p>
        </w:tc>
        <w:tc>
          <w:tcPr>
            <w:tcW w:w="7093" w:type="dxa"/>
            <w:gridSpan w:val="2"/>
            <w:vAlign w:val="center"/>
          </w:tcPr>
          <w:p w:rsidR="00F952F5" w:rsidRDefault="00990E6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</w:pPr>
          </w:p>
        </w:tc>
        <w:tc>
          <w:tcPr>
            <w:tcW w:w="7093" w:type="dxa"/>
            <w:gridSpan w:val="2"/>
            <w:vAlign w:val="center"/>
          </w:tcPr>
          <w:p w:rsidR="00F952F5" w:rsidRDefault="00990E6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2"/>
                <w:numId w:val="5"/>
              </w:numPr>
              <w:spacing w:before="60" w:after="60"/>
              <w:ind w:hanging="1199"/>
            </w:pP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окончанию приема-передачи Исполнитель составляет и подписывает Акт приема-передачи (два экземпляра) о количестве сданных Заказчиком </w:t>
            </w:r>
            <w:r>
              <w:rPr>
                <w:sz w:val="24"/>
                <w:szCs w:val="24"/>
              </w:rPr>
              <w:t>Отходов и передает представителю Заказчика для подписания.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2"/>
                <w:numId w:val="5"/>
              </w:numPr>
              <w:spacing w:before="60" w:after="60"/>
              <w:ind w:hanging="1199"/>
            </w:pP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за оказанные услуги производится заказчиком в течение 10 рабочих дней со дня подписания сторонами акта об оказании услуг по обращению с отходами I и II классов </w:t>
            </w:r>
            <w:r>
              <w:rPr>
                <w:sz w:val="24"/>
                <w:szCs w:val="24"/>
              </w:rPr>
              <w:t>опасности.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</w:pPr>
          </w:p>
        </w:tc>
        <w:tc>
          <w:tcPr>
            <w:tcW w:w="7093" w:type="dxa"/>
            <w:gridSpan w:val="2"/>
            <w:vAlign w:val="center"/>
          </w:tcPr>
          <w:p w:rsidR="00F952F5" w:rsidRDefault="00990E64">
            <w:pPr>
              <w:widowControl w:val="0"/>
              <w:spacing w:before="60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F952F5">
            <w:pPr>
              <w:pStyle w:val="aff0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</w:pP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После подписания Акта приема-передачи Отходов обеими Сторонами право собственности на все, что образуется в результате обработки, утилизации, </w:t>
            </w:r>
            <w:r>
              <w:rPr>
                <w:sz w:val="24"/>
                <w:szCs w:val="24"/>
              </w:rPr>
              <w:t>обезвреживания отходов переходит к Исполнителю безвозмездно.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990E6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spacing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990E6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shd w:val="clear" w:color="auto" w:fill="FFFFFF"/>
              <w:tabs>
                <w:tab w:val="left" w:pos="5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услуг по сбору, транспортированию, утилизации отходов должно </w:t>
            </w:r>
            <w:r>
              <w:rPr>
                <w:color w:val="000000"/>
                <w:sz w:val="24"/>
                <w:szCs w:val="24"/>
              </w:rPr>
              <w:t>производиться с соблюдением требований:</w:t>
            </w:r>
          </w:p>
          <w:p w:rsidR="00F952F5" w:rsidRDefault="00990E64">
            <w:pPr>
              <w:widowControl w:val="0"/>
              <w:shd w:val="clear" w:color="auto" w:fill="FFFFFF"/>
              <w:tabs>
                <w:tab w:val="left" w:pos="5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Федерального закона от 24.06.1998г. № 89-ФЗ «Об отходах производства и потребления»;</w:t>
            </w:r>
          </w:p>
          <w:p w:rsidR="00F952F5" w:rsidRDefault="00990E64">
            <w:pPr>
              <w:widowControl w:val="0"/>
              <w:shd w:val="clear" w:color="auto" w:fill="FFFFFF"/>
              <w:tabs>
                <w:tab w:val="left" w:pos="5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закона от 10.01.2002 N 7-ФЗ «Об охране окружающей среды»;</w:t>
            </w:r>
          </w:p>
          <w:p w:rsidR="00F952F5" w:rsidRDefault="00990E64">
            <w:pPr>
              <w:widowControl w:val="0"/>
              <w:shd w:val="clear" w:color="auto" w:fill="FFFFFF"/>
              <w:tabs>
                <w:tab w:val="left" w:pos="5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закона от 04.05.2011 №99-ФЗ «О лицензиро</w:t>
            </w:r>
            <w:r>
              <w:rPr>
                <w:color w:val="000000"/>
                <w:sz w:val="24"/>
                <w:szCs w:val="24"/>
              </w:rPr>
              <w:t>вании отдельных видов деятельности»;</w:t>
            </w:r>
          </w:p>
          <w:p w:rsidR="00F952F5" w:rsidRDefault="00990E64">
            <w:pPr>
              <w:widowControl w:val="0"/>
              <w:shd w:val="clear" w:color="auto" w:fill="FFFFFF"/>
              <w:tabs>
                <w:tab w:val="left" w:pos="5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закона от 30 марта 1999 года №52-ФЗ «О санитарно-эпидемиологическом благополучии населения»;</w:t>
            </w:r>
          </w:p>
          <w:p w:rsidR="00F952F5" w:rsidRDefault="00990E64">
            <w:pPr>
              <w:widowControl w:val="0"/>
              <w:shd w:val="clear" w:color="auto" w:fill="FFFFFF"/>
              <w:tabs>
                <w:tab w:val="left" w:pos="5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Постановление главного санитарного врача РФ от 28.01.2021 №3 Об утверждении санитарных правил и норм СанПиН </w:t>
            </w:r>
            <w:r>
              <w:rPr>
                <w:color w:val="000000"/>
                <w:sz w:val="24"/>
                <w:szCs w:val="24"/>
              </w:rPr>
              <w:t xml:space="preserve">2.1.3684-21 </w:t>
            </w:r>
            <w:r>
              <w:rPr>
                <w:color w:val="000000"/>
                <w:sz w:val="24"/>
                <w:szCs w:val="24"/>
              </w:rPr>
              <w:lastRenderedPageBreak/>
              <w:t>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</w:t>
            </w:r>
            <w:r>
              <w:rPr>
                <w:color w:val="000000"/>
                <w:sz w:val="24"/>
                <w:szCs w:val="24"/>
              </w:rPr>
              <w:t>нных помещений, организации и проведению санитарно-противоэпидемических (профилактических) мероприятий";</w:t>
            </w:r>
          </w:p>
          <w:p w:rsidR="00F952F5" w:rsidRDefault="00990E64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других нормативных правовых актов, действующих на территории Российской Федерации.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990E6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093" w:type="dxa"/>
            <w:gridSpan w:val="2"/>
            <w:vAlign w:val="center"/>
          </w:tcPr>
          <w:p w:rsidR="00F952F5" w:rsidRDefault="00990E64">
            <w:pPr>
              <w:widowControl w:val="0"/>
              <w:rPr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</w:t>
            </w:r>
            <w:r>
              <w:rPr>
                <w:b/>
                <w:sz w:val="24"/>
                <w:szCs w:val="24"/>
              </w:rPr>
              <w:t>щей результат оказания услуг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990E6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окончанию приема-передачи Исполнитель составляет и подписывает Акт приема-передачи (два экземпляра) о количестве сданных Заказчиком отходов.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990E64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93" w:type="dxa"/>
            <w:gridSpan w:val="2"/>
            <w:vAlign w:val="center"/>
          </w:tcPr>
          <w:p w:rsidR="00F952F5" w:rsidRDefault="00990E6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исполнителю (и </w:t>
            </w:r>
            <w:r>
              <w:rPr>
                <w:b/>
                <w:sz w:val="24"/>
                <w:szCs w:val="24"/>
              </w:rPr>
              <w:t>соисполнителям) и его обязательствам, влияющим на исполнение договора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F952F5" w:rsidRDefault="00990E6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952F5">
        <w:tc>
          <w:tcPr>
            <w:tcW w:w="757" w:type="dxa"/>
            <w:vAlign w:val="center"/>
          </w:tcPr>
          <w:p w:rsidR="00F952F5" w:rsidRDefault="00990E6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952F5">
        <w:tc>
          <w:tcPr>
            <w:tcW w:w="757" w:type="dxa"/>
            <w:vAlign w:val="center"/>
          </w:tcPr>
          <w:p w:rsidR="00F952F5" w:rsidRDefault="00990E6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7093" w:type="dxa"/>
            <w:gridSpan w:val="2"/>
          </w:tcPr>
          <w:p w:rsidR="00F952F5" w:rsidRDefault="00990E6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действующей лицензии или выписки из единого реестра лицензий на осуществление деятельности по обработке, утилизации, обезвреживанию, размещению отходов производства и потребления I - II классов опасности. </w:t>
            </w:r>
          </w:p>
        </w:tc>
        <w:tc>
          <w:tcPr>
            <w:tcW w:w="2215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2409" w:type="dxa"/>
          </w:tcPr>
          <w:p w:rsidR="00F952F5" w:rsidRDefault="00990E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копии действующей лицензии, либо выписка из единого реестра лицензий</w:t>
            </w:r>
          </w:p>
        </w:tc>
        <w:tc>
          <w:tcPr>
            <w:tcW w:w="2799" w:type="dxa"/>
          </w:tcPr>
          <w:p w:rsidR="00F952F5" w:rsidRDefault="00F952F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F952F5" w:rsidRDefault="00F952F5">
      <w:pPr>
        <w:sectPr w:rsidR="00F952F5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F952F5" w:rsidRDefault="00990E64">
      <w:pPr>
        <w:pStyle w:val="1"/>
        <w:rPr>
          <w:b/>
        </w:rPr>
      </w:pPr>
      <w:bookmarkStart w:id="52" w:name="_Toc53393312"/>
      <w:bookmarkStart w:id="53" w:name="_Toc53395937"/>
      <w:bookmarkStart w:id="54" w:name="_Toc54643710"/>
      <w:bookmarkStart w:id="55" w:name="_Toc127869935"/>
      <w:r>
        <w:rPr>
          <w:b/>
          <w:lang w:val="ru-RU"/>
        </w:rPr>
        <w:lastRenderedPageBreak/>
        <w:t xml:space="preserve">3. </w:t>
      </w:r>
      <w:r>
        <w:rPr>
          <w:b/>
        </w:rPr>
        <w:t>Требования к документации по ценообразованию</w:t>
      </w:r>
      <w:bookmarkEnd w:id="52"/>
      <w:bookmarkEnd w:id="53"/>
      <w:r>
        <w:rPr>
          <w:b/>
        </w:rPr>
        <w:t xml:space="preserve"> на этапе закупки</w:t>
      </w:r>
      <w:bookmarkEnd w:id="54"/>
      <w:bookmarkEnd w:id="55"/>
    </w:p>
    <w:p w:rsidR="00F952F5" w:rsidRDefault="00990E64">
      <w:pPr>
        <w:widowControl w:val="0"/>
        <w:tabs>
          <w:tab w:val="left" w:pos="426"/>
        </w:tabs>
        <w:jc w:val="both"/>
        <w:rPr>
          <w:i/>
        </w:rPr>
      </w:pPr>
      <w:r>
        <w:rPr>
          <w:color w:val="000000"/>
        </w:rPr>
        <w:t xml:space="preserve">     Стоимость услуг определяется на основании </w:t>
      </w:r>
      <w:r>
        <w:rPr>
          <w:color w:val="000000"/>
        </w:rPr>
        <w:t>установленных федеральным органом исполнительной власти ФАС России тарифов.</w:t>
      </w:r>
    </w:p>
    <w:p w:rsidR="00F952F5" w:rsidRDefault="00F952F5">
      <w:pPr>
        <w:snapToGrid w:val="0"/>
        <w:jc w:val="both"/>
      </w:pPr>
    </w:p>
    <w:p w:rsidR="00F952F5" w:rsidRDefault="00F952F5">
      <w:pPr>
        <w:snapToGrid w:val="0"/>
        <w:jc w:val="both"/>
      </w:pPr>
    </w:p>
    <w:p w:rsidR="00F952F5" w:rsidRDefault="00F952F5">
      <w:pPr>
        <w:snapToGrid w:val="0"/>
        <w:jc w:val="both"/>
      </w:pPr>
    </w:p>
    <w:sectPr w:rsidR="00F952F5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0E64">
      <w:r>
        <w:separator/>
      </w:r>
    </w:p>
  </w:endnote>
  <w:endnote w:type="continuationSeparator" w:id="0">
    <w:p w:rsidR="00000000" w:rsidRDefault="0099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0E64">
      <w:r>
        <w:separator/>
      </w:r>
    </w:p>
  </w:footnote>
  <w:footnote w:type="continuationSeparator" w:id="0">
    <w:p w:rsidR="00000000" w:rsidRDefault="0099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2F5" w:rsidRDefault="00990E64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52F5" w:rsidRDefault="00990E64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2F5" w:rsidRDefault="00990E6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2F5" w:rsidRDefault="00F952F5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2F5" w:rsidRDefault="00990E6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2F5" w:rsidRDefault="00F952F5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2F5" w:rsidRDefault="00990E6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2F5" w:rsidRDefault="00F952F5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F23"/>
    <w:multiLevelType w:val="multilevel"/>
    <w:tmpl w:val="E842E2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CF82EBE"/>
    <w:multiLevelType w:val="multilevel"/>
    <w:tmpl w:val="E24E80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42571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CE1235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C917A03"/>
    <w:multiLevelType w:val="multilevel"/>
    <w:tmpl w:val="2050DDBC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65569C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F592C44"/>
    <w:multiLevelType w:val="multilevel"/>
    <w:tmpl w:val="EFEE1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FFE3031"/>
    <w:multiLevelType w:val="multilevel"/>
    <w:tmpl w:val="2480C92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6002C27"/>
    <w:multiLevelType w:val="multilevel"/>
    <w:tmpl w:val="2A681BF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F5"/>
    <w:rsid w:val="00990E64"/>
    <w:rsid w:val="00F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7714"/>
  <w15:docId w15:val="{2549755E-100C-4877-8B6B-6D0D33AD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461A86"/>
    <w:pPr>
      <w:keepNext/>
      <w:spacing w:before="120" w:after="60"/>
      <w:ind w:left="25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461A86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15">
    <w:name w:val="Название объекта1"/>
    <w:basedOn w:val="a3"/>
    <w:qFormat/>
    <w:rsid w:val="006A3667"/>
    <w:pPr>
      <w:spacing w:after="200" w:line="276" w:lineRule="auto"/>
      <w:jc w:val="center"/>
    </w:pPr>
    <w:rPr>
      <w:rFonts w:ascii="Calibri" w:hAnsi="Calibri"/>
      <w:b/>
      <w:sz w:val="24"/>
      <w:szCs w:val="20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B97371"/>
    <w:pPr>
      <w:tabs>
        <w:tab w:val="left" w:pos="284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DD2F9F"/>
    <w:pPr>
      <w:tabs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DD2F9F"/>
    <w:pPr>
      <w:tabs>
        <w:tab w:val="left" w:pos="1120"/>
        <w:tab w:val="right" w:pos="9911"/>
      </w:tabs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FCF3-C320-44DF-85B6-0AC7A83E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1756</Words>
  <Characters>10015</Characters>
  <Application>Microsoft Office Word</Application>
  <DocSecurity>0</DocSecurity>
  <Lines>83</Lines>
  <Paragraphs>23</Paragraphs>
  <ScaleCrop>false</ScaleCrop>
  <Company>Microsoft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Ткаченко Андрей Андреевич</cp:lastModifiedBy>
  <cp:revision>5</cp:revision>
  <cp:lastPrinted>2023-05-03T03:50:00Z</cp:lastPrinted>
  <dcterms:created xsi:type="dcterms:W3CDTF">2026-02-18T23:37:00Z</dcterms:created>
  <dcterms:modified xsi:type="dcterms:W3CDTF">2026-06-18T23:01:00Z</dcterms:modified>
  <dc:language>ru-RU</dc:language>
</cp:coreProperties>
</file>