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right"/>
        <w:rPr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  <w:lang w:val="ru-RU"/>
        </w:rPr>
        <w:t>«УТВЕРЖДАЮ»</w:t>
      </w:r>
    </w:p>
    <w:p>
      <w:pPr>
        <w:pStyle w:val="Normal"/>
        <w:ind w:hanging="0"/>
        <w:jc w:val="right"/>
        <w:rPr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  <w:lang w:val="ru-RU"/>
        </w:rPr>
        <w:t>Руководитель Владивостокского</w:t>
      </w:r>
    </w:p>
    <w:p>
      <w:pPr>
        <w:pStyle w:val="Normal"/>
        <w:ind w:hanging="0"/>
        <w:jc w:val="right"/>
        <w:rPr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  <w:lang w:val="ru-RU"/>
        </w:rPr>
        <w:t>представительства АО «ТК РусГидро»</w:t>
      </w:r>
    </w:p>
    <w:p>
      <w:pPr>
        <w:pStyle w:val="Normal"/>
        <w:ind w:hanging="0"/>
        <w:jc w:val="right"/>
        <w:rPr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  <w:lang w:val="ru-RU"/>
        </w:rPr>
      </w:r>
    </w:p>
    <w:p>
      <w:pPr>
        <w:pStyle w:val="Normal"/>
        <w:ind w:hanging="0"/>
        <w:jc w:val="right"/>
        <w:rPr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  <w:lang w:val="ru-RU"/>
        </w:rPr>
        <w:t xml:space="preserve">                       </w:t>
      </w:r>
      <w:r>
        <w:rPr>
          <w:b w:val="false"/>
          <w:sz w:val="24"/>
          <w:szCs w:val="24"/>
          <w:lang w:val="ru-RU"/>
        </w:rPr>
        <w:t>____________ ___________</w:t>
      </w:r>
    </w:p>
    <w:p>
      <w:pPr>
        <w:pStyle w:val="Normal"/>
        <w:ind w:hanging="0"/>
        <w:jc w:val="right"/>
        <w:rPr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  <w:lang w:val="ru-RU"/>
        </w:rPr>
        <w:t xml:space="preserve">         </w:t>
      </w:r>
    </w:p>
    <w:p>
      <w:pPr>
        <w:pStyle w:val="Normal"/>
        <w:ind w:hanging="0"/>
        <w:jc w:val="right"/>
        <w:rPr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  <w:lang w:val="ru-RU"/>
        </w:rPr>
        <w:t xml:space="preserve">                     </w:t>
      </w:r>
      <w:r>
        <w:rPr>
          <w:b w:val="false"/>
          <w:sz w:val="24"/>
          <w:szCs w:val="24"/>
          <w:lang w:val="ru-RU"/>
        </w:rPr>
        <w:t>«___» _____________ 2026 г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Техническое задание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ОКПД2: 38.22.19.000 - Услуги по утилизации отходов III-V классов опасности для Хабаровского и Приморского краев, Амурской и Сахалинской областей для нужд Владивостокского представительства АО «ТК РусГидро»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Лот № 8120-ЭКСП ПРОД-2027-Влад ТК РусГидро АО</w:t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0" w:name="__RefHeading___Toc1727_557414856"/>
      <w:bookmarkStart w:id="1" w:name="_Toc125983860"/>
      <w:bookmarkStart w:id="2" w:name="_Toc46743506"/>
      <w:bookmarkEnd w:id="0"/>
      <w:r>
        <w:rPr>
          <w:b/>
        </w:rPr>
        <w:t>Наименование закупаемой продукции</w:t>
      </w:r>
      <w:bookmarkEnd w:id="1"/>
      <w:bookmarkEnd w:id="2"/>
    </w:p>
    <w:p>
      <w:pPr>
        <w:pStyle w:val="Normal"/>
        <w:keepNext w:val="true"/>
        <w:keepLines/>
        <w:widowControl/>
        <w:suppressAutoHyphens w:val="true"/>
        <w:bidi w:val="0"/>
        <w:spacing w:before="0" w:after="0"/>
        <w:ind w:left="0" w:right="0" w:firstLine="567"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ОКПД2: 38.22.19.000 - Услуги по утилизации отходов III-V классов опасности для Хабаровского и Приморского краев, Амурской и Сахалинской областей для нужд Владивостокского представительства АО «ТК РусГидро». Лот №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8120-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ЭКСП ПРОД-2027-Влад ТК РусГидро АО.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3" w:name="__RefHeading___Toc1729_557414856"/>
      <w:bookmarkStart w:id="4" w:name="_Toc125983861"/>
      <w:bookmarkStart w:id="5" w:name="_Toc46743507"/>
      <w:bookmarkEnd w:id="3"/>
      <w:r>
        <w:rPr>
          <w:b/>
        </w:rPr>
        <w:t xml:space="preserve">Цель </w:t>
      </w:r>
      <w:bookmarkEnd w:id="5"/>
      <w:r>
        <w:rPr>
          <w:b/>
        </w:rPr>
        <w:t>оказания услуг</w:t>
      </w:r>
      <w:bookmarkEnd w:id="4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Соблюдение требований Федерального закона РФ от 24.06.1998 № 89-ФЗ «Об отходах производства и потребления», а именно передача отходов производства специализированной организации с целью их дальнейшей утилизации и/или обезвреживания. 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bookmarkStart w:id="6" w:name="__RefHeading___Toc1731_557414856"/>
      <w:bookmarkEnd w:id="6"/>
      <w:r>
        <w:rPr>
          <w:b/>
          <w:bCs/>
          <w:color w:val="000000"/>
          <w:lang w:val="ru-RU"/>
        </w:rPr>
        <w:t xml:space="preserve">1.3. </w:t>
      </w:r>
      <w:bookmarkStart w:id="7" w:name="_Toc162698177"/>
      <w:r>
        <w:rPr>
          <w:b/>
          <w:bCs/>
          <w:color w:val="000000"/>
          <w:lang w:val="ru-RU"/>
        </w:rPr>
        <w:t>С</w:t>
      </w:r>
      <w:bookmarkEnd w:id="7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4"/>
        <w:gridCol w:w="1616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</w:rPr>
            </w:pPr>
            <w:bookmarkStart w:id="8" w:name="__RefHeading___Toc1733_557414856"/>
            <w:bookmarkEnd w:id="8"/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ОКПД2: 38.22.19.000 - Услуги по утилизации отходов III-V классов опасности для Хабаровского и Приморского краев, Амурской и Сахалинской областей для нужд Владивостокского представительства АО «ТК РусГидро»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Место оказания услуг: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 xml:space="preserve">Оказание услуг осуществляется на объектах </w:t>
            </w:r>
            <w:r>
              <w:rPr>
                <w:b/>
                <w:bCs/>
                <w:iCs/>
                <w:sz w:val="24"/>
                <w:szCs w:val="24"/>
              </w:rPr>
              <w:t>Исполнителя</w:t>
            </w:r>
            <w:r>
              <w:rPr>
                <w:iCs/>
                <w:sz w:val="24"/>
                <w:szCs w:val="24"/>
              </w:rPr>
              <w:t>, имеющего действующую лицензию на деятельность по сбору, транспортированию, обработке, утилизации, обезвреживанию, размещению отходов III-V классов опасности.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bCs/>
                <w:iCs/>
                <w:sz w:val="24"/>
                <w:szCs w:val="24"/>
              </w:rPr>
              <w:t>Территория сбора и вывоза отходов: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 xml:space="preserve">Вывоз отходов осуществляется с объектов </w:t>
            </w:r>
            <w:r>
              <w:rPr>
                <w:b/>
                <w:bCs/>
                <w:iCs/>
                <w:sz w:val="24"/>
                <w:szCs w:val="24"/>
              </w:rPr>
              <w:t>Заказчика</w:t>
            </w:r>
            <w:r>
              <w:rPr>
                <w:iCs/>
                <w:sz w:val="24"/>
                <w:szCs w:val="24"/>
              </w:rPr>
              <w:t xml:space="preserve"> (Владивостокского представительства АО «ТК РусГидро»), расположенных в следующих субъектах РФ: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Хабаровский край;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Приморский край;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Сахалинская область;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Амурская область.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b/>
          <w:bCs/>
        </w:rPr>
      </w:pPr>
      <w:r>
        <w:rPr>
          <w:b/>
          <w:bCs/>
          <w:sz w:val="24"/>
          <w:szCs w:val="24"/>
        </w:rPr>
        <w:t>Таблица № 2. Перечень отходов Заказчика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0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02"/>
        <w:gridCol w:w="5772"/>
        <w:gridCol w:w="2383"/>
        <w:gridCol w:w="1247"/>
      </w:tblGrid>
      <w:tr>
        <w:trPr>
          <w:trHeight w:val="516" w:hRule="atLeas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107"/>
                <w:sz w:val="20"/>
                <w:szCs w:val="20"/>
              </w:rPr>
              <w:t>№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8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Наименование</w:t>
            </w:r>
            <w:r>
              <w:rPr>
                <w:rFonts w:cs="Times New Roman" w:ascii="Times New Roman" w:hAnsi="Times New Roman"/>
                <w:spacing w:val="-7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отхода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w w:val="95"/>
                <w:sz w:val="20"/>
                <w:szCs w:val="20"/>
                <w:shd w:fill="auto" w:val="clear"/>
              </w:rPr>
              <w:t>Код</w:t>
            </w:r>
            <w:r>
              <w:rPr>
                <w:rFonts w:cs="Times New Roman" w:ascii="Times New Roman" w:hAnsi="Times New Roman"/>
                <w:spacing w:val="-8"/>
                <w:w w:val="9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w w:val="95"/>
                <w:sz w:val="20"/>
                <w:szCs w:val="20"/>
                <w:shd w:fill="auto" w:val="clear"/>
              </w:rPr>
              <w:t>ФККО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Класс опасности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Отходы</w:t>
            </w:r>
            <w:r>
              <w:rPr>
                <w:rFonts w:cs="Times New Roman" w:ascii="Times New Roman" w:hAnsi="Times New Roman"/>
                <w:spacing w:val="-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минеральных</w:t>
            </w:r>
            <w:r>
              <w:rPr>
                <w:rFonts w:cs="Times New Roman" w:ascii="Times New Roman" w:hAnsi="Times New Roman"/>
                <w:spacing w:val="-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масел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моторных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06</w:t>
            </w:r>
            <w:r>
              <w:rPr>
                <w:rFonts w:cs="Times New Roman" w:ascii="Times New Roman" w:hAnsi="Times New Roman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110</w:t>
            </w:r>
            <w:r>
              <w:rPr>
                <w:rFonts w:cs="Times New Roman" w:ascii="Times New Roman" w:hAnsi="Times New Roman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31</w:t>
            </w:r>
            <w:r>
              <w:rPr>
                <w:rFonts w:cs="Times New Roman" w:ascii="Times New Roman" w:hAnsi="Times New Roman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</w:tc>
      </w:tr>
      <w:tr>
        <w:trPr>
          <w:trHeight w:val="25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8" w:right="0" w:hanging="0"/>
              <w:jc w:val="both"/>
              <w:rPr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Отходы</w:t>
            </w:r>
            <w:r>
              <w:rPr>
                <w:rFonts w:cs="Times New Roman" w:ascii="Times New Roman" w:hAnsi="Times New Roman"/>
                <w:spacing w:val="-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минеральных</w:t>
            </w:r>
            <w:r>
              <w:rPr>
                <w:rFonts w:cs="Times New Roman" w:ascii="Times New Roman" w:hAnsi="Times New Roman"/>
                <w:spacing w:val="-7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масел</w:t>
            </w:r>
            <w:r>
              <w:rPr>
                <w:rFonts w:cs="Times New Roman" w:ascii="Times New Roman" w:hAnsi="Times New Roman"/>
                <w:spacing w:val="-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трансмиссионных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06</w:t>
            </w:r>
            <w:r>
              <w:rPr>
                <w:rFonts w:cs="Times New Roman" w:ascii="Times New Roman" w:hAnsi="Times New Roman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150</w:t>
            </w:r>
            <w:r>
              <w:rPr>
                <w:rFonts w:cs="Times New Roman" w:ascii="Times New Roman" w:hAnsi="Times New Roman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spacing w:val="3"/>
                <w:sz w:val="20"/>
                <w:szCs w:val="20"/>
                <w:shd w:fill="auto" w:val="clear"/>
              </w:rPr>
              <w:t xml:space="preserve"> 3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</w:t>
            </w:r>
            <w:r>
              <w:rPr>
                <w:rFonts w:cs="Times New Roman" w:ascii="Times New Roman" w:hAnsi="Times New Roman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0" w:hanging="0"/>
              <w:jc w:val="both"/>
              <w:rPr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Отходы</w:t>
            </w:r>
            <w:r>
              <w:rPr>
                <w:rFonts w:cs="Times New Roman" w:ascii="Times New Roman" w:hAnsi="Times New Roman"/>
                <w:spacing w:val="3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минеральных</w:t>
            </w:r>
            <w:r>
              <w:rPr>
                <w:rFonts w:cs="Times New Roman" w:ascii="Times New Roman" w:hAnsi="Times New Roman"/>
                <w:spacing w:val="29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масел</w:t>
            </w:r>
            <w:r>
              <w:rPr>
                <w:rFonts w:cs="Times New Roman" w:ascii="Times New Roman" w:hAnsi="Times New Roman"/>
                <w:spacing w:val="3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гидравлических,</w:t>
            </w:r>
            <w:r>
              <w:rPr>
                <w:rFonts w:cs="Times New Roman" w:ascii="Times New Roman" w:hAnsi="Times New Roman"/>
                <w:spacing w:val="3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не</w:t>
            </w:r>
            <w:r>
              <w:rPr>
                <w:rFonts w:cs="Times New Roman" w:ascii="Times New Roman" w:hAnsi="Times New Roman"/>
                <w:spacing w:val="3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содержащих</w:t>
            </w:r>
            <w:r>
              <w:rPr>
                <w:rFonts w:cs="Times New Roman" w:ascii="Times New Roman" w:hAnsi="Times New Roman"/>
                <w:spacing w:val="-5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галогены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06</w:t>
            </w:r>
            <w:r>
              <w:rPr>
                <w:rFonts w:cs="Times New Roman" w:ascii="Times New Roman" w:hAnsi="Times New Roman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120</w:t>
            </w:r>
            <w:r>
              <w:rPr>
                <w:rFonts w:cs="Times New Roman" w:ascii="Times New Roman" w:hAnsi="Times New Roman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31</w:t>
            </w:r>
            <w:r>
              <w:rPr>
                <w:rFonts w:cs="Times New Roman" w:ascii="Times New Roman" w:hAnsi="Times New Roman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5" w:after="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Отходы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минеральных</w:t>
            </w:r>
            <w:r>
              <w:rPr>
                <w:rFonts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масел</w:t>
            </w:r>
            <w:r>
              <w:rPr>
                <w:rFonts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индустриальных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5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06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130 01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31 3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III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9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Обтирочный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материал,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загрязненный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нефтью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нефтепродуктами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(содержание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нефти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или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нефтепродуктов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менее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15%)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19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401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III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Песок,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9 19 20 101 39 3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III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401" w:leader="none"/>
              </w:tabs>
              <w:spacing w:lineRule="atLeast" w:line="250"/>
              <w:ind w:left="108" w:righ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Фильтры 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>очистки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масла автотранспортных средств отработанные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302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III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359" w:leader="none"/>
              </w:tabs>
              <w:spacing w:lineRule="atLeast" w:line="250"/>
              <w:ind w:left="108" w:right="17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Фильтры 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>очистки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топлива автотранспортных средств отработанные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303 01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52 3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III</w:t>
            </w:r>
          </w:p>
        </w:tc>
      </w:tr>
      <w:tr>
        <w:trPr>
          <w:trHeight w:val="25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Фильтры</w:t>
            </w:r>
            <w:r>
              <w:rPr>
                <w:rFonts w:cs="Times New Roman" w:ascii="Times New Roman" w:hAnsi="Times New Roman"/>
                <w:color w:val="000000"/>
                <w:spacing w:val="-1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воздушные</w:t>
            </w:r>
            <w:r>
              <w:rPr>
                <w:rFonts w:cs="Times New Roman" w:ascii="Times New Roman" w:hAnsi="Times New Roman"/>
                <w:color w:val="000000"/>
                <w:spacing w:val="-1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автотранспортных</w:t>
            </w:r>
            <w:r>
              <w:rPr>
                <w:rFonts w:cs="Times New Roman" w:ascii="Times New Roman" w:hAnsi="Times New Roman"/>
                <w:color w:val="000000"/>
                <w:spacing w:val="-7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средств</w:t>
            </w:r>
            <w:r>
              <w:rPr>
                <w:rFonts w:cs="Times New Roman" w:ascii="Times New Roman" w:hAnsi="Times New Roman"/>
                <w:color w:val="000000"/>
                <w:spacing w:val="-7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отработанные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301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Покрышки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пневматических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шин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металлическим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кордом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отработанные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130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02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Камеры пневматических шин автомобильных отработанные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9 21 120 01 50 4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IV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9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Обтирочный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материал,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загрязненный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нефтью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или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нефтепродуктами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(содержание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нефти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или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нефтепродуктов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менее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15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%)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19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204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02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25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Шлак сварочный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9 19 100 02 20 4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IV</w:t>
            </w:r>
          </w:p>
        </w:tc>
      </w:tr>
      <w:tr>
        <w:trPr>
          <w:trHeight w:val="13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Картриджи</w:t>
            </w:r>
            <w:r>
              <w:rPr>
                <w:rFonts w:cs="Times New Roman" w:ascii="Times New Roman" w:hAnsi="Times New Roman"/>
                <w:color w:val="000000"/>
                <w:spacing w:val="27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печатных</w:t>
            </w:r>
            <w:r>
              <w:rPr>
                <w:rFonts w:cs="Times New Roman" w:ascii="Times New Roman" w:hAnsi="Times New Roman"/>
                <w:color w:val="000000"/>
                <w:spacing w:val="28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устройств</w:t>
            </w:r>
            <w:r>
              <w:rPr>
                <w:rFonts w:cs="Times New Roman" w:ascii="Times New Roman" w:hAnsi="Times New Roman"/>
                <w:color w:val="000000"/>
                <w:spacing w:val="27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</w:t>
            </w:r>
            <w:r>
              <w:rPr>
                <w:rFonts w:cs="Times New Roman" w:ascii="Times New Roman" w:hAnsi="Times New Roman"/>
                <w:color w:val="000000"/>
                <w:spacing w:val="28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содержанием</w:t>
            </w:r>
            <w:r>
              <w:rPr>
                <w:rFonts w:cs="Times New Roman" w:ascii="Times New Roman" w:hAnsi="Times New Roman"/>
                <w:color w:val="000000"/>
                <w:spacing w:val="3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тонера</w:t>
            </w:r>
            <w:r>
              <w:rPr>
                <w:rFonts w:cs="Times New Roman" w:ascii="Times New Roman" w:hAnsi="Times New Roman"/>
                <w:color w:val="000000"/>
                <w:spacing w:val="27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менее</w:t>
            </w:r>
            <w:r>
              <w:rPr>
                <w:rFonts w:cs="Times New Roman" w:ascii="Times New Roman" w:hAnsi="Times New Roman"/>
                <w:color w:val="000000"/>
                <w:spacing w:val="-5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7%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отработанные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81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302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515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48" w:leader="none"/>
                <w:tab w:val="left" w:pos="3271" w:leader="none"/>
                <w:tab w:val="left" w:pos="4396" w:leader="none"/>
                <w:tab w:val="left" w:pos="4787" w:leader="none"/>
              </w:tabs>
              <w:spacing w:lineRule="atLeast" w:line="250"/>
              <w:ind w:left="108" w:right="9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Клавиатура,</w:t>
              <w:tab/>
              <w:t>манипулятор</w:t>
              <w:tab/>
              <w:t>«мышь»</w:t>
              <w:tab/>
              <w:t>с</w:t>
              <w:tab/>
            </w: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>соединительными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проводами,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утратившие потребительские свойства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81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40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152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51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Принтеры,</w:t>
            </w:r>
            <w:r>
              <w:rPr>
                <w:rFonts w:cs="Times New Roman" w:ascii="Times New Roman" w:hAnsi="Times New Roman"/>
                <w:color w:val="000000"/>
                <w:spacing w:val="1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сканеры,</w:t>
            </w:r>
            <w:r>
              <w:rPr>
                <w:rFonts w:cs="Times New Roman" w:ascii="Times New Roman" w:hAnsi="Times New Roman"/>
                <w:color w:val="000000"/>
                <w:spacing w:val="1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многофункциональные</w:t>
            </w:r>
            <w:r>
              <w:rPr>
                <w:rFonts w:cs="Times New Roman" w:ascii="Times New Roman" w:hAnsi="Times New Roman"/>
                <w:color w:val="000000"/>
                <w:spacing w:val="1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устройства</w:t>
            </w:r>
            <w:r>
              <w:rPr>
                <w:rFonts w:cs="Times New Roman" w:ascii="Times New Roman" w:hAnsi="Times New Roman"/>
                <w:color w:val="000000"/>
                <w:spacing w:val="1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(МФУ),</w:t>
            </w:r>
            <w:r>
              <w:rPr>
                <w:rFonts w:cs="Times New Roman" w:ascii="Times New Roman" w:hAnsi="Times New Roman"/>
                <w:color w:val="000000"/>
                <w:spacing w:val="-5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утратившие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потребительские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свойства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81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202 01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52 4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70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Системный</w:t>
            </w:r>
            <w:r>
              <w:rPr>
                <w:rFonts w:cs="Times New Roman" w:ascii="Times New Roman" w:hAnsi="Times New Roman"/>
                <w:color w:val="000000"/>
                <w:spacing w:val="38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блок</w:t>
            </w:r>
            <w:r>
              <w:rPr>
                <w:rFonts w:cs="Times New Roman" w:ascii="Times New Roman" w:hAnsi="Times New Roman"/>
                <w:color w:val="000000"/>
                <w:spacing w:val="38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компьютера,</w:t>
            </w:r>
            <w:r>
              <w:rPr>
                <w:rFonts w:cs="Times New Roman" w:ascii="Times New Roman" w:hAnsi="Times New Roman"/>
                <w:color w:val="000000"/>
                <w:spacing w:val="37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утративший</w:t>
            </w:r>
            <w:r>
              <w:rPr>
                <w:rFonts w:cs="Times New Roman" w:ascii="Times New Roman" w:hAnsi="Times New Roman"/>
                <w:color w:val="000000"/>
                <w:spacing w:val="3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потребительские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свойства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81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201 01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52 4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51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Мониторы</w:t>
            </w:r>
            <w:r>
              <w:rPr>
                <w:rFonts w:cs="Times New Roman" w:ascii="Times New Roman" w:hAnsi="Times New Roman"/>
                <w:color w:val="000000"/>
                <w:spacing w:val="3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компьютерные</w:t>
            </w:r>
            <w:r>
              <w:rPr>
                <w:rFonts w:cs="Times New Roman" w:ascii="Times New Roman" w:hAnsi="Times New Roman"/>
                <w:color w:val="000000"/>
                <w:spacing w:val="3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жидкокристаллические,</w:t>
            </w:r>
            <w:r>
              <w:rPr>
                <w:rFonts w:cs="Times New Roman" w:ascii="Times New Roman" w:hAnsi="Times New Roman"/>
                <w:color w:val="000000"/>
                <w:spacing w:val="3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утратившие</w:t>
            </w:r>
            <w:r>
              <w:rPr>
                <w:rFonts w:cs="Times New Roman" w:ascii="Times New Roman" w:hAnsi="Times New Roman"/>
                <w:color w:val="000000"/>
                <w:spacing w:val="-5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потребительские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свойства,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сборе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81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205 02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52 4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51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Спецодежда из хлопчатобумажного и смешанных волокон, утратившая потребительские свойства, незагрязненная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4 02 110 01 62 4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IV</w:t>
            </w:r>
          </w:p>
        </w:tc>
      </w:tr>
      <w:tr>
        <w:trPr>
          <w:trHeight w:val="51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Обувь кожаная рабочая, утратившая потребительские свойства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4 03 101 00 52 4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IV</w:t>
            </w:r>
          </w:p>
        </w:tc>
      </w:tr>
      <w:tr>
        <w:trPr>
          <w:trHeight w:val="51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Смет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территории</w:t>
            </w:r>
            <w:r>
              <w:rPr>
                <w:rFonts w:cs="Times New Roman" w:ascii="Times New Roman" w:hAnsi="Times New Roman"/>
                <w:color w:val="000000"/>
                <w:spacing w:val="-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предприятия</w:t>
            </w:r>
            <w:r>
              <w:rPr>
                <w:rFonts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малоопасный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7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33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390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71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IV</w:t>
            </w:r>
          </w:p>
        </w:tc>
      </w:tr>
      <w:tr>
        <w:trPr>
          <w:trHeight w:val="51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Смет с территории гаража,  автостоянки малоопасный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7 33 310 01 71 4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IV</w:t>
            </w:r>
          </w:p>
        </w:tc>
      </w:tr>
      <w:tr>
        <w:trPr>
          <w:trHeight w:val="515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5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Отходы</w:t>
            </w:r>
            <w:r>
              <w:rPr>
                <w:rFonts w:cs="Times New Roman" w:ascii="Times New Roman" w:hAnsi="Times New Roman"/>
                <w:color w:val="000000"/>
                <w:spacing w:val="9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бумаги</w:t>
            </w:r>
            <w:r>
              <w:rPr>
                <w:rFonts w:cs="Times New Roman" w:ascii="Times New Roman" w:hAnsi="Times New Roman"/>
                <w:color w:val="000000"/>
                <w:spacing w:val="8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</w:t>
            </w:r>
            <w:r>
              <w:rPr>
                <w:rFonts w:cs="Times New Roman" w:ascii="Times New Roman" w:hAnsi="Times New Roman"/>
                <w:color w:val="000000"/>
                <w:spacing w:val="9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картона</w:t>
            </w:r>
            <w:r>
              <w:rPr>
                <w:rFonts w:cs="Times New Roman" w:ascii="Times New Roman" w:hAnsi="Times New Roman"/>
                <w:color w:val="000000"/>
                <w:spacing w:val="1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</w:t>
            </w:r>
            <w:r>
              <w:rPr>
                <w:rFonts w:cs="Times New Roman" w:ascii="Times New Roman" w:hAnsi="Times New Roman"/>
                <w:color w:val="000000"/>
                <w:spacing w:val="8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канцелярской</w:t>
            </w:r>
            <w:r>
              <w:rPr>
                <w:rFonts w:cs="Times New Roman" w:ascii="Times New Roman" w:hAnsi="Times New Roman"/>
                <w:color w:val="000000"/>
                <w:spacing w:val="8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деятельности</w:t>
            </w:r>
            <w:r>
              <w:rPr>
                <w:rFonts w:cs="Times New Roman" w:ascii="Times New Roman" w:hAnsi="Times New Roman"/>
                <w:color w:val="000000"/>
                <w:spacing w:val="8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делопроизводства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05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122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02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V</w:t>
            </w:r>
          </w:p>
        </w:tc>
      </w:tr>
      <w:tr>
        <w:trPr>
          <w:trHeight w:val="25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>Отходы</w:t>
            </w:r>
            <w:r>
              <w:rPr>
                <w:rFonts w:cs="Times New Roman" w:ascii="Times New Roman" w:hAnsi="Times New Roman"/>
                <w:color w:val="000000"/>
                <w:spacing w:val="-1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>упаковочной</w:t>
            </w:r>
            <w:r>
              <w:rPr>
                <w:rFonts w:cs="Times New Roman" w:ascii="Times New Roman" w:hAnsi="Times New Roman"/>
                <w:color w:val="000000"/>
                <w:spacing w:val="-1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бумаги</w:t>
            </w:r>
            <w:r>
              <w:rPr>
                <w:rFonts w:cs="Times New Roman" w:ascii="Times New Roman" w:hAnsi="Times New Roman"/>
                <w:color w:val="000000"/>
                <w:spacing w:val="-1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незагрязненные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05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182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V</w:t>
            </w:r>
          </w:p>
        </w:tc>
      </w:tr>
      <w:tr>
        <w:trPr>
          <w:trHeight w:val="515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Лом</w:t>
            </w:r>
            <w:r>
              <w:rPr>
                <w:rFonts w:cs="Times New Roman" w:ascii="Times New Roman" w:hAnsi="Times New Roman"/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отходы,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содержащие</w:t>
            </w:r>
            <w:r>
              <w:rPr>
                <w:rFonts w:cs="Times New Roman" w:ascii="Times New Roman" w:hAnsi="Times New Roman"/>
                <w:color w:val="000000"/>
                <w:spacing w:val="-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незагрязненные</w:t>
            </w:r>
            <w:r>
              <w:rPr>
                <w:rFonts w:cs="Times New Roman" w:ascii="Times New Roman" w:hAnsi="Times New Roman"/>
                <w:color w:val="000000"/>
                <w:spacing w:val="-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черные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металлы</w:t>
            </w:r>
            <w:r>
              <w:rPr>
                <w:rFonts w:cs="Times New Roman" w:ascii="Times New Roman" w:hAnsi="Times New Roman"/>
                <w:color w:val="000000"/>
                <w:spacing w:val="-5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  <w:shd w:fill="auto" w:val="clear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виде изделий,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кусков,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несортированные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010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V</w:t>
            </w:r>
          </w:p>
        </w:tc>
      </w:tr>
      <w:tr>
        <w:trPr>
          <w:trHeight w:val="515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1" w:before="1" w:after="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Лом</w:t>
            </w:r>
            <w:r>
              <w:rPr>
                <w:rFonts w:cs="Times New Roman" w:ascii="Times New Roman" w:hAnsi="Times New Roman"/>
                <w:color w:val="000000"/>
                <w:spacing w:val="-1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бронзы</w:t>
            </w:r>
            <w:r>
              <w:rPr>
                <w:rFonts w:cs="Times New Roman" w:ascii="Times New Roman" w:hAnsi="Times New Roman"/>
                <w:color w:val="000000"/>
                <w:spacing w:val="-1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несортированный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1" w:before="1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62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130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99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V</w:t>
            </w:r>
          </w:p>
        </w:tc>
      </w:tr>
      <w:tr>
        <w:trPr>
          <w:trHeight w:val="515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5" w:after="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Лом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и отходы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стальные</w:t>
            </w:r>
            <w:r>
              <w:rPr>
                <w:rFonts w:cs="Times New Roman" w:ascii="Times New Roman" w:hAnsi="Times New Roman"/>
                <w:color w:val="000000"/>
                <w:spacing w:val="-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несортированные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5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200 99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20 5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V</w:t>
            </w:r>
          </w:p>
        </w:tc>
      </w:tr>
      <w:tr>
        <w:trPr>
          <w:trHeight w:val="25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8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>Тормозные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>колодки</w:t>
            </w:r>
            <w:r>
              <w:rPr>
                <w:rFonts w:cs="Times New Roman" w:ascii="Times New Roman" w:hAnsi="Times New Roman"/>
                <w:color w:val="000000"/>
                <w:spacing w:val="-1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отработанные</w:t>
            </w:r>
            <w:r>
              <w:rPr>
                <w:rFonts w:cs="Times New Roman" w:ascii="Times New Roman" w:hAnsi="Times New Roman"/>
                <w:color w:val="000000"/>
                <w:spacing w:val="-1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без</w:t>
            </w:r>
            <w:r>
              <w:rPr>
                <w:rFonts w:cs="Times New Roman" w:ascii="Times New Roman" w:hAnsi="Times New Roman"/>
                <w:color w:val="000000"/>
                <w:spacing w:val="-1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накладок</w:t>
            </w:r>
            <w:r>
              <w:rPr>
                <w:rFonts w:cs="Times New Roman" w:ascii="Times New Roman" w:hAnsi="Times New Roman"/>
                <w:color w:val="000000"/>
                <w:spacing w:val="-1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асбестовых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310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01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52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V</w:t>
            </w:r>
          </w:p>
        </w:tc>
      </w:tr>
      <w:tr>
        <w:trPr>
          <w:trHeight w:val="51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96" w:leader="none"/>
                <w:tab w:val="left" w:pos="2579" w:leader="none"/>
                <w:tab w:val="left" w:pos="4452" w:leader="none"/>
                <w:tab w:val="left" w:pos="5206" w:leader="none"/>
              </w:tabs>
              <w:spacing w:lineRule="exact" w:line="256"/>
              <w:ind w:left="108" w:right="9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Абразивные</w:t>
              <w:tab/>
              <w:t>круги</w:t>
              <w:tab/>
              <w:t>отработанные,</w:t>
              <w:tab/>
              <w:t>лом</w:t>
              <w:tab/>
            </w:r>
            <w:r>
              <w:rPr>
                <w:rFonts w:cs="Times New Roman" w:ascii="Times New Roman" w:hAnsi="Times New Roman"/>
                <w:color w:val="000000"/>
                <w:spacing w:val="-1"/>
                <w:sz w:val="20"/>
                <w:szCs w:val="20"/>
                <w:shd w:fill="auto" w:val="clear"/>
              </w:rPr>
              <w:t>отработанных</w:t>
            </w:r>
            <w:r>
              <w:rPr>
                <w:rFonts w:cs="Times New Roman" w:ascii="Times New Roman" w:hAnsi="Times New Roman"/>
                <w:color w:val="000000"/>
                <w:spacing w:val="-56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абразивных кругов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104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56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100 01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51 5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auto" w:val="clear"/>
                <w:lang w:eastAsia="ru-RU"/>
              </w:rPr>
              <w:t>V</w:t>
            </w:r>
          </w:p>
        </w:tc>
      </w:tr>
      <w:tr>
        <w:trPr>
          <w:trHeight w:val="516" w:hRule="atLeast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3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Лампы накаливания, утратившие потребительские свойства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4 82 411 00 52 5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V</w:t>
            </w:r>
          </w:p>
        </w:tc>
      </w:tr>
    </w:tbl>
    <w:p>
      <w:pPr>
        <w:pStyle w:val="Heading4"/>
        <w:numPr>
          <w:ilvl w:val="1"/>
        </w:numPr>
        <w:rPr>
          <w:rStyle w:val="Style8"/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bookmarkStart w:id="9" w:name="__RefHeading___Toc1735_557414856"/>
      <w:bookmarkEnd w:id="9"/>
      <w:r>
        <w:rPr>
          <w:b/>
          <w:bCs/>
          <w:color w:val="000000"/>
          <w:lang w:val="ru-RU"/>
        </w:rPr>
        <w:t xml:space="preserve">1.4. </w:t>
      </w:r>
      <w:bookmarkStart w:id="10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0"/>
    </w:p>
    <w:p>
      <w:pPr>
        <w:pStyle w:val="Normal"/>
        <w:numPr>
          <w:ilvl w:val="0"/>
          <w:numId w:val="0"/>
        </w:numPr>
        <w:ind w:left="-11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Заказчик предоставляет Исполнителю информацию о местах накопления, объемах, количестве контейнеров, схемах проездов.</w:t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1" w:name="_Toc51339693"/>
      <w:bookmarkStart w:id="12" w:name="_Toc125983866"/>
      <w:r>
        <w:rPr>
          <w:b/>
          <w:bCs/>
          <w:sz w:val="24"/>
          <w:szCs w:val="24"/>
        </w:rPr>
        <w:t>Требования к продукции</w:t>
      </w:r>
      <w:bookmarkEnd w:id="11"/>
      <w:bookmarkEnd w:id="12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13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1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14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14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15" w:name="_Toc125983869_Копия_1"/>
      <w:bookmarkStart w:id="16" w:name="_Toc51339695_Копия_1"/>
      <w:r>
        <w:rPr>
          <w:b/>
          <w:bCs/>
          <w:sz w:val="24"/>
          <w:szCs w:val="24"/>
        </w:rPr>
        <w:t xml:space="preserve">Таблица 3. Перечень </w:t>
      </w:r>
      <w:bookmarkEnd w:id="16"/>
      <w:r>
        <w:rPr>
          <w:b/>
          <w:bCs/>
          <w:sz w:val="24"/>
          <w:szCs w:val="24"/>
        </w:rPr>
        <w:t>и объем оказываемых услуг</w:t>
      </w:r>
      <w:bookmarkEnd w:id="15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05"/>
        <w:gridCol w:w="9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rFonts w:eastAsia="Calibri"/>
              </w:rPr>
            </w:pPr>
            <w:bookmarkStart w:id="17" w:name="__RefHeading___Toc1737_557414856"/>
            <w:bookmarkEnd w:id="17"/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ОКПД2: 38.22.19.000 - Услуги по утилизации отходов III-V классов опасности для Хабаровского и Приморского краев, Амурской и Сахалинской областей для нужд Владивостокского представительства АО «ТК РусГидро»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тн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15,5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18" w:name="__RefHeading___Toc15362_4018742652"/>
      <w:bookmarkEnd w:id="18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bookmarkStart w:id="19" w:name="__RefHeading___Toc1739_557414856"/>
      <w:bookmarkEnd w:id="19"/>
      <w:r>
        <w:rPr>
          <w:b/>
          <w:bCs/>
          <w:lang w:val="ru-RU"/>
        </w:rPr>
        <w:t>2.1.2</w:t>
      </w:r>
      <w:bookmarkStart w:id="20" w:name="_Toc125983870_Копия_1"/>
      <w:bookmarkStart w:id="21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1"/>
      <w:r>
        <w:rPr>
          <w:b/>
          <w:bCs/>
        </w:rPr>
        <w:t>к срокам оказания услуг</w:t>
      </w:r>
      <w:bookmarkEnd w:id="20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2" w:name="__RefHeading___Toc1741_557414856"/>
      <w:bookmarkStart w:id="23" w:name="_Toc125983871_Копия_1"/>
      <w:bookmarkStart w:id="24" w:name="_Toc50125127_Копия_1"/>
      <w:bookmarkStart w:id="25" w:name="_Toc51339697_Копия_1"/>
      <w:bookmarkStart w:id="26" w:name="_Toc50125126_Копия_1_Копия_1"/>
      <w:bookmarkEnd w:id="22"/>
      <w:bookmarkEnd w:id="26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</w:t>
      </w:r>
      <w:bookmarkStart w:id="27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4"/>
      <w:bookmarkEnd w:id="25"/>
      <w:bookmarkEnd w:id="27"/>
      <w:r>
        <w:rPr>
          <w:b/>
          <w:bCs/>
          <w:sz w:val="24"/>
          <w:szCs w:val="24"/>
          <w:lang w:val="ru-RU"/>
        </w:rPr>
        <w:t>оказания услуг</w:t>
      </w:r>
      <w:bookmarkEnd w:id="23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rFonts w:eastAsia="Calibri"/>
              </w:rPr>
            </w:pPr>
            <w:bookmarkStart w:id="28" w:name="__RefHeading___Toc1743_557414856"/>
            <w:bookmarkEnd w:id="28"/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ОКПД2: 38.22.19.000 - Услуги по утилизации отходов III-V классов опасности для Хабаровского и Приморского краев, Амурской и Сахалинской областей для нужд Владивостокского представительства АО «ТК РусГидро»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bookmarkStart w:id="29" w:name="__RefHeading___Toc1745_557414856"/>
      <w:bookmarkEnd w:id="29"/>
      <w:r>
        <w:rPr>
          <w:b/>
          <w:lang w:val="ru-RU"/>
        </w:rPr>
        <w:t>2.2</w:t>
      </w:r>
      <w:bookmarkStart w:id="30" w:name="_Toc51339698_Копия_2"/>
      <w:bookmarkStart w:id="31" w:name="_Toc50125131_Копия_2"/>
      <w:bookmarkStart w:id="32" w:name="_Toc125983872_Копия_2"/>
      <w:bookmarkStart w:id="33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33"/>
      <w:r>
        <w:rPr>
          <w:b/>
          <w:lang w:val="ru-RU"/>
        </w:rPr>
        <w:t>качеству услуг</w:t>
      </w:r>
      <w:bookmarkEnd w:id="32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4" w:name="__RefHeading___Toc1747_557414856"/>
      <w:bookmarkStart w:id="35" w:name="_Toc125983873_Копия_2"/>
      <w:bookmarkEnd w:id="34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</w:rPr>
        <w:t xml:space="preserve">. Требования к </w:t>
      </w:r>
      <w:bookmarkEnd w:id="30"/>
      <w:bookmarkEnd w:id="31"/>
      <w:r>
        <w:rPr>
          <w:b/>
          <w:bCs/>
          <w:sz w:val="24"/>
          <w:szCs w:val="24"/>
          <w:lang w:val="ru-RU"/>
        </w:rPr>
        <w:t>качеству услуг</w:t>
      </w:r>
      <w:bookmarkEnd w:id="35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bookmarkStart w:id="36" w:name="__RefHeading___Toc1749_557414856"/>
      <w:bookmarkEnd w:id="36"/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услуг: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 w:eastAsia="ru-RU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lang w:val="ru-RU" w:eastAsia="ru-RU"/>
        </w:rPr>
        <w:t>ОКПД2: 38.22.19.000 - Услуги по утилизации отходов III-V классов опасности в Хабаровском крае, Приморском крае, Сахалинской области для нужд Владивостокского представительства АО "ТК РусГидро"</w:t>
      </w:r>
    </w:p>
    <w:p>
      <w:pPr>
        <w:pStyle w:val="Normal"/>
        <w:tabs>
          <w:tab w:val="clear" w:pos="708"/>
        </w:tabs>
        <w:spacing w:before="0" w:after="0"/>
        <w:ind w:left="0" w:hanging="0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8341"/>
      </w:tblGrid>
      <w:tr>
        <w:trPr>
          <w:trHeight w:val="276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7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7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твердыми коммунальными отходами, отходами производства и потребления, экологической безопасности.</w:t>
            </w:r>
          </w:p>
        </w:tc>
        <w:tc>
          <w:tcPr>
            <w:tcW w:w="8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10.01.2002 N 7-ФЗ "Об охране окружающей среды".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</w:t>
            </w:r>
          </w:p>
        </w:tc>
        <w:tc>
          <w:tcPr>
            <w:tcW w:w="8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действующей лицензией на деятельность по обращению с отходами I–IV классов опасности. Работы с отходами V класса опасности осуществляются в соответствии с требованиями действующего законодательства РФ.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Услуги по утилизации отходов 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III-V классов опасности  в Хабаровском крае, Приморском крае, Сахалинской области д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ля нужд Владивостокского представительства АО «ТК РусГидро»</w:t>
            </w:r>
          </w:p>
        </w:tc>
        <w:tc>
          <w:tcPr>
            <w:tcW w:w="8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Заказчика, Исполнитель должен иметь возможность осуществлять деятельность в Хабаровском крае, Приморском крае, Сахалинской области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Амурской области.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Сбор, обработка, утилизация, обезвреживание отходов.</w:t>
            </w:r>
          </w:p>
        </w:tc>
        <w:tc>
          <w:tcPr>
            <w:tcW w:w="8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должен иметь площадку для приема отходов в Хабаровском крае, Приморском крае, Сахалинской области.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обработку, утилизацию, обезвреживание отходов, в соответствии с действующим законодательством в области обращения с отходами.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Транспортирование отходов.</w:t>
            </w:r>
          </w:p>
        </w:tc>
        <w:tc>
          <w:tcPr>
            <w:tcW w:w="8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 транспортировании Отходов (с промплощадки Заказчика на промплощадку Исполнителя, если она расположена в Хабаровском крае, Приморском крае, Сахалинской области) силами Заказчика, Заказчик обязуется заблаговременно, но не позднее, чем за 3 (три) дня до предполагаемой даты доставки Отходов, сообщить Исполнителю об этом посредством письменной заявки на электронную почту или по телефону с указанием даты и времени доставки, количества и вида Отходов, марки и номера транспортного средства.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подтверждает Заказчику готовность принять Отходы. Без наличия подтверждения приём Отходов не производится.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для взвешивания отходов.</w:t>
            </w:r>
          </w:p>
        </w:tc>
        <w:tc>
          <w:tcPr>
            <w:tcW w:w="8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собственными силами и средствами осуществляет взвешивание отходов на весах, имеющих действующее свидетельство о поверке.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необходимым минимальным количеством работников для выполнения услуг.</w:t>
            </w:r>
          </w:p>
        </w:tc>
        <w:tc>
          <w:tcPr>
            <w:tcW w:w="8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услуг, в том числе, но не ограничиваясь следующим:   обработка, обезвреживание и утилизация отходов.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отходов производится партиями. По окончании приема-передачи Исполнитель составляет и передает Заказчику оригиналы первичных учетных и отчетных документов в двух экземплярах: Акты приема-передачи отходов, Акты об утилизации, Акты оказанных услуг и Счета на оплату.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8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8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отходов должны быть безопасны и должны исключать возможность причинения вреда здоровью.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 результатам оказанных услуг Исполнитель обязан предоставить Заказчику пакет отчетной документации, оформленный в соответствии с требованиями законодательства РФ.</w:t>
            </w:r>
          </w:p>
        </w:tc>
        <w:tc>
          <w:tcPr>
            <w:tcW w:w="8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Перечень передаваемых документов: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Акт приема-передачи отходов (с указанием наименования, кода по ФККО и фактического веса партии);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Акт об утилизации отходов (подтверждающий факт конечного обращения с отходами);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Акт оказанных услуг (содержащий сведения об объеме и стоимости услуг);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Счет на оплату.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Способы передачи документации: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Посредством систем электронного документооборота (ЭДО) с применением усиленной квалифицированной электронной подписи;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Посредством электронной почты (скан-копии оригиналов);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Почтой России или курьерской службой в бумажном варианте (оригиналы).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Дополнительные требования: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Дублирование: Исполнитель обязан обеспечить повторное предоставление (дублирование) документов по запросу Заказчика в течение 3 (трех) рабочих дней с даты получения запроса. Скан-копии документов должны быть четкими, читаемыми и содержать все необходимые реквизиты (подписи, печати, даты). Данные в Актах об утилизации должны строго соответствовать сведениям, указанным в Актах приема-передачи по конкретной партии отходов.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8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ind w:hanging="0"/>
        <w:rPr>
          <w:b/>
        </w:rPr>
      </w:pPr>
      <w:bookmarkStart w:id="38" w:name="_Toc54643710"/>
      <w:bookmarkStart w:id="39" w:name="_Toc127869935"/>
      <w:bookmarkStart w:id="40" w:name="_Toc53393312"/>
      <w:bookmarkStart w:id="41" w:name="_Toc53395937"/>
      <w:r>
        <w:rPr>
          <w:b/>
          <w:lang w:val="ru-RU"/>
        </w:rPr>
        <w:t xml:space="preserve">3. </w:t>
      </w:r>
      <w:r>
        <w:rPr>
          <w:b/>
        </w:rPr>
        <w:t>Требования к документации по ценообразованию</w:t>
      </w:r>
      <w:bookmarkEnd w:id="40"/>
      <w:bookmarkEnd w:id="41"/>
      <w:r>
        <w:rPr>
          <w:b/>
        </w:rPr>
        <w:t xml:space="preserve"> на этапе закупки</w:t>
      </w:r>
      <w:bookmarkEnd w:id="38"/>
      <w:bookmarkEnd w:id="39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color w:val="000000"/>
        </w:rPr>
        <w:t xml:space="preserve">     </w:t>
      </w:r>
      <w:r>
        <w:rPr>
          <w:color w:val="000000"/>
        </w:rPr>
        <w:t>Стоимость услуг определяется на основании установленных федеральным органом исполнительной власти ФАС России тарифов.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12" w:top="466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882,4882" path="m4881,4881l0,4881l0,0l4881,0l4881,4881e" stroked="f" o:allowincell="f" style="position:absolute;margin-left:-140.25pt;margin-top:-140.25pt;width:138.35pt;height:138.35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paragraph" w:styleId="ListBullet4">
    <w:name w:val="List Bullet 4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Application>AlterOffice/3.4.0.9$Linux_X86_64 LibreOffice_project/b8daf9e823b1a5463a2f48435ddc2e8696e7d4fc</Application>
  <AppVersion>15.0000</AppVersion>
  <Pages>9</Pages>
  <Words>1685</Words>
  <Characters>10982</Characters>
  <CharactersWithSpaces>12453</CharactersWithSpaces>
  <Paragraphs>290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>tkachenkoana@corp.gidroogk.com</cp:lastModifiedBy>
  <cp:lastPrinted>2026-01-28T14:05:51Z</cp:lastPrinted>
  <dcterms:modified xsi:type="dcterms:W3CDTF">2026-06-19T09:30:28Z</dcterms:modified>
  <cp:revision>220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