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F4E4C">
              <w:rPr>
                <w:sz w:val="26"/>
                <w:szCs w:val="26"/>
              </w:rPr>
              <w:t>енеральный директор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1A1AB6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470121">
              <w:rPr>
                <w:sz w:val="26"/>
                <w:szCs w:val="26"/>
              </w:rPr>
              <w:t>1</w:t>
            </w:r>
            <w:r w:rsidR="001A1AB6">
              <w:rPr>
                <w:sz w:val="26"/>
                <w:szCs w:val="26"/>
              </w:rPr>
              <w:t>9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AF4E4C">
              <w:rPr>
                <w:sz w:val="26"/>
                <w:szCs w:val="26"/>
              </w:rPr>
              <w:t>июн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1A1AB6">
        <w:rPr>
          <w:rFonts w:ascii="Times New Roman" w:hAnsi="Times New Roman"/>
          <w:sz w:val="28"/>
          <w:szCs w:val="28"/>
        </w:rPr>
        <w:t>547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1A1AB6" w:rsidRPr="001A1AB6">
        <w:rPr>
          <w:rFonts w:ascii="Times New Roman" w:hAnsi="Times New Roman"/>
          <w:sz w:val="28"/>
          <w:szCs w:val="28"/>
        </w:rPr>
        <w:t>ОКПД2 20.11.11.130 Поставка технических газов для филиала АО «Чукотэнерго» АТЭЦ, предназначенных для удовл</w:t>
      </w:r>
      <w:r w:rsidR="001A1AB6">
        <w:rPr>
          <w:rFonts w:ascii="Times New Roman" w:hAnsi="Times New Roman"/>
          <w:sz w:val="28"/>
          <w:szCs w:val="28"/>
        </w:rPr>
        <w:t>етворения эксплуатационных нужд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1A1AB6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Анадырская ТЭЦ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>
        <w:rPr>
          <w:sz w:val="24"/>
          <w:szCs w:val="24"/>
        </w:rPr>
        <w:t>547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Pr="001A1AB6">
        <w:rPr>
          <w:bCs/>
          <w:sz w:val="24"/>
          <w:szCs w:val="24"/>
        </w:rPr>
        <w:t>ОКПД2 20.11.11.130 Поставка технических газов для филиала АО «Чукотэнерго» АТЭЦ, предназначенных для удовл</w:t>
      </w:r>
      <w:r>
        <w:rPr>
          <w:bCs/>
          <w:sz w:val="24"/>
          <w:szCs w:val="24"/>
        </w:rPr>
        <w:t>етворения эксплуатационных нужд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470121">
        <w:rPr>
          <w:b/>
          <w:sz w:val="24"/>
          <w:szCs w:val="24"/>
          <w:u w:val="single"/>
        </w:rPr>
        <w:t>2</w:t>
      </w:r>
      <w:r w:rsidR="001A1AB6">
        <w:rPr>
          <w:b/>
          <w:sz w:val="24"/>
          <w:szCs w:val="24"/>
          <w:u w:val="single"/>
        </w:rPr>
        <w:t>6</w:t>
      </w:r>
      <w:r w:rsidR="00872689">
        <w:rPr>
          <w:b/>
          <w:sz w:val="24"/>
          <w:szCs w:val="24"/>
          <w:u w:val="single"/>
        </w:rPr>
        <w:t>.0</w:t>
      </w:r>
      <w:r w:rsidR="009411D3">
        <w:rPr>
          <w:b/>
          <w:sz w:val="24"/>
          <w:szCs w:val="24"/>
          <w:u w:val="single"/>
        </w:rPr>
        <w:t>6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</w:t>
      </w:r>
      <w:bookmarkStart w:id="1" w:name="_GoBack"/>
      <w:bookmarkEnd w:id="1"/>
      <w:r w:rsidRPr="00987147">
        <w:rPr>
          <w:sz w:val="24"/>
          <w:szCs w:val="24"/>
        </w:rPr>
        <w:t>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1AB6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70121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AF4E4C"/>
    <w:rsid w:val="00B51273"/>
    <w:rsid w:val="00B545A8"/>
    <w:rsid w:val="00B81F70"/>
    <w:rsid w:val="00BD332A"/>
    <w:rsid w:val="00BD3E58"/>
    <w:rsid w:val="00C075FB"/>
    <w:rsid w:val="00C17305"/>
    <w:rsid w:val="00C815EB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DA82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29</cp:revision>
  <cp:lastPrinted>2024-01-18T04:03:00Z</cp:lastPrinted>
  <dcterms:created xsi:type="dcterms:W3CDTF">2024-01-17T21:33:00Z</dcterms:created>
  <dcterms:modified xsi:type="dcterms:W3CDTF">2026-06-19T03:11:00Z</dcterms:modified>
</cp:coreProperties>
</file>