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eastAsia="Calibri"/>
          <w:b w:val="false"/>
          <w:bCs w:val="false"/>
          <w:sz w:val="24"/>
          <w:szCs w:val="24"/>
        </w:rPr>
        <w:tab/>
        <w:t xml:space="preserve">    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«УТВЕРЖДАЮ»:</w:t>
      </w:r>
    </w:p>
    <w:p>
      <w:pPr>
        <w:pStyle w:val="Normal"/>
        <w:spacing w:lineRule="auto" w:line="276" w:before="0" w:after="200"/>
        <w:contextualSpacing/>
        <w:jc w:val="right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Д</w:t>
      </w:r>
      <w:r>
        <w:rPr>
          <w:rFonts w:eastAsia="Calibri"/>
          <w:b w:val="false"/>
          <w:bCs w:val="false"/>
          <w:sz w:val="24"/>
          <w:szCs w:val="24"/>
        </w:rPr>
        <w:t xml:space="preserve">иректор Центрального филиала </w:t>
      </w:r>
    </w:p>
    <w:p>
      <w:pPr>
        <w:pStyle w:val="Normal"/>
        <w:spacing w:lineRule="auto" w:line="276" w:before="0" w:after="200"/>
        <w:contextualSpacing/>
        <w:jc w:val="right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АО «ТК РусГидро»</w:t>
      </w:r>
    </w:p>
    <w:p>
      <w:pPr>
        <w:pStyle w:val="Normal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       </w:t>
      </w:r>
      <w:r>
        <w:rPr>
          <w:b w:val="false"/>
          <w:bCs w:val="false"/>
          <w:sz w:val="24"/>
          <w:szCs w:val="24"/>
        </w:rPr>
        <w:t>_____________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К.А.Михайлов</w:t>
      </w:r>
    </w:p>
    <w:p>
      <w:pPr>
        <w:pStyle w:val="Normal"/>
        <w:keepNext w:val="true"/>
        <w:keepLines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«</w:t>
      </w:r>
      <w:r>
        <w:rPr>
          <w:b w:val="false"/>
          <w:bCs w:val="false"/>
          <w:sz w:val="24"/>
          <w:szCs w:val="24"/>
        </w:rPr>
        <w:t>____» 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ОКПД2 28.92.61.120</w:t>
      </w:r>
      <w:r>
        <w:rPr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По</w:t>
      </w:r>
      <w:r>
        <w:rPr>
          <w:rFonts w:ascii="Times New Roman" w:hAnsi="Times New Roman"/>
          <w:b/>
          <w:bCs/>
          <w:sz w:val="24"/>
          <w:szCs w:val="24"/>
        </w:rPr>
        <w:t xml:space="preserve">ставка запасных частей для ремонта ходовой части экскаватора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XCMG XE 370 CA Гос. № 50 ХН 6812 </w:t>
      </w:r>
      <w:r>
        <w:rPr>
          <w:rFonts w:ascii="Times New Roman" w:hAnsi="Times New Roman"/>
          <w:b/>
          <w:bCs/>
          <w:sz w:val="24"/>
          <w:szCs w:val="24"/>
        </w:rPr>
        <w:t>Центрального филиала АО «ТК РусГидро».</w:t>
      </w:r>
      <w:bookmarkStart w:id="0" w:name="_GoBack"/>
      <w:bookmarkEnd w:id="0"/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b/>
          <w:bCs/>
          <w:i w:val="false"/>
          <w:iCs w:val="false"/>
          <w:sz w:val="24"/>
          <w:szCs w:val="24"/>
        </w:rPr>
        <w:t>ЛОТ __</w:t>
      </w:r>
      <w:r>
        <w:rPr>
          <w:rFonts w:eastAsia="Calibri"/>
          <w:i/>
          <w:sz w:val="24"/>
          <w:szCs w:val="24"/>
        </w:rPr>
        <w:t>_________________________________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139_1913739647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1_1913739647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_1913739647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5_1913739647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7_1913739647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9_1913739647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1_1913739647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3_1913739647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6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139_1913739647"/>
      <w:bookmarkStart w:id="2" w:name="_Toc51339692"/>
      <w:bookmarkStart w:id="3" w:name="_Toc190176008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left"/>
        <w:rPr/>
      </w:pPr>
      <w:bookmarkStart w:id="4" w:name="_GoBack_Копия_1"/>
      <w:bookmarkEnd w:id="4"/>
      <w:r>
        <w:rPr>
          <w:rFonts w:eastAsia="Calibri"/>
          <w:sz w:val="24"/>
          <w:szCs w:val="24"/>
          <w:lang w:eastAsia="x-none"/>
        </w:rPr>
        <w:t>О</w:t>
      </w:r>
      <w:r>
        <w:rPr>
          <w:rFonts w:eastAsia="Calibri" w:ascii="Times New Roman" w:hAnsi="Times New Roman"/>
          <w:sz w:val="24"/>
          <w:szCs w:val="24"/>
          <w:lang w:eastAsia="x-none"/>
        </w:rPr>
        <w:t xml:space="preserve">КПД2 28.92.61.120 Поставка запасных частей для ремонта ходовой части экскаватора  </w:t>
      </w:r>
      <w:r>
        <w:rPr>
          <w:rFonts w:eastAsia="Calibri" w:ascii="Times New Roman" w:hAnsi="Times New Roman"/>
          <w:color w:val="000000"/>
          <w:sz w:val="24"/>
          <w:szCs w:val="24"/>
          <w:lang w:eastAsia="x-none"/>
        </w:rPr>
        <w:t xml:space="preserve">XCMG XE 370 CA Гос.№ 50 ХН 6812 </w:t>
      </w:r>
      <w:r>
        <w:rPr>
          <w:rFonts w:eastAsia="Calibri" w:ascii="Times New Roman" w:hAnsi="Times New Roman"/>
          <w:sz w:val="24"/>
          <w:szCs w:val="24"/>
          <w:lang w:eastAsia="x-none"/>
        </w:rPr>
        <w:t>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Для проведения восстановительного ремонта э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 xml:space="preserve">кскаватора  </w:t>
      </w:r>
      <w:r>
        <w:rPr>
          <w:rStyle w:val="Style8"/>
          <w:rFonts w:eastAsia="Calibri" w:ascii="Times New Roman" w:hAnsi="Times New Roman"/>
          <w:b w:val="false"/>
          <w:i w:val="false"/>
          <w:color w:val="000000"/>
          <w:sz w:val="24"/>
          <w:szCs w:val="24"/>
          <w:shd w:fill="auto" w:val="clear"/>
          <w:lang w:eastAsia="x-none"/>
        </w:rPr>
        <w:t>XCMG XE 370 CA Гос.№ 50 ХН 6812,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VIN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XUGB3703CMKA02746, Загорского строительного участка.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6" w:name="_Hlk49857604"/>
      <w:bookmarkStart w:id="7" w:name="_Toc46743509"/>
      <w:r>
        <w:rPr/>
        <w:t xml:space="preserve">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6"/>
      <w:bookmarkEnd w:id="7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9" w:name="_Hlk48209761"/>
      <w:bookmarkEnd w:id="9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0" w:name="__RefHeading___Toc1141_1913739647"/>
      <w:bookmarkStart w:id="11" w:name="_Toc51339693"/>
      <w:bookmarkStart w:id="12" w:name="_Toc190176009"/>
      <w:bookmarkStart w:id="13" w:name="_Toc124170681"/>
      <w:bookmarkEnd w:id="10"/>
      <w:r>
        <w:rPr/>
        <w:t>Требования к продукции</w:t>
      </w:r>
      <w:bookmarkEnd w:id="11"/>
      <w:bookmarkEnd w:id="12"/>
      <w:bookmarkEnd w:id="13"/>
    </w:p>
    <w:p>
      <w:pPr>
        <w:pStyle w:val="Normal"/>
        <w:ind w:left="0" w:hanging="0"/>
        <w:rPr>
          <w:caps/>
          <w:lang w:val="ru-RU"/>
        </w:rPr>
      </w:pPr>
      <w:r>
        <w:rPr/>
      </w:r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_RefHeading___Toc1143_1913739647"/>
      <w:bookmarkStart w:id="15" w:name="_Toc190176010"/>
      <w:bookmarkEnd w:id="14"/>
      <w:r>
        <w:rPr/>
        <w:t>Перечень и объем закупаемой продукции</w:t>
      </w:r>
      <w:bookmarkEnd w:id="15"/>
    </w:p>
    <w:p>
      <w:pPr>
        <w:pStyle w:val="Normal"/>
        <w:ind w:left="0" w:hanging="0"/>
        <w:rPr/>
      </w:pPr>
      <w:r>
        <w:rPr/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6" w:name="__RefHeading___Toc1145_1913739647"/>
      <w:bookmarkStart w:id="17" w:name="_Toc190176011"/>
      <w:bookmarkStart w:id="18" w:name="_Toc51339695"/>
      <w:bookmarkEnd w:id="16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8"/>
      <w:r>
        <w:rPr>
          <w:sz w:val="24"/>
          <w:szCs w:val="24"/>
        </w:rPr>
        <w:t>и объем закупаемой продукции</w:t>
      </w:r>
      <w:bookmarkEnd w:id="17"/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5"/>
        <w:gridCol w:w="6178"/>
        <w:gridCol w:w="1200"/>
        <w:gridCol w:w="1698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Гусеница в сборе. Артикул: 414100473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Опорный каток в сборе. Артикул: 414102625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Натяжное устройство.  Артикул: 4141105329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Направляющее колесо в сборе. Артикул: 414100471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Ведущее колесо. Артикул: 414101096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Болт поддерживающего катка.  Артикул: 805006429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Болт  опорного катка.   Артикул: 805006394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Болт звезды. Артикул: 329900960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Шайба болта катка. Артикул: 805338297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Шайба. Артикул: 805338298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Шайба. </w:t>
            </w:r>
            <w:bookmarkStart w:id="19" w:name="_GoBack_Копия_1_Копия_1_Копия_1"/>
            <w:bookmarkEnd w:id="19"/>
            <w:r>
              <w:rPr>
                <w:sz w:val="24"/>
                <w:szCs w:val="24"/>
                <w:lang w:val="en-US" w:eastAsia="ru-RU" w:bidi="ar-SA"/>
              </w:rPr>
              <w:t>Артикул: 805338299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Поддерживающий каток в сборе. </w:t>
            </w:r>
            <w:r>
              <w:rPr>
                <w:sz w:val="24"/>
                <w:szCs w:val="24"/>
                <w:lang w:eastAsia="ru-RU" w:bidi="ar-SA"/>
              </w:rPr>
              <w:t>Артикул: 414104242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Болт. Артикул: 805004837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>
      <w:pPr>
        <w:pStyle w:val="Normal"/>
        <w:tabs>
          <w:tab w:val="clear" w:pos="708"/>
        </w:tabs>
        <w:ind w:left="0" w:hanging="0"/>
        <w:rPr>
          <w:sz w:val="24"/>
          <w:szCs w:val="24"/>
        </w:rPr>
      </w:pPr>
      <w:r>
        <w:rPr/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0" w:name="__RefHeading___Toc1147_1913739647"/>
      <w:bookmarkStart w:id="21" w:name="_Toc190176012"/>
      <w:bookmarkStart w:id="22" w:name="_Toc51339696"/>
      <w:bookmarkEnd w:id="20"/>
      <w:r>
        <w:rPr/>
        <w:t xml:space="preserve">Требования </w:t>
      </w:r>
      <w:bookmarkEnd w:id="22"/>
      <w:r>
        <w:rPr/>
        <w:t>к срокам поставки продукции и оказания сопутствующих услуг</w:t>
      </w:r>
      <w:bookmarkEnd w:id="21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3" w:name="__RefHeading___Toc1149_1913739647"/>
      <w:bookmarkStart w:id="24" w:name="_Toc190176013"/>
      <w:bookmarkStart w:id="25" w:name="_Toc50125127"/>
      <w:bookmarkStart w:id="26" w:name="_Toc51339697"/>
      <w:bookmarkStart w:id="27" w:name="_Toc50125126"/>
      <w:bookmarkEnd w:id="23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продукции: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jc w:val="left"/>
              <w:rPr/>
            </w:pPr>
            <w:bookmarkStart w:id="29" w:name="_GoBack_Копия_1_Копия_1"/>
            <w:bookmarkEnd w:id="29"/>
            <w:r>
              <w:rPr>
                <w:rFonts w:eastAsia="Calibri"/>
                <w:sz w:val="24"/>
                <w:szCs w:val="24"/>
                <w:lang w:eastAsia="x-none"/>
              </w:rPr>
              <w:t>О</w:t>
            </w:r>
            <w:r>
              <w:rPr>
                <w:rFonts w:eastAsia="Calibri" w:ascii="Times New Roman" w:hAnsi="Times New Roman"/>
                <w:sz w:val="24"/>
                <w:szCs w:val="24"/>
                <w:lang w:eastAsia="x-none"/>
              </w:rPr>
              <w:t xml:space="preserve">КПД2 28.92.61.120 Поставка запасных частей для ремонта ходовой части экскаватора 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x-none"/>
              </w:rPr>
              <w:t xml:space="preserve">XCMG XE 370 CA Гос.№ 50 ХН 6812 </w:t>
            </w:r>
            <w:r>
              <w:rPr>
                <w:rFonts w:eastAsia="Calibri" w:ascii="Times New Roman" w:hAnsi="Times New Roman"/>
                <w:sz w:val="24"/>
                <w:szCs w:val="24"/>
                <w:lang w:eastAsia="x-none"/>
              </w:rPr>
              <w:t>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30" w:name="_Toc46743510"/>
      <w:bookmarkStart w:id="31" w:name="_Toc46743510"/>
      <w:bookmarkEnd w:id="31"/>
    </w:p>
    <w:p>
      <w:pPr>
        <w:pStyle w:val="Heading4"/>
        <w:numPr>
          <w:ilvl w:val="1"/>
          <w:numId w:val="3"/>
        </w:numPr>
        <w:ind w:left="432" w:hanging="0"/>
        <w:rPr/>
      </w:pPr>
      <w:bookmarkStart w:id="32" w:name="_Toc51339698"/>
      <w:bookmarkStart w:id="33" w:name="_Toc46743511"/>
      <w:r>
        <w:rPr/>
        <w:t xml:space="preserve">Требования к </w:t>
      </w:r>
      <w:bookmarkEnd w:id="33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4" w:name="__RefHeading___Toc1151_1913739647"/>
      <w:bookmarkEnd w:id="34"/>
      <w:r>
        <w:rPr/>
        <w:t xml:space="preserve"> </w:t>
      </w:r>
      <w:bookmarkStart w:id="35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5"/>
      <w:r>
        <w:rPr>
          <w:sz w:val="24"/>
          <w:szCs w:val="24"/>
        </w:rPr>
        <w:t xml:space="preserve"> </w:t>
      </w:r>
      <w:bookmarkEnd w:id="32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О</w:t>
      </w:r>
      <w:r>
        <w:rPr>
          <w:rFonts w:eastAsia="Calibri" w:ascii="Times New Roman" w:hAnsi="Times New Roman"/>
          <w:sz w:val="24"/>
          <w:szCs w:val="24"/>
          <w:lang w:eastAsia="x-none"/>
        </w:rPr>
        <w:t xml:space="preserve">КПД2 28.92.61.120 Поставка запасных частей для ремонта ходовой части экскаватора  </w:t>
      </w:r>
      <w:r>
        <w:rPr>
          <w:rFonts w:eastAsia="Calibri" w:ascii="Times New Roman" w:hAnsi="Times New Roman"/>
          <w:color w:val="000000"/>
          <w:sz w:val="24"/>
          <w:szCs w:val="24"/>
          <w:lang w:eastAsia="x-none"/>
        </w:rPr>
        <w:t xml:space="preserve">XCMG XE 370 CA Гос.№ 50 ХН 6812 </w:t>
      </w:r>
      <w:r>
        <w:rPr>
          <w:rFonts w:eastAsia="Calibri" w:ascii="Times New Roman" w:hAnsi="Times New Roman"/>
          <w:sz w:val="24"/>
          <w:szCs w:val="24"/>
          <w:lang w:eastAsia="x-none"/>
        </w:rPr>
        <w:t>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510"/>
        <w:gridCol w:w="2879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5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Гусеница в сборе.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414100473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Опорный каток в сборе.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414102625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Натяжное устройство. 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4141105329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Направляющее колесо в сборе.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414100471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Ведущее колесо.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414101096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Болт поддерживающего катка.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805006429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Болт  опорного катка.  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805006394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Болт звезды.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jc w:val="left"/>
              <w:rPr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Артикул: 329900960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Шайба болта катка.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Артикул: 805338297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Шайба.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Артикул: 805338298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Шайба.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Артикул: 805338299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Поддерживающий каток в сборе.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Артикул: 414104242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 xml:space="preserve">Болт.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numPr>
                <w:ilvl w:val="0"/>
              </w:numPr>
              <w:ind w:hanging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Артикул: 805004837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6" w:name="__RefHeading___Toc1153_1913739647"/>
      <w:bookmarkStart w:id="37" w:name="_Toc190176015"/>
      <w:bookmarkEnd w:id="36"/>
      <w:r>
        <w:rPr/>
        <w:t>Требования к документации по ценообразованию на этапе закупки</w:t>
      </w:r>
      <w:bookmarkEnd w:id="37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предложение по форме (с учетом прилагаемой к ней инструкции по заполнению),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приведенной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Документации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 закупке.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contextualSpacing w:val="false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3.2. Дополнительные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документы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по</w:t>
      </w:r>
      <w:r>
        <w:rPr>
          <w:i w:val="false"/>
          <w:iCs w:val="false"/>
          <w:spacing w:val="-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ценообразованию</w:t>
      </w:r>
      <w:r>
        <w:rPr>
          <w:i w:val="false"/>
          <w:iCs w:val="false"/>
          <w:spacing w:val="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состав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заявки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не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Разработал: Зам. руководителя ТГ Загорского СУ ________________________Кулёмин С.Ф.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0573369281">
    <w:name w:val="30573369281"/>
    <w:qFormat/>
  </w:style>
  <w:style w:type="numbering" w:styleId="3602055961">
    <w:name w:val="36020559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0A1-CC60-407C-994A-6AD55891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Application>AlterOffice/3.4.0.9$Linux_X86_64 LibreOffice_project/b8daf9e823b1a5463a2f48435ddc2e8696e7d4fc</Application>
  <AppVersion>15.0000</AppVersion>
  <Pages>6</Pages>
  <Words>944</Words>
  <Characters>6086</Characters>
  <CharactersWithSpaces>6868</CharactersWithSpaces>
  <Paragraphs>256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pyshkinan@corp.gidroogk.com</cp:lastModifiedBy>
  <cp:lastPrinted>2026-06-18T14:36:24Z</cp:lastPrinted>
  <dcterms:modified xsi:type="dcterms:W3CDTF">2026-06-18T14:36:21Z</dcterms:modified>
  <cp:revision>393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