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A8B" w:rsidRDefault="00E06649">
      <w:pPr>
        <w:tabs>
          <w:tab w:val="left" w:pos="567"/>
        </w:tabs>
        <w:spacing w:line="0" w:lineRule="atLeast"/>
        <w:jc w:val="right"/>
        <w:rPr>
          <w:color w:val="000000"/>
        </w:rPr>
      </w:pPr>
      <w:r>
        <w:rPr>
          <w:rFonts w:eastAsia="Calibri"/>
          <w:color w:val="000000"/>
          <w:sz w:val="22"/>
          <w:szCs w:val="22"/>
        </w:rPr>
        <w:t xml:space="preserve">                                             </w:t>
      </w:r>
    </w:p>
    <w:p w:rsidR="00BB5A8B" w:rsidRDefault="00BB5A8B">
      <w:pPr>
        <w:spacing w:line="0" w:lineRule="atLeast"/>
        <w:jc w:val="center"/>
        <w:rPr>
          <w:rFonts w:eastAsia="Calibri"/>
          <w:color w:val="000000"/>
          <w:sz w:val="22"/>
          <w:szCs w:val="22"/>
        </w:rPr>
      </w:pPr>
    </w:p>
    <w:p w:rsidR="00BB5A8B" w:rsidRDefault="00BB5A8B">
      <w:pPr>
        <w:spacing w:line="0" w:lineRule="atLeast"/>
        <w:jc w:val="center"/>
        <w:rPr>
          <w:rFonts w:eastAsia="Calibri"/>
          <w:color w:val="000000"/>
          <w:sz w:val="22"/>
          <w:szCs w:val="22"/>
        </w:rPr>
      </w:pPr>
    </w:p>
    <w:p w:rsidR="00BB5A8B" w:rsidRDefault="00BB5A8B">
      <w:pPr>
        <w:spacing w:line="0" w:lineRule="atLeast"/>
        <w:jc w:val="center"/>
        <w:rPr>
          <w:rFonts w:eastAsia="Calibri"/>
          <w:color w:val="000000"/>
          <w:sz w:val="22"/>
          <w:szCs w:val="22"/>
        </w:rPr>
      </w:pPr>
    </w:p>
    <w:p w:rsidR="00BB5A8B" w:rsidRDefault="00E06649">
      <w:pPr>
        <w:spacing w:line="0" w:lineRule="atLeast"/>
        <w:jc w:val="center"/>
        <w:rPr>
          <w:color w:val="000000"/>
        </w:rPr>
      </w:pPr>
      <w:r>
        <w:rPr>
          <w:color w:val="000000"/>
          <w:sz w:val="22"/>
          <w:szCs w:val="22"/>
        </w:rPr>
        <w:t xml:space="preserve">Технические требования </w:t>
      </w:r>
    </w:p>
    <w:p w:rsidR="00BB5A8B" w:rsidRDefault="00E06649">
      <w:pPr>
        <w:keepNext/>
        <w:keepLines/>
        <w:spacing w:line="0" w:lineRule="atLeast"/>
        <w:jc w:val="center"/>
      </w:pPr>
      <w:r>
        <w:rPr>
          <w:color w:val="000000"/>
          <w:sz w:val="22"/>
          <w:szCs w:val="22"/>
        </w:rPr>
        <w:t xml:space="preserve">по ОКПД2 </w:t>
      </w:r>
      <w:bookmarkStart w:id="0" w:name="_GoBack"/>
      <w:r>
        <w:rPr>
          <w:rStyle w:val="aff0"/>
          <w:b w:val="0"/>
          <w:color w:val="000000"/>
          <w:sz w:val="22"/>
          <w:szCs w:val="22"/>
        </w:rPr>
        <w:t>27.33.13.130</w:t>
      </w:r>
      <w:r>
        <w:rPr>
          <w:color w:val="000000"/>
          <w:sz w:val="22"/>
          <w:szCs w:val="22"/>
        </w:rPr>
        <w:t xml:space="preserve"> </w:t>
      </w:r>
      <w:bookmarkEnd w:id="0"/>
      <w:r>
        <w:rPr>
          <w:color w:val="000000"/>
          <w:sz w:val="22"/>
          <w:szCs w:val="22"/>
        </w:rPr>
        <w:t xml:space="preserve">«Поставка кабельных муфт для кабелей с пропитанной бумажной изоляцией номинальным напряжением 6кВ </w:t>
      </w:r>
    </w:p>
    <w:p w:rsidR="00BB5A8B" w:rsidRDefault="00E06649">
      <w:pPr>
        <w:keepNext/>
        <w:keepLines/>
        <w:spacing w:line="0" w:lineRule="atLeast"/>
        <w:jc w:val="center"/>
        <w:rPr>
          <w:color w:val="000000"/>
        </w:rPr>
      </w:pPr>
      <w:r>
        <w:rPr>
          <w:color w:val="000000"/>
          <w:sz w:val="22"/>
          <w:szCs w:val="22"/>
        </w:rPr>
        <w:t xml:space="preserve">для нужд Филиала ПАО «РусГидро»-«Северо-Осетинский филиал» </w:t>
      </w:r>
    </w:p>
    <w:p w:rsidR="00BB5A8B" w:rsidRDefault="00E06649">
      <w:pPr>
        <w:keepNext/>
        <w:keepLines/>
        <w:spacing w:line="0" w:lineRule="atLeast"/>
        <w:jc w:val="center"/>
        <w:rPr>
          <w:color w:val="000000"/>
        </w:rPr>
      </w:pPr>
      <w:r>
        <w:rPr>
          <w:color w:val="000000"/>
          <w:sz w:val="22"/>
          <w:szCs w:val="22"/>
          <w:lang w:val="en-US"/>
        </w:rPr>
        <w:t>(</w:t>
      </w:r>
      <w:r>
        <w:rPr>
          <w:color w:val="000000"/>
          <w:sz w:val="22"/>
          <w:szCs w:val="22"/>
        </w:rPr>
        <w:t>Аварийный запас</w:t>
      </w:r>
      <w:r>
        <w:rPr>
          <w:color w:val="000000"/>
          <w:sz w:val="22"/>
          <w:szCs w:val="22"/>
          <w:lang w:val="en-US"/>
        </w:rPr>
        <w:t>)</w:t>
      </w:r>
    </w:p>
    <w:p w:rsidR="00BB5A8B" w:rsidRDefault="00BB5A8B">
      <w:pPr>
        <w:spacing w:line="0" w:lineRule="atLeast"/>
        <w:jc w:val="center"/>
        <w:rPr>
          <w:color w:val="000000"/>
          <w:sz w:val="22"/>
          <w:szCs w:val="22"/>
        </w:rPr>
      </w:pPr>
    </w:p>
    <w:p w:rsidR="00BB5A8B" w:rsidRDefault="00BB5A8B">
      <w:pPr>
        <w:spacing w:line="0" w:lineRule="atLeast"/>
        <w:jc w:val="center"/>
        <w:rPr>
          <w:color w:val="000000"/>
          <w:sz w:val="22"/>
          <w:szCs w:val="22"/>
        </w:rPr>
      </w:pPr>
    </w:p>
    <w:p w:rsidR="00BB5A8B" w:rsidRDefault="00BB5A8B">
      <w:pPr>
        <w:spacing w:line="0" w:lineRule="atLeast"/>
        <w:jc w:val="center"/>
        <w:rPr>
          <w:color w:val="000000"/>
          <w:sz w:val="22"/>
          <w:szCs w:val="22"/>
        </w:rPr>
      </w:pPr>
    </w:p>
    <w:p w:rsidR="00BB5A8B" w:rsidRDefault="00BB5A8B">
      <w:pPr>
        <w:spacing w:line="0" w:lineRule="atLeast"/>
        <w:jc w:val="center"/>
        <w:rPr>
          <w:color w:val="000000"/>
          <w:sz w:val="22"/>
          <w:szCs w:val="22"/>
        </w:rPr>
      </w:pPr>
    </w:p>
    <w:p w:rsidR="00BB5A8B" w:rsidRDefault="00BB5A8B">
      <w:pPr>
        <w:spacing w:line="0" w:lineRule="atLeast"/>
        <w:jc w:val="center"/>
        <w:rPr>
          <w:color w:val="000000"/>
          <w:sz w:val="22"/>
          <w:szCs w:val="22"/>
        </w:rPr>
      </w:pPr>
    </w:p>
    <w:p w:rsidR="00BB5A8B" w:rsidRDefault="00BB5A8B">
      <w:pPr>
        <w:spacing w:line="0" w:lineRule="atLeast"/>
        <w:jc w:val="center"/>
        <w:rPr>
          <w:color w:val="000000"/>
          <w:sz w:val="22"/>
          <w:szCs w:val="22"/>
        </w:rPr>
      </w:pPr>
    </w:p>
    <w:p w:rsidR="00BB5A8B" w:rsidRDefault="00BB5A8B">
      <w:pPr>
        <w:spacing w:line="0" w:lineRule="atLeast"/>
        <w:jc w:val="center"/>
        <w:rPr>
          <w:color w:val="000000"/>
          <w:sz w:val="22"/>
          <w:szCs w:val="22"/>
        </w:rPr>
      </w:pPr>
    </w:p>
    <w:p w:rsidR="00BB5A8B" w:rsidRDefault="00BB5A8B">
      <w:pPr>
        <w:spacing w:line="0" w:lineRule="atLeast"/>
        <w:jc w:val="center"/>
        <w:rPr>
          <w:color w:val="000000"/>
          <w:sz w:val="22"/>
          <w:szCs w:val="22"/>
        </w:rPr>
      </w:pPr>
    </w:p>
    <w:p w:rsidR="00BB5A8B" w:rsidRDefault="00BB5A8B">
      <w:pPr>
        <w:spacing w:line="0" w:lineRule="atLeast"/>
        <w:jc w:val="center"/>
        <w:rPr>
          <w:color w:val="000000"/>
          <w:sz w:val="22"/>
          <w:szCs w:val="22"/>
        </w:rPr>
      </w:pPr>
    </w:p>
    <w:p w:rsidR="00BB5A8B" w:rsidRDefault="00BB5A8B">
      <w:pPr>
        <w:spacing w:line="0" w:lineRule="atLeast"/>
        <w:jc w:val="center"/>
        <w:rPr>
          <w:color w:val="000000"/>
          <w:sz w:val="22"/>
          <w:szCs w:val="22"/>
        </w:rPr>
      </w:pPr>
    </w:p>
    <w:p w:rsidR="00BB5A8B" w:rsidRDefault="00BB5A8B">
      <w:pPr>
        <w:spacing w:line="0" w:lineRule="atLeast"/>
        <w:jc w:val="center"/>
        <w:rPr>
          <w:color w:val="000000"/>
          <w:sz w:val="22"/>
          <w:szCs w:val="22"/>
        </w:rPr>
      </w:pPr>
    </w:p>
    <w:p w:rsidR="00BB5A8B" w:rsidRDefault="00BB5A8B">
      <w:pPr>
        <w:spacing w:line="0" w:lineRule="atLeast"/>
        <w:jc w:val="center"/>
        <w:rPr>
          <w:color w:val="000000"/>
          <w:sz w:val="22"/>
          <w:szCs w:val="22"/>
        </w:rPr>
      </w:pPr>
    </w:p>
    <w:p w:rsidR="00BB5A8B" w:rsidRDefault="00BB5A8B">
      <w:pPr>
        <w:spacing w:line="0" w:lineRule="atLeast"/>
        <w:jc w:val="center"/>
        <w:rPr>
          <w:color w:val="000000"/>
          <w:sz w:val="22"/>
          <w:szCs w:val="22"/>
        </w:rPr>
      </w:pPr>
    </w:p>
    <w:p w:rsidR="00BB5A8B" w:rsidRDefault="00BB5A8B">
      <w:pPr>
        <w:spacing w:line="0" w:lineRule="atLeast"/>
        <w:jc w:val="center"/>
        <w:rPr>
          <w:color w:val="000000"/>
          <w:sz w:val="22"/>
          <w:szCs w:val="22"/>
        </w:rPr>
      </w:pPr>
    </w:p>
    <w:p w:rsidR="00BB5A8B" w:rsidRDefault="00BB5A8B">
      <w:pPr>
        <w:spacing w:line="0" w:lineRule="atLeast"/>
        <w:jc w:val="center"/>
        <w:rPr>
          <w:color w:val="000000"/>
          <w:sz w:val="22"/>
          <w:szCs w:val="22"/>
        </w:rPr>
      </w:pPr>
    </w:p>
    <w:p w:rsidR="00BB5A8B" w:rsidRDefault="00BB5A8B">
      <w:pPr>
        <w:spacing w:line="0" w:lineRule="atLeast"/>
        <w:jc w:val="center"/>
        <w:rPr>
          <w:color w:val="000000"/>
          <w:sz w:val="22"/>
          <w:szCs w:val="22"/>
        </w:rPr>
      </w:pPr>
    </w:p>
    <w:p w:rsidR="00BB5A8B" w:rsidRDefault="00BB5A8B">
      <w:pPr>
        <w:spacing w:line="0" w:lineRule="atLeast"/>
        <w:jc w:val="center"/>
        <w:rPr>
          <w:color w:val="000000"/>
          <w:sz w:val="22"/>
          <w:szCs w:val="22"/>
        </w:rPr>
      </w:pPr>
    </w:p>
    <w:p w:rsidR="00BB5A8B" w:rsidRDefault="00BB5A8B">
      <w:pPr>
        <w:spacing w:line="0" w:lineRule="atLeast"/>
        <w:jc w:val="center"/>
        <w:rPr>
          <w:color w:val="000000"/>
          <w:sz w:val="22"/>
          <w:szCs w:val="22"/>
        </w:rPr>
      </w:pPr>
    </w:p>
    <w:p w:rsidR="00BB5A8B" w:rsidRDefault="00BB5A8B">
      <w:pPr>
        <w:spacing w:line="0" w:lineRule="atLeast"/>
        <w:jc w:val="center"/>
        <w:rPr>
          <w:color w:val="000000"/>
          <w:sz w:val="22"/>
          <w:szCs w:val="22"/>
        </w:rPr>
      </w:pPr>
    </w:p>
    <w:p w:rsidR="00BB5A8B" w:rsidRDefault="00BB5A8B">
      <w:pPr>
        <w:spacing w:line="0" w:lineRule="atLeast"/>
        <w:jc w:val="center"/>
        <w:rPr>
          <w:color w:val="000000"/>
          <w:sz w:val="22"/>
          <w:szCs w:val="22"/>
        </w:rPr>
      </w:pPr>
    </w:p>
    <w:p w:rsidR="00BB5A8B" w:rsidRDefault="00BB5A8B">
      <w:pPr>
        <w:spacing w:line="0" w:lineRule="atLeast"/>
        <w:jc w:val="center"/>
        <w:rPr>
          <w:color w:val="000000"/>
          <w:sz w:val="22"/>
          <w:szCs w:val="22"/>
        </w:rPr>
      </w:pPr>
    </w:p>
    <w:p w:rsidR="00BB5A8B" w:rsidRDefault="00BB5A8B">
      <w:pPr>
        <w:spacing w:line="0" w:lineRule="atLeast"/>
        <w:jc w:val="center"/>
        <w:rPr>
          <w:color w:val="000000"/>
          <w:sz w:val="22"/>
          <w:szCs w:val="22"/>
        </w:rPr>
      </w:pPr>
    </w:p>
    <w:p w:rsidR="00BB5A8B" w:rsidRDefault="00BB5A8B">
      <w:pPr>
        <w:spacing w:line="0" w:lineRule="atLeast"/>
        <w:jc w:val="center"/>
        <w:rPr>
          <w:color w:val="000000"/>
          <w:sz w:val="22"/>
          <w:szCs w:val="22"/>
        </w:rPr>
      </w:pPr>
    </w:p>
    <w:p w:rsidR="00BB5A8B" w:rsidRDefault="00BB5A8B">
      <w:pPr>
        <w:spacing w:line="0" w:lineRule="atLeast"/>
        <w:jc w:val="center"/>
        <w:rPr>
          <w:color w:val="000000"/>
          <w:sz w:val="22"/>
          <w:szCs w:val="22"/>
        </w:rPr>
      </w:pPr>
    </w:p>
    <w:p w:rsidR="00BB5A8B" w:rsidRDefault="00BB5A8B">
      <w:pPr>
        <w:spacing w:line="0" w:lineRule="atLeast"/>
        <w:jc w:val="center"/>
        <w:rPr>
          <w:color w:val="000000"/>
          <w:sz w:val="22"/>
          <w:szCs w:val="22"/>
        </w:rPr>
      </w:pPr>
    </w:p>
    <w:p w:rsidR="00BB5A8B" w:rsidRDefault="00BB5A8B">
      <w:pPr>
        <w:spacing w:line="0" w:lineRule="atLeast"/>
        <w:jc w:val="center"/>
        <w:rPr>
          <w:color w:val="000000"/>
          <w:sz w:val="22"/>
          <w:szCs w:val="22"/>
        </w:rPr>
      </w:pPr>
    </w:p>
    <w:p w:rsidR="00BB5A8B" w:rsidRDefault="00BB5A8B">
      <w:pPr>
        <w:spacing w:line="0" w:lineRule="atLeast"/>
        <w:jc w:val="center"/>
        <w:rPr>
          <w:color w:val="000000"/>
          <w:sz w:val="22"/>
          <w:szCs w:val="22"/>
        </w:rPr>
      </w:pPr>
    </w:p>
    <w:p w:rsidR="00BB5A8B" w:rsidRDefault="00BB5A8B">
      <w:pPr>
        <w:spacing w:line="0" w:lineRule="atLeast"/>
        <w:jc w:val="center"/>
        <w:rPr>
          <w:color w:val="000000"/>
          <w:sz w:val="22"/>
          <w:szCs w:val="22"/>
        </w:rPr>
      </w:pPr>
    </w:p>
    <w:p w:rsidR="00BB5A8B" w:rsidRDefault="00BB5A8B">
      <w:pPr>
        <w:spacing w:line="0" w:lineRule="atLeast"/>
        <w:jc w:val="center"/>
        <w:rPr>
          <w:color w:val="000000"/>
          <w:sz w:val="22"/>
          <w:szCs w:val="22"/>
        </w:rPr>
      </w:pPr>
    </w:p>
    <w:p w:rsidR="00BB5A8B" w:rsidRDefault="00BB5A8B">
      <w:pPr>
        <w:spacing w:line="0" w:lineRule="atLeast"/>
        <w:jc w:val="center"/>
        <w:rPr>
          <w:color w:val="000000"/>
          <w:sz w:val="22"/>
          <w:szCs w:val="22"/>
        </w:rPr>
      </w:pPr>
    </w:p>
    <w:p w:rsidR="00BB5A8B" w:rsidRDefault="00BB5A8B">
      <w:pPr>
        <w:spacing w:line="0" w:lineRule="atLeast"/>
        <w:jc w:val="center"/>
        <w:rPr>
          <w:color w:val="000000"/>
          <w:sz w:val="22"/>
          <w:szCs w:val="22"/>
        </w:rPr>
      </w:pPr>
    </w:p>
    <w:p w:rsidR="00BB5A8B" w:rsidRDefault="00BB5A8B">
      <w:pPr>
        <w:spacing w:line="0" w:lineRule="atLeast"/>
        <w:jc w:val="center"/>
        <w:rPr>
          <w:color w:val="000000"/>
          <w:sz w:val="22"/>
          <w:szCs w:val="22"/>
        </w:rPr>
      </w:pPr>
    </w:p>
    <w:p w:rsidR="00BB5A8B" w:rsidRDefault="00BB5A8B">
      <w:pPr>
        <w:spacing w:line="0" w:lineRule="atLeast"/>
        <w:jc w:val="center"/>
        <w:rPr>
          <w:color w:val="000000"/>
          <w:sz w:val="22"/>
          <w:szCs w:val="22"/>
        </w:rPr>
      </w:pPr>
    </w:p>
    <w:p w:rsidR="00BB5A8B" w:rsidRDefault="00BB5A8B">
      <w:pPr>
        <w:spacing w:line="0" w:lineRule="atLeast"/>
        <w:jc w:val="center"/>
        <w:rPr>
          <w:color w:val="000000"/>
          <w:sz w:val="22"/>
          <w:szCs w:val="22"/>
        </w:rPr>
      </w:pPr>
    </w:p>
    <w:p w:rsidR="00BB5A8B" w:rsidRDefault="00BB5A8B">
      <w:pPr>
        <w:spacing w:line="0" w:lineRule="atLeast"/>
        <w:jc w:val="center"/>
        <w:rPr>
          <w:b/>
          <w:color w:val="000000"/>
          <w:sz w:val="22"/>
          <w:szCs w:val="22"/>
        </w:rPr>
      </w:pPr>
    </w:p>
    <w:p w:rsidR="00BB5A8B" w:rsidRDefault="00BB5A8B">
      <w:pPr>
        <w:spacing w:line="0" w:lineRule="atLeast"/>
        <w:jc w:val="center"/>
        <w:rPr>
          <w:b/>
          <w:color w:val="000000"/>
          <w:sz w:val="22"/>
          <w:szCs w:val="22"/>
        </w:rPr>
      </w:pPr>
    </w:p>
    <w:p w:rsidR="00BB5A8B" w:rsidRDefault="00BB5A8B">
      <w:pPr>
        <w:spacing w:line="0" w:lineRule="atLeast"/>
        <w:jc w:val="center"/>
        <w:rPr>
          <w:b/>
          <w:color w:val="000000"/>
          <w:sz w:val="22"/>
          <w:szCs w:val="22"/>
        </w:rPr>
      </w:pPr>
    </w:p>
    <w:p w:rsidR="00BB5A8B" w:rsidRDefault="00BB5A8B">
      <w:pPr>
        <w:spacing w:line="0" w:lineRule="atLeast"/>
        <w:jc w:val="center"/>
        <w:rPr>
          <w:b/>
          <w:color w:val="000000"/>
          <w:sz w:val="22"/>
          <w:szCs w:val="22"/>
        </w:rPr>
      </w:pPr>
    </w:p>
    <w:p w:rsidR="00BB5A8B" w:rsidRDefault="00BB5A8B">
      <w:pPr>
        <w:spacing w:line="0" w:lineRule="atLeast"/>
        <w:jc w:val="center"/>
        <w:rPr>
          <w:b/>
          <w:color w:val="000000"/>
          <w:sz w:val="22"/>
          <w:szCs w:val="22"/>
        </w:rPr>
      </w:pPr>
    </w:p>
    <w:p w:rsidR="00BB5A8B" w:rsidRDefault="00BB5A8B">
      <w:pPr>
        <w:spacing w:line="0" w:lineRule="atLeast"/>
        <w:jc w:val="center"/>
        <w:rPr>
          <w:b/>
          <w:color w:val="000000"/>
          <w:sz w:val="22"/>
          <w:szCs w:val="22"/>
        </w:rPr>
      </w:pPr>
    </w:p>
    <w:p w:rsidR="00BB5A8B" w:rsidRDefault="00BB5A8B">
      <w:pPr>
        <w:spacing w:line="0" w:lineRule="atLeast"/>
        <w:jc w:val="center"/>
        <w:rPr>
          <w:b/>
          <w:color w:val="000000"/>
          <w:sz w:val="22"/>
          <w:szCs w:val="22"/>
        </w:rPr>
      </w:pPr>
    </w:p>
    <w:p w:rsidR="00BB5A8B" w:rsidRDefault="00BB5A8B">
      <w:pPr>
        <w:spacing w:line="0" w:lineRule="atLeast"/>
        <w:jc w:val="center"/>
        <w:rPr>
          <w:b/>
          <w:color w:val="000000"/>
          <w:sz w:val="22"/>
          <w:szCs w:val="22"/>
        </w:rPr>
      </w:pPr>
    </w:p>
    <w:p w:rsidR="00BB5A8B" w:rsidRDefault="00BB5A8B">
      <w:pPr>
        <w:spacing w:line="0" w:lineRule="atLeast"/>
        <w:jc w:val="center"/>
        <w:rPr>
          <w:b/>
          <w:color w:val="000000"/>
          <w:sz w:val="22"/>
          <w:szCs w:val="22"/>
        </w:rPr>
      </w:pPr>
    </w:p>
    <w:p w:rsidR="00BB5A8B" w:rsidRDefault="00BB5A8B">
      <w:pPr>
        <w:spacing w:line="0" w:lineRule="atLeast"/>
        <w:jc w:val="center"/>
        <w:rPr>
          <w:b/>
          <w:color w:val="000000"/>
          <w:sz w:val="22"/>
          <w:szCs w:val="22"/>
        </w:rPr>
      </w:pPr>
    </w:p>
    <w:p w:rsidR="00BB5A8B" w:rsidRDefault="00BB5A8B">
      <w:pPr>
        <w:spacing w:line="0" w:lineRule="atLeast"/>
        <w:jc w:val="center"/>
        <w:rPr>
          <w:b/>
          <w:color w:val="000000"/>
          <w:sz w:val="22"/>
          <w:szCs w:val="22"/>
        </w:rPr>
      </w:pPr>
    </w:p>
    <w:p w:rsidR="00BB5A8B" w:rsidRDefault="00BB5A8B">
      <w:pPr>
        <w:spacing w:line="0" w:lineRule="atLeast"/>
        <w:jc w:val="center"/>
        <w:rPr>
          <w:b/>
          <w:color w:val="000000"/>
          <w:sz w:val="22"/>
          <w:szCs w:val="22"/>
        </w:rPr>
      </w:pPr>
    </w:p>
    <w:p w:rsidR="00BB5A8B" w:rsidRDefault="00BB5A8B">
      <w:pPr>
        <w:spacing w:line="0" w:lineRule="atLeast"/>
        <w:jc w:val="center"/>
        <w:rPr>
          <w:b/>
          <w:color w:val="000000"/>
          <w:sz w:val="22"/>
          <w:szCs w:val="22"/>
        </w:rPr>
      </w:pPr>
    </w:p>
    <w:p w:rsidR="00BB5A8B" w:rsidRDefault="00E06649">
      <w:pPr>
        <w:spacing w:line="0" w:lineRule="atLeast"/>
        <w:jc w:val="center"/>
        <w:rPr>
          <w:color w:val="000000"/>
        </w:rPr>
      </w:pPr>
      <w:r>
        <w:rPr>
          <w:b/>
          <w:color w:val="000000"/>
          <w:sz w:val="22"/>
          <w:szCs w:val="22"/>
        </w:rPr>
        <w:lastRenderedPageBreak/>
        <w:t>СОДЕРЖАНИЕ</w:t>
      </w:r>
    </w:p>
    <w:sdt>
      <w:sdtPr>
        <w:id w:val="2016112702"/>
        <w:docPartObj>
          <w:docPartGallery w:val="Table of Contents"/>
          <w:docPartUnique/>
        </w:docPartObj>
      </w:sdtPr>
      <w:sdtEndPr/>
      <w:sdtContent>
        <w:p w:rsidR="00BB5A8B" w:rsidRDefault="00E06649">
          <w:pPr>
            <w:pStyle w:val="51"/>
            <w:spacing w:after="0" w:line="0" w:lineRule="atLeast"/>
          </w:pPr>
          <w:r>
            <w:fldChar w:fldCharType="begin"/>
          </w:r>
          <w:r>
            <w:rPr>
              <w:rStyle w:val="aff"/>
              <w:webHidden/>
              <w:color w:val="000000"/>
              <w:sz w:val="22"/>
              <w:szCs w:val="22"/>
            </w:rPr>
            <w:instrText xml:space="preserve"> TOC \z \o "1-5" \u \h</w:instrText>
          </w:r>
          <w:r>
            <w:rPr>
              <w:rStyle w:val="aff"/>
            </w:rPr>
            <w:fldChar w:fldCharType="separate"/>
          </w:r>
          <w:hyperlink w:anchor="_Toc179201945">
            <w:r>
              <w:rPr>
                <w:rStyle w:val="aff"/>
                <w:webHidden/>
                <w:color w:val="000000"/>
                <w:sz w:val="22"/>
                <w:szCs w:val="22"/>
              </w:rPr>
              <w:t>1.1. Обозначения и сокращения</w:t>
            </w:r>
            <w:r>
              <w:rPr>
                <w:rStyle w:val="aff"/>
                <w:webHidden/>
                <w:color w:val="000000"/>
                <w:sz w:val="22"/>
                <w:szCs w:val="22"/>
              </w:rPr>
              <w:tab/>
            </w:r>
          </w:hyperlink>
          <w:r>
            <w:rPr>
              <w:color w:val="000000"/>
              <w:sz w:val="22"/>
              <w:szCs w:val="22"/>
            </w:rPr>
            <w:t>2</w:t>
          </w:r>
        </w:p>
        <w:p w:rsidR="00BB5A8B" w:rsidRDefault="00E06649">
          <w:pPr>
            <w:pStyle w:val="51"/>
            <w:spacing w:after="0" w:line="0" w:lineRule="atLeast"/>
          </w:pPr>
          <w:hyperlink w:anchor="_Toc179201946">
            <w:r>
              <w:rPr>
                <w:rStyle w:val="aff"/>
                <w:webHidden/>
                <w:color w:val="000000"/>
                <w:sz w:val="22"/>
                <w:szCs w:val="22"/>
              </w:rPr>
              <w:t>1.2. Наименование закупаемой продукции</w:t>
            </w:r>
            <w:r>
              <w:rPr>
                <w:rStyle w:val="aff"/>
                <w:webHidden/>
                <w:color w:val="000000"/>
                <w:sz w:val="22"/>
                <w:szCs w:val="22"/>
              </w:rPr>
              <w:tab/>
            </w:r>
          </w:hyperlink>
          <w:r>
            <w:rPr>
              <w:color w:val="000000"/>
              <w:sz w:val="22"/>
              <w:szCs w:val="22"/>
            </w:rPr>
            <w:t>3</w:t>
          </w:r>
        </w:p>
        <w:p w:rsidR="00BB5A8B" w:rsidRDefault="00E06649">
          <w:pPr>
            <w:pStyle w:val="51"/>
            <w:spacing w:after="0" w:line="0" w:lineRule="atLeast"/>
          </w:pPr>
          <w:hyperlink w:anchor="_Toc179201947">
            <w:r>
              <w:rPr>
                <w:rStyle w:val="aff"/>
                <w:webHidden/>
                <w:color w:val="000000"/>
                <w:sz w:val="22"/>
                <w:szCs w:val="22"/>
              </w:rPr>
              <w:t>1.3. Цель использования закупаемой продукции</w:t>
            </w:r>
            <w:r>
              <w:rPr>
                <w:rStyle w:val="aff"/>
                <w:webHidden/>
                <w:color w:val="000000"/>
                <w:sz w:val="22"/>
                <w:szCs w:val="22"/>
              </w:rPr>
              <w:tab/>
            </w:r>
          </w:hyperlink>
          <w:r>
            <w:rPr>
              <w:color w:val="000000"/>
              <w:sz w:val="22"/>
              <w:szCs w:val="22"/>
            </w:rPr>
            <w:t>3</w:t>
          </w:r>
        </w:p>
        <w:p w:rsidR="00BB5A8B" w:rsidRDefault="00E06649">
          <w:pPr>
            <w:pStyle w:val="51"/>
            <w:spacing w:after="0" w:line="0" w:lineRule="atLeast"/>
          </w:pPr>
          <w:hyperlink w:anchor="_Toc179201948">
            <w:r>
              <w:rPr>
                <w:rStyle w:val="aff"/>
                <w:webHidden/>
                <w:color w:val="000000"/>
                <w:sz w:val="22"/>
                <w:szCs w:val="22"/>
              </w:rPr>
              <w:t xml:space="preserve">1.4. </w:t>
            </w:r>
            <w:r>
              <w:rPr>
                <w:rStyle w:val="aff"/>
                <w:rFonts w:eastAsia="Calibri"/>
                <w:color w:val="000000"/>
                <w:sz w:val="22"/>
                <w:szCs w:val="22"/>
              </w:rPr>
              <w:t>Существующее положение:</w:t>
            </w:r>
            <w:r>
              <w:rPr>
                <w:rStyle w:val="aff"/>
                <w:color w:val="000000"/>
                <w:sz w:val="22"/>
                <w:szCs w:val="22"/>
              </w:rPr>
              <w:tab/>
            </w:r>
          </w:hyperlink>
          <w:r>
            <w:rPr>
              <w:color w:val="000000"/>
              <w:sz w:val="22"/>
              <w:szCs w:val="22"/>
            </w:rPr>
            <w:t>3</w:t>
          </w:r>
        </w:p>
        <w:p w:rsidR="00BB5A8B" w:rsidRDefault="00E06649">
          <w:pPr>
            <w:pStyle w:val="51"/>
            <w:spacing w:after="0" w:line="0" w:lineRule="atLeast"/>
          </w:pPr>
          <w:hyperlink w:anchor="_Toc179201949">
            <w:r>
              <w:rPr>
                <w:rStyle w:val="aff"/>
                <w:webHidden/>
                <w:color w:val="000000"/>
                <w:sz w:val="22"/>
                <w:szCs w:val="22"/>
              </w:rPr>
              <w:t>1.4.1.Место поставки товара:</w:t>
            </w:r>
            <w:r>
              <w:rPr>
                <w:rStyle w:val="aff"/>
                <w:webHidden/>
                <w:color w:val="000000"/>
                <w:sz w:val="22"/>
                <w:szCs w:val="22"/>
              </w:rPr>
              <w:tab/>
            </w:r>
          </w:hyperlink>
          <w:r>
            <w:rPr>
              <w:color w:val="000000"/>
              <w:sz w:val="22"/>
              <w:szCs w:val="22"/>
            </w:rPr>
            <w:t>3</w:t>
          </w:r>
        </w:p>
        <w:p w:rsidR="00BB5A8B" w:rsidRDefault="00E06649">
          <w:pPr>
            <w:pStyle w:val="51"/>
            <w:spacing w:after="0" w:line="0" w:lineRule="atLeast"/>
          </w:pPr>
          <w:hyperlink w:anchor="_Toc179201950">
            <w:r>
              <w:rPr>
                <w:rStyle w:val="aff"/>
                <w:webHidden/>
                <w:color w:val="000000"/>
                <w:sz w:val="22"/>
                <w:szCs w:val="22"/>
              </w:rPr>
              <w:t>1.4.2</w:t>
            </w:r>
            <w:r>
              <w:rPr>
                <w:rStyle w:val="aff"/>
                <w:webHidden/>
                <w:color w:val="000000"/>
                <w:sz w:val="22"/>
                <w:szCs w:val="22"/>
              </w:rPr>
              <w:t>. Покупатель (подразделение Покупателя)</w:t>
            </w:r>
            <w:r>
              <w:rPr>
                <w:rStyle w:val="aff"/>
                <w:webHidden/>
                <w:color w:val="000000"/>
                <w:sz w:val="22"/>
                <w:szCs w:val="22"/>
              </w:rPr>
              <w:tab/>
            </w:r>
          </w:hyperlink>
          <w:r>
            <w:rPr>
              <w:color w:val="000000"/>
              <w:sz w:val="22"/>
              <w:szCs w:val="22"/>
            </w:rPr>
            <w:t>3</w:t>
          </w:r>
        </w:p>
        <w:p w:rsidR="00BB5A8B" w:rsidRDefault="00E06649">
          <w:pPr>
            <w:pStyle w:val="51"/>
            <w:spacing w:after="0" w:line="0" w:lineRule="atLeast"/>
          </w:pPr>
          <w:hyperlink w:anchor="_Toc179201951">
            <w:r>
              <w:rPr>
                <w:rStyle w:val="aff"/>
                <w:rFonts w:eastAsia="Calibri"/>
                <w:webHidden/>
                <w:color w:val="000000"/>
                <w:sz w:val="22"/>
                <w:szCs w:val="22"/>
              </w:rPr>
              <w:t>1.4.3. Основание на закупку</w:t>
            </w:r>
            <w:r>
              <w:rPr>
                <w:rStyle w:val="aff"/>
                <w:color w:val="000000"/>
                <w:sz w:val="22"/>
                <w:szCs w:val="22"/>
              </w:rPr>
              <w:tab/>
            </w:r>
          </w:hyperlink>
          <w:r>
            <w:rPr>
              <w:color w:val="000000"/>
              <w:sz w:val="22"/>
              <w:szCs w:val="22"/>
            </w:rPr>
            <w:t>3</w:t>
          </w:r>
        </w:p>
        <w:p w:rsidR="00BB5A8B" w:rsidRDefault="00E06649">
          <w:pPr>
            <w:pStyle w:val="51"/>
            <w:spacing w:after="0" w:line="0" w:lineRule="atLeast"/>
          </w:pPr>
          <w:hyperlink w:anchor="_Toc179201953">
            <w:r>
              <w:rPr>
                <w:rStyle w:val="aff"/>
                <w:webHidden/>
                <w:color w:val="000000"/>
                <w:sz w:val="22"/>
                <w:szCs w:val="22"/>
              </w:rPr>
              <w:t>1.5. Иные требования и сведения общего характера</w:t>
            </w:r>
            <w:r>
              <w:rPr>
                <w:rStyle w:val="aff"/>
                <w:webHidden/>
                <w:color w:val="000000"/>
                <w:sz w:val="22"/>
                <w:szCs w:val="22"/>
              </w:rPr>
              <w:tab/>
            </w:r>
          </w:hyperlink>
          <w:r>
            <w:rPr>
              <w:color w:val="000000"/>
              <w:sz w:val="22"/>
              <w:szCs w:val="22"/>
            </w:rPr>
            <w:t>3</w:t>
          </w:r>
        </w:p>
        <w:p w:rsidR="00BB5A8B" w:rsidRDefault="00E06649">
          <w:pPr>
            <w:pStyle w:val="51"/>
            <w:spacing w:after="0" w:line="0" w:lineRule="atLeast"/>
          </w:pPr>
          <w:hyperlink w:anchor="_Toc179201954">
            <w:r>
              <w:rPr>
                <w:rStyle w:val="aff"/>
                <w:webHidden/>
                <w:color w:val="000000"/>
                <w:sz w:val="22"/>
                <w:szCs w:val="22"/>
              </w:rPr>
              <w:t>2. Требования к продукции</w:t>
            </w:r>
            <w:r>
              <w:rPr>
                <w:rStyle w:val="aff"/>
                <w:webHidden/>
                <w:color w:val="000000"/>
                <w:sz w:val="22"/>
                <w:szCs w:val="22"/>
              </w:rPr>
              <w:tab/>
            </w:r>
          </w:hyperlink>
          <w:r>
            <w:rPr>
              <w:color w:val="000000"/>
              <w:sz w:val="22"/>
              <w:szCs w:val="22"/>
            </w:rPr>
            <w:t>4</w:t>
          </w:r>
        </w:p>
        <w:p w:rsidR="00BB5A8B" w:rsidRDefault="00E06649">
          <w:pPr>
            <w:pStyle w:val="51"/>
            <w:spacing w:after="0" w:line="0" w:lineRule="atLeast"/>
          </w:pPr>
          <w:hyperlink w:anchor="_Toc179201955">
            <w:r>
              <w:rPr>
                <w:rStyle w:val="aff"/>
                <w:webHidden/>
                <w:color w:val="000000"/>
                <w:sz w:val="22"/>
                <w:szCs w:val="22"/>
              </w:rPr>
              <w:t>2.1. Требования к объемам и срокам поставки</w:t>
            </w:r>
            <w:r>
              <w:rPr>
                <w:rStyle w:val="aff"/>
                <w:webHidden/>
                <w:color w:val="000000"/>
                <w:sz w:val="22"/>
                <w:szCs w:val="22"/>
              </w:rPr>
              <w:tab/>
            </w:r>
          </w:hyperlink>
          <w:r>
            <w:rPr>
              <w:color w:val="000000"/>
              <w:sz w:val="22"/>
              <w:szCs w:val="22"/>
            </w:rPr>
            <w:t>4</w:t>
          </w:r>
        </w:p>
        <w:p w:rsidR="00BB5A8B" w:rsidRDefault="00E06649">
          <w:pPr>
            <w:pStyle w:val="51"/>
            <w:spacing w:after="0" w:line="0" w:lineRule="atLeast"/>
          </w:pPr>
          <w:hyperlink w:anchor="_Toc179201956">
            <w:r>
              <w:rPr>
                <w:rStyle w:val="aff"/>
                <w:webHidden/>
                <w:color w:val="000000"/>
                <w:sz w:val="22"/>
                <w:szCs w:val="22"/>
              </w:rPr>
              <w:t>2.1.1. Перечень и объем закупаемой продукции</w:t>
            </w:r>
            <w:r>
              <w:rPr>
                <w:rStyle w:val="aff"/>
                <w:webHidden/>
                <w:color w:val="000000"/>
                <w:sz w:val="22"/>
                <w:szCs w:val="22"/>
              </w:rPr>
              <w:tab/>
            </w:r>
          </w:hyperlink>
          <w:r>
            <w:rPr>
              <w:color w:val="000000"/>
              <w:sz w:val="22"/>
              <w:szCs w:val="22"/>
            </w:rPr>
            <w:t>4</w:t>
          </w:r>
        </w:p>
        <w:p w:rsidR="00BB5A8B" w:rsidRDefault="00E06649">
          <w:pPr>
            <w:pStyle w:val="13"/>
            <w:tabs>
              <w:tab w:val="right" w:leader="dot" w:pos="9345"/>
            </w:tabs>
            <w:spacing w:after="0" w:line="0" w:lineRule="atLeast"/>
          </w:pPr>
          <w:hyperlink w:anchor="_Toc179201957">
            <w:r>
              <w:rPr>
                <w:rStyle w:val="aff"/>
                <w:bCs/>
                <w:webHidden/>
                <w:color w:val="000000"/>
                <w:sz w:val="22"/>
                <w:szCs w:val="22"/>
              </w:rPr>
              <w:t>Таблица 1.1 «Перечень и объем закупаемой продукции»</w:t>
            </w:r>
            <w:r>
              <w:rPr>
                <w:rStyle w:val="aff"/>
                <w:color w:val="000000"/>
                <w:sz w:val="22"/>
                <w:szCs w:val="22"/>
              </w:rPr>
              <w:tab/>
            </w:r>
          </w:hyperlink>
          <w:r>
            <w:rPr>
              <w:color w:val="000000"/>
              <w:sz w:val="22"/>
              <w:szCs w:val="22"/>
            </w:rPr>
            <w:t>4</w:t>
          </w:r>
        </w:p>
        <w:p w:rsidR="00BB5A8B" w:rsidRDefault="00E06649">
          <w:pPr>
            <w:pStyle w:val="31"/>
            <w:tabs>
              <w:tab w:val="right" w:leader="dot" w:pos="9345"/>
            </w:tabs>
            <w:spacing w:after="0" w:line="0" w:lineRule="atLeast"/>
            <w:ind w:left="0"/>
          </w:pPr>
          <w:hyperlink w:anchor="_Toc179201958">
            <w:r>
              <w:rPr>
                <w:rStyle w:val="aff"/>
                <w:bCs/>
                <w:webHidden/>
                <w:color w:val="000000"/>
                <w:sz w:val="22"/>
                <w:szCs w:val="22"/>
                <w:lang w:eastAsia="x-none"/>
              </w:rPr>
              <w:t>2.1.2.</w:t>
            </w:r>
            <w:r>
              <w:rPr>
                <w:rStyle w:val="aff"/>
                <w:bCs/>
                <w:color w:val="000000"/>
                <w:sz w:val="22"/>
                <w:szCs w:val="22"/>
              </w:rPr>
              <w:t xml:space="preserve"> Требования к срокам поставки продукции и оказания сопутствующих услуг</w:t>
            </w:r>
            <w:r>
              <w:rPr>
                <w:rStyle w:val="aff"/>
                <w:color w:val="000000"/>
                <w:sz w:val="22"/>
                <w:szCs w:val="22"/>
              </w:rPr>
              <w:tab/>
            </w:r>
          </w:hyperlink>
          <w:r>
            <w:rPr>
              <w:color w:val="000000"/>
              <w:sz w:val="22"/>
              <w:szCs w:val="22"/>
            </w:rPr>
            <w:t>5</w:t>
          </w:r>
        </w:p>
        <w:p w:rsidR="00BB5A8B" w:rsidRDefault="00E06649">
          <w:pPr>
            <w:pStyle w:val="13"/>
            <w:tabs>
              <w:tab w:val="right" w:leader="dot" w:pos="9345"/>
            </w:tabs>
            <w:spacing w:after="0" w:line="0" w:lineRule="atLeast"/>
          </w:pPr>
          <w:hyperlink w:anchor="_Toc179201959">
            <w:r>
              <w:rPr>
                <w:rStyle w:val="aff"/>
                <w:bCs/>
                <w:webHidden/>
                <w:color w:val="000000"/>
                <w:sz w:val="22"/>
                <w:szCs w:val="22"/>
              </w:rPr>
              <w:t>Таблица 2.2 Требования по срокам оказания сопутствующих услуг</w:t>
            </w:r>
            <w:r>
              <w:rPr>
                <w:rStyle w:val="aff"/>
                <w:color w:val="000000"/>
                <w:sz w:val="22"/>
                <w:szCs w:val="22"/>
              </w:rPr>
              <w:tab/>
            </w:r>
          </w:hyperlink>
          <w:r>
            <w:rPr>
              <w:color w:val="000000"/>
              <w:sz w:val="22"/>
              <w:szCs w:val="22"/>
            </w:rPr>
            <w:t>7</w:t>
          </w:r>
        </w:p>
        <w:p w:rsidR="00BB5A8B" w:rsidRDefault="00E06649">
          <w:pPr>
            <w:pStyle w:val="41"/>
            <w:tabs>
              <w:tab w:val="right" w:leader="dot" w:pos="9345"/>
            </w:tabs>
            <w:spacing w:after="0" w:line="0" w:lineRule="atLeast"/>
            <w:ind w:left="0"/>
          </w:pPr>
          <w:hyperlink w:anchor="_Toc179201960">
            <w:r>
              <w:rPr>
                <w:rStyle w:val="aff"/>
                <w:bCs/>
                <w:webHidden/>
                <w:color w:val="000000"/>
                <w:sz w:val="22"/>
                <w:szCs w:val="22"/>
              </w:rPr>
              <w:t>2.2</w:t>
            </w:r>
            <w:r>
              <w:rPr>
                <w:rStyle w:val="aff"/>
                <w:bCs/>
                <w:webHidden/>
                <w:color w:val="000000"/>
                <w:sz w:val="22"/>
                <w:szCs w:val="22"/>
              </w:rPr>
              <w:t>. Требования к качеству продукции</w:t>
            </w:r>
            <w:r>
              <w:rPr>
                <w:rStyle w:val="aff"/>
                <w:color w:val="000000"/>
                <w:sz w:val="22"/>
                <w:szCs w:val="22"/>
              </w:rPr>
              <w:tab/>
            </w:r>
          </w:hyperlink>
          <w:r>
            <w:rPr>
              <w:rFonts w:eastAsiaTheme="minorEastAsia"/>
              <w:color w:val="000000"/>
              <w:sz w:val="22"/>
              <w:szCs w:val="22"/>
            </w:rPr>
            <w:t>7</w:t>
          </w:r>
        </w:p>
        <w:p w:rsidR="00BB5A8B" w:rsidRDefault="00E06649">
          <w:pPr>
            <w:pStyle w:val="51"/>
            <w:spacing w:after="0" w:line="0" w:lineRule="atLeast"/>
          </w:pPr>
          <w:hyperlink w:anchor="_Toc179201961">
            <w:r>
              <w:rPr>
                <w:rStyle w:val="aff"/>
                <w:webHidden/>
                <w:color w:val="000000"/>
                <w:sz w:val="22"/>
                <w:szCs w:val="22"/>
              </w:rPr>
              <w:t>Таблица 3. Требования к продукции</w:t>
            </w:r>
            <w:r>
              <w:rPr>
                <w:rStyle w:val="aff"/>
                <w:webHidden/>
                <w:color w:val="000000"/>
                <w:sz w:val="22"/>
                <w:szCs w:val="22"/>
              </w:rPr>
              <w:tab/>
            </w:r>
          </w:hyperlink>
          <w:r>
            <w:rPr>
              <w:color w:val="000000"/>
              <w:sz w:val="22"/>
              <w:szCs w:val="22"/>
            </w:rPr>
            <w:t>7</w:t>
          </w:r>
        </w:p>
        <w:p w:rsidR="00BB5A8B" w:rsidRDefault="00E06649">
          <w:pPr>
            <w:pStyle w:val="51"/>
            <w:spacing w:after="0" w:line="0" w:lineRule="atLeast"/>
          </w:pPr>
          <w:hyperlink w:anchor="_Toc179202000">
            <w:r>
              <w:rPr>
                <w:rStyle w:val="aff"/>
                <w:webHidden/>
                <w:color w:val="000000"/>
                <w:sz w:val="22"/>
                <w:szCs w:val="22"/>
              </w:rPr>
              <w:t>3.</w:t>
            </w:r>
            <w:r>
              <w:rPr>
                <w:rStyle w:val="aff"/>
                <w:webHidden/>
                <w:color w:val="000000"/>
                <w:sz w:val="22"/>
                <w:szCs w:val="22"/>
              </w:rPr>
              <w:tab/>
              <w:t>Требования к документации по ценообразованию на этапе закупки.</w:t>
            </w:r>
            <w:r>
              <w:rPr>
                <w:rStyle w:val="aff"/>
                <w:webHidden/>
                <w:color w:val="000000"/>
                <w:sz w:val="22"/>
                <w:szCs w:val="22"/>
              </w:rPr>
              <w:tab/>
            </w:r>
          </w:hyperlink>
          <w:r>
            <w:rPr>
              <w:color w:val="000000"/>
              <w:sz w:val="22"/>
              <w:szCs w:val="22"/>
            </w:rPr>
            <w:t>19</w:t>
          </w:r>
          <w:r>
            <w:rPr>
              <w:color w:val="000000"/>
              <w:sz w:val="22"/>
              <w:szCs w:val="22"/>
            </w:rPr>
            <w:fldChar w:fldCharType="end"/>
          </w:r>
        </w:p>
      </w:sdtContent>
    </w:sdt>
    <w:p w:rsidR="00BB5A8B" w:rsidRDefault="00BB5A8B">
      <w:pPr>
        <w:spacing w:line="0" w:lineRule="atLeast"/>
        <w:jc w:val="center"/>
        <w:rPr>
          <w:color w:val="000000"/>
          <w:sz w:val="22"/>
          <w:szCs w:val="22"/>
        </w:rPr>
      </w:pPr>
    </w:p>
    <w:p w:rsidR="00BB5A8B" w:rsidRDefault="00E06649">
      <w:pPr>
        <w:pStyle w:val="5"/>
        <w:numPr>
          <w:ilvl w:val="1"/>
          <w:numId w:val="1"/>
        </w:numPr>
        <w:spacing w:before="0" w:after="0" w:line="0" w:lineRule="atLeast"/>
        <w:rPr>
          <w:color w:val="000000"/>
        </w:rPr>
      </w:pPr>
      <w:bookmarkStart w:id="1" w:name="_Toc179201945"/>
      <w:r>
        <w:rPr>
          <w:i w:val="0"/>
          <w:iCs w:val="0"/>
          <w:color w:val="000000"/>
          <w:sz w:val="22"/>
          <w:szCs w:val="22"/>
        </w:rPr>
        <w:t>Обозначения и сокращения</w:t>
      </w:r>
      <w:bookmarkEnd w:id="1"/>
    </w:p>
    <w:p w:rsidR="00BB5A8B" w:rsidRDefault="00BB5A8B">
      <w:pPr>
        <w:spacing w:line="0" w:lineRule="atLeast"/>
        <w:rPr>
          <w:color w:val="000000"/>
          <w:sz w:val="22"/>
          <w:szCs w:val="22"/>
        </w:rPr>
      </w:pPr>
    </w:p>
    <w:p w:rsidR="00BB5A8B" w:rsidRDefault="00E06649">
      <w:pPr>
        <w:tabs>
          <w:tab w:val="left" w:pos="1560"/>
        </w:tabs>
        <w:spacing w:line="0" w:lineRule="atLeast"/>
        <w:ind w:right="141"/>
        <w:rPr>
          <w:color w:val="000000"/>
        </w:rPr>
      </w:pPr>
      <w:r>
        <w:rPr>
          <w:color w:val="000000"/>
          <w:sz w:val="22"/>
          <w:szCs w:val="22"/>
        </w:rPr>
        <w:t>НТД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>- нормативная техническая документация;</w:t>
      </w:r>
    </w:p>
    <w:p w:rsidR="00BB5A8B" w:rsidRDefault="00E06649">
      <w:pPr>
        <w:spacing w:line="0" w:lineRule="atLeast"/>
        <w:ind w:right="-143"/>
        <w:jc w:val="both"/>
        <w:rPr>
          <w:color w:val="000000"/>
        </w:rPr>
      </w:pPr>
      <w:r>
        <w:rPr>
          <w:color w:val="000000"/>
          <w:sz w:val="22"/>
          <w:szCs w:val="22"/>
        </w:rPr>
        <w:t>РЭ</w:t>
      </w:r>
      <w:r>
        <w:rPr>
          <w:color w:val="000000"/>
          <w:sz w:val="22"/>
          <w:szCs w:val="22"/>
        </w:rPr>
        <w:tab/>
        <w:t>- руководство (инструкция) по монтажу, эксплуатации, проведению регламентных работ по техническому обслуживанию и ремонтам;</w:t>
      </w:r>
    </w:p>
    <w:p w:rsidR="00BB5A8B" w:rsidRDefault="00E06649">
      <w:pPr>
        <w:spacing w:line="0" w:lineRule="atLeast"/>
        <w:ind w:right="-143"/>
        <w:jc w:val="both"/>
        <w:rPr>
          <w:color w:val="000000"/>
        </w:rPr>
      </w:pPr>
      <w:r>
        <w:rPr>
          <w:color w:val="000000"/>
          <w:sz w:val="22"/>
          <w:szCs w:val="22"/>
        </w:rPr>
        <w:t>СПЭ                 - изоляция кабелей, выполненная из сшитого полиэтилена;</w:t>
      </w:r>
    </w:p>
    <w:p w:rsidR="00BB5A8B" w:rsidRDefault="00E06649">
      <w:pPr>
        <w:spacing w:line="0" w:lineRule="atLeast"/>
        <w:ind w:right="-143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ТТ           </w:t>
      </w:r>
      <w:r>
        <w:rPr>
          <w:color w:val="000000"/>
          <w:sz w:val="22"/>
          <w:szCs w:val="22"/>
        </w:rPr>
        <w:t xml:space="preserve">           - технические требования.</w:t>
      </w:r>
    </w:p>
    <w:p w:rsidR="00BB5A8B" w:rsidRDefault="00BB5A8B">
      <w:pPr>
        <w:spacing w:line="0" w:lineRule="atLeast"/>
        <w:ind w:right="-143"/>
        <w:jc w:val="both"/>
        <w:rPr>
          <w:color w:val="000000"/>
          <w:sz w:val="22"/>
          <w:szCs w:val="22"/>
        </w:rPr>
      </w:pPr>
    </w:p>
    <w:p w:rsidR="00BB5A8B" w:rsidRDefault="00E06649">
      <w:pPr>
        <w:spacing w:line="0" w:lineRule="atLeast"/>
        <w:ind w:right="-143"/>
        <w:jc w:val="both"/>
        <w:rPr>
          <w:color w:val="000000"/>
        </w:rPr>
      </w:pPr>
      <w:r>
        <w:rPr>
          <w:color w:val="000000"/>
          <w:sz w:val="22"/>
          <w:szCs w:val="22"/>
        </w:rPr>
        <w:t>Аварийный запас – запас товарно-материальных средств (оборудования, конструктивных элементов, запасных частей, расходных материалов), предназначенный для предотвращения и устранения последствий аварий (отказов, неиспра</w:t>
      </w:r>
      <w:r>
        <w:rPr>
          <w:color w:val="000000"/>
          <w:sz w:val="22"/>
          <w:szCs w:val="22"/>
        </w:rPr>
        <w:t>вностей), возникающих в процессе эксплуатации производственных объектов</w:t>
      </w:r>
    </w:p>
    <w:p w:rsidR="00BB5A8B" w:rsidRDefault="00BB5A8B">
      <w:pPr>
        <w:spacing w:line="0" w:lineRule="atLeast"/>
        <w:ind w:right="-143"/>
        <w:jc w:val="both"/>
        <w:rPr>
          <w:color w:val="000000"/>
          <w:sz w:val="22"/>
          <w:szCs w:val="22"/>
        </w:rPr>
      </w:pPr>
    </w:p>
    <w:p w:rsidR="00BB5A8B" w:rsidRDefault="00E06649">
      <w:pPr>
        <w:spacing w:line="0" w:lineRule="atLeast"/>
        <w:ind w:right="-143"/>
        <w:jc w:val="both"/>
        <w:rPr>
          <w:color w:val="000000"/>
        </w:rPr>
      </w:pPr>
      <w:r>
        <w:rPr>
          <w:color w:val="000000"/>
          <w:sz w:val="22"/>
          <w:szCs w:val="22"/>
        </w:rPr>
        <w:t>Концевые кабельные муфты наружной и внутренней установки - изделия, предназначенные для оконцевания и подключения электрических кабелей с пропитанной бумажной изоляцией 6кВ к электроу</w:t>
      </w:r>
      <w:r>
        <w:rPr>
          <w:color w:val="000000"/>
          <w:sz w:val="22"/>
          <w:szCs w:val="22"/>
        </w:rPr>
        <w:t>становкам, распределительным шкафам; обеспечивающие прочность соединения, герметизацию, защиту от механических повреждений, повышающие безопасность эксплуатации электрических сетей. В том числе концевые кабельные муфты наружной установки - изделия, обеспеч</w:t>
      </w:r>
      <w:r>
        <w:rPr>
          <w:color w:val="000000"/>
          <w:sz w:val="22"/>
          <w:szCs w:val="22"/>
        </w:rPr>
        <w:t xml:space="preserve">ивающие защиту от воздействия окружающей среды (влага, ультрафиолет, пыль, грязь и т.п). </w:t>
      </w:r>
    </w:p>
    <w:p w:rsidR="00BB5A8B" w:rsidRDefault="00BB5A8B">
      <w:pPr>
        <w:spacing w:line="0" w:lineRule="atLeast"/>
        <w:ind w:right="-143"/>
        <w:jc w:val="both"/>
        <w:rPr>
          <w:color w:val="000000"/>
          <w:sz w:val="22"/>
          <w:szCs w:val="22"/>
        </w:rPr>
      </w:pPr>
    </w:p>
    <w:p w:rsidR="00BB5A8B" w:rsidRDefault="00E06649">
      <w:pPr>
        <w:spacing w:line="0" w:lineRule="atLeast"/>
        <w:ind w:right="-143"/>
        <w:jc w:val="both"/>
        <w:rPr>
          <w:color w:val="000000"/>
        </w:rPr>
      </w:pPr>
      <w:r>
        <w:rPr>
          <w:color w:val="000000"/>
          <w:sz w:val="22"/>
          <w:szCs w:val="22"/>
        </w:rPr>
        <w:t>Конструкторская документация - графические и текстовые документы, поставляемые вместе с изделием, которые в отдельности или в совокупности определяют состав и устрой</w:t>
      </w:r>
      <w:r>
        <w:rPr>
          <w:color w:val="000000"/>
          <w:sz w:val="22"/>
          <w:szCs w:val="22"/>
        </w:rPr>
        <w:t>ство изделия и содержат необходимые данные для его монтажа, контроля, приемки, эксплуатации, технического обслуживания и ремонта.</w:t>
      </w:r>
    </w:p>
    <w:p w:rsidR="00BB5A8B" w:rsidRDefault="00BB5A8B">
      <w:pPr>
        <w:spacing w:line="0" w:lineRule="atLeast"/>
        <w:ind w:right="-143"/>
        <w:jc w:val="both"/>
        <w:rPr>
          <w:color w:val="000000"/>
          <w:sz w:val="22"/>
          <w:szCs w:val="22"/>
        </w:rPr>
      </w:pPr>
    </w:p>
    <w:p w:rsidR="00BB5A8B" w:rsidRDefault="00E06649">
      <w:pPr>
        <w:spacing w:line="0" w:lineRule="atLeast"/>
        <w:ind w:right="-143"/>
        <w:jc w:val="both"/>
        <w:rPr>
          <w:color w:val="000000"/>
        </w:rPr>
      </w:pPr>
      <w:r>
        <w:rPr>
          <w:color w:val="000000"/>
          <w:sz w:val="22"/>
          <w:szCs w:val="22"/>
        </w:rPr>
        <w:t>Накладная ТОРГ-12 – документ, оформляемый по унифицированной форме № ТОРГ-12 «Товарная накладная», утвержденной постановление</w:t>
      </w:r>
      <w:r>
        <w:rPr>
          <w:color w:val="000000"/>
          <w:sz w:val="22"/>
          <w:szCs w:val="22"/>
        </w:rPr>
        <w:t>м Госкомстата РФ от 25.12.1998 №132, подписываемый Сторонами после завершения приемки изделий по количеству, качеству и комплектности.</w:t>
      </w:r>
    </w:p>
    <w:p w:rsidR="00BB5A8B" w:rsidRDefault="00BB5A8B">
      <w:pPr>
        <w:spacing w:line="0" w:lineRule="atLeast"/>
        <w:ind w:right="141"/>
        <w:rPr>
          <w:color w:val="000000"/>
          <w:sz w:val="22"/>
          <w:szCs w:val="22"/>
        </w:rPr>
      </w:pPr>
    </w:p>
    <w:p w:rsidR="00BB5A8B" w:rsidRDefault="00E06649">
      <w:pPr>
        <w:spacing w:line="0" w:lineRule="atLeast"/>
        <w:ind w:right="141"/>
        <w:rPr>
          <w:color w:val="000000"/>
        </w:rPr>
      </w:pPr>
      <w:r>
        <w:rPr>
          <w:color w:val="000000"/>
          <w:sz w:val="22"/>
          <w:szCs w:val="22"/>
        </w:rPr>
        <w:t>Поставщик – Участник, с которым Покупатель заключил Договор по данным требованиям на поставку оборудования и оказание ус</w:t>
      </w:r>
      <w:r>
        <w:rPr>
          <w:color w:val="000000"/>
          <w:sz w:val="22"/>
          <w:szCs w:val="22"/>
        </w:rPr>
        <w:t>луг.</w:t>
      </w:r>
    </w:p>
    <w:p w:rsidR="00BB5A8B" w:rsidRDefault="00BB5A8B">
      <w:pPr>
        <w:spacing w:line="0" w:lineRule="atLeast"/>
        <w:ind w:right="141"/>
        <w:rPr>
          <w:color w:val="000000"/>
          <w:sz w:val="22"/>
          <w:szCs w:val="22"/>
        </w:rPr>
      </w:pPr>
    </w:p>
    <w:p w:rsidR="00BB5A8B" w:rsidRDefault="00E06649">
      <w:pPr>
        <w:spacing w:line="0" w:lineRule="atLeast"/>
        <w:ind w:right="141"/>
        <w:rPr>
          <w:color w:val="000000"/>
        </w:rPr>
      </w:pPr>
      <w:r>
        <w:rPr>
          <w:color w:val="000000"/>
          <w:sz w:val="22"/>
          <w:szCs w:val="22"/>
        </w:rPr>
        <w:t>Продукция – изделия (поставляемые в комплектации кабельные муфты и кабельные наконечники).</w:t>
      </w:r>
    </w:p>
    <w:p w:rsidR="00BB5A8B" w:rsidRDefault="00BB5A8B">
      <w:pPr>
        <w:spacing w:line="0" w:lineRule="atLeast"/>
        <w:ind w:right="141"/>
        <w:rPr>
          <w:color w:val="000000"/>
          <w:sz w:val="22"/>
          <w:szCs w:val="22"/>
        </w:rPr>
      </w:pPr>
    </w:p>
    <w:p w:rsidR="00BB5A8B" w:rsidRDefault="00E06649">
      <w:pPr>
        <w:pStyle w:val="aff6"/>
        <w:widowControl w:val="0"/>
        <w:spacing w:before="0" w:line="0" w:lineRule="atLeast"/>
      </w:pPr>
      <w:r>
        <w:rPr>
          <w:rFonts w:cs="Times New Roman"/>
          <w:bCs/>
          <w:sz w:val="22"/>
          <w:szCs w:val="22"/>
        </w:rPr>
        <w:t>Технические требования-</w:t>
      </w:r>
      <w:r>
        <w:rPr>
          <w:rFonts w:cs="Times New Roman"/>
          <w:sz w:val="22"/>
          <w:szCs w:val="22"/>
        </w:rPr>
        <w:t xml:space="preserve">документ, включающий в себя требования к техническим и/или </w:t>
      </w:r>
      <w:r>
        <w:rPr>
          <w:rFonts w:cs="Times New Roman"/>
          <w:sz w:val="22"/>
          <w:szCs w:val="22"/>
        </w:rPr>
        <w:lastRenderedPageBreak/>
        <w:t>эксплуатационным и прочим характеристикам закупаемой продукции.</w:t>
      </w:r>
    </w:p>
    <w:p w:rsidR="00BB5A8B" w:rsidRDefault="00BB5A8B">
      <w:pPr>
        <w:spacing w:line="0" w:lineRule="atLeast"/>
        <w:ind w:right="141"/>
        <w:rPr>
          <w:color w:val="000000"/>
          <w:sz w:val="22"/>
          <w:szCs w:val="22"/>
        </w:rPr>
      </w:pPr>
    </w:p>
    <w:p w:rsidR="00BB5A8B" w:rsidRDefault="00E06649">
      <w:pPr>
        <w:pStyle w:val="5"/>
        <w:spacing w:before="0" w:after="0" w:line="0" w:lineRule="atLeast"/>
      </w:pPr>
      <w:hyperlink r:id="rId8" w:anchor="_1.Наименование_закупаемых_работ," w:history="1">
        <w:bookmarkStart w:id="2" w:name="_Toc179201946"/>
        <w:r>
          <w:rPr>
            <w:rStyle w:val="a6"/>
            <w:i w:val="0"/>
            <w:iCs w:val="0"/>
            <w:color w:val="000000"/>
            <w:sz w:val="22"/>
            <w:szCs w:val="22"/>
            <w:u w:val="none"/>
          </w:rPr>
          <w:t>1.</w:t>
        </w:r>
      </w:hyperlink>
      <w:r>
        <w:rPr>
          <w:rStyle w:val="a6"/>
          <w:i w:val="0"/>
          <w:iCs w:val="0"/>
          <w:color w:val="000000"/>
          <w:sz w:val="22"/>
          <w:szCs w:val="22"/>
          <w:u w:val="none"/>
          <w:lang w:val="ru-RU"/>
        </w:rPr>
        <w:t>2.</w:t>
      </w:r>
      <w:r>
        <w:rPr>
          <w:rStyle w:val="a6"/>
          <w:i w:val="0"/>
          <w:iCs w:val="0"/>
          <w:color w:val="000000"/>
          <w:sz w:val="22"/>
          <w:szCs w:val="22"/>
          <w:u w:val="none"/>
        </w:rPr>
        <w:t xml:space="preserve"> Наименование закупаемой продукции</w:t>
      </w:r>
      <w:bookmarkEnd w:id="2"/>
      <w:r>
        <w:rPr>
          <w:rStyle w:val="a6"/>
          <w:i w:val="0"/>
          <w:iCs w:val="0"/>
          <w:color w:val="000000"/>
          <w:sz w:val="22"/>
          <w:szCs w:val="22"/>
          <w:u w:val="none"/>
        </w:rPr>
        <w:t xml:space="preserve"> </w:t>
      </w:r>
    </w:p>
    <w:p w:rsidR="00BB5A8B" w:rsidRDefault="00BB5A8B">
      <w:pPr>
        <w:spacing w:line="0" w:lineRule="atLeast"/>
        <w:rPr>
          <w:bCs/>
          <w:color w:val="000000"/>
          <w:sz w:val="22"/>
          <w:szCs w:val="22"/>
          <w:lang w:eastAsia="en-US"/>
        </w:rPr>
      </w:pPr>
    </w:p>
    <w:p w:rsidR="00BB5A8B" w:rsidRDefault="00E06649">
      <w:pPr>
        <w:keepNext/>
        <w:keepLines/>
        <w:spacing w:line="0" w:lineRule="atLeast"/>
        <w:rPr>
          <w:color w:val="000000"/>
        </w:rPr>
      </w:pPr>
      <w:r>
        <w:rPr>
          <w:bCs/>
          <w:color w:val="000000"/>
          <w:sz w:val="22"/>
          <w:szCs w:val="22"/>
          <w:lang w:eastAsia="en-US"/>
        </w:rPr>
        <w:t>8</w:t>
      </w:r>
    </w:p>
    <w:p w:rsidR="00BB5A8B" w:rsidRDefault="00BB5A8B">
      <w:pPr>
        <w:spacing w:line="0" w:lineRule="atLeast"/>
        <w:rPr>
          <w:bCs/>
          <w:color w:val="000000"/>
          <w:sz w:val="22"/>
          <w:szCs w:val="22"/>
          <w:lang w:eastAsia="en-US"/>
        </w:rPr>
      </w:pPr>
    </w:p>
    <w:p w:rsidR="00BB5A8B" w:rsidRDefault="00E06649">
      <w:pPr>
        <w:pStyle w:val="5"/>
        <w:spacing w:before="0" w:after="0" w:line="0" w:lineRule="atLeast"/>
        <w:rPr>
          <w:color w:val="000000"/>
        </w:rPr>
      </w:pPr>
      <w:bookmarkStart w:id="3" w:name="_Toc179201947"/>
      <w:bookmarkStart w:id="4" w:name="_Toc46743507"/>
      <w:r>
        <w:rPr>
          <w:i w:val="0"/>
          <w:iCs w:val="0"/>
          <w:color w:val="000000"/>
          <w:sz w:val="22"/>
          <w:szCs w:val="22"/>
          <w:lang w:val="ru-RU" w:eastAsia="en-US"/>
        </w:rPr>
        <w:t>1.3. Цель использования закупаемой продукции</w:t>
      </w:r>
      <w:bookmarkEnd w:id="3"/>
      <w:bookmarkEnd w:id="4"/>
    </w:p>
    <w:p w:rsidR="00BB5A8B" w:rsidRDefault="00E06649">
      <w:pPr>
        <w:spacing w:line="0" w:lineRule="atLeast"/>
        <w:ind w:right="-143"/>
        <w:jc w:val="both"/>
        <w:rPr>
          <w:color w:val="000000"/>
        </w:rPr>
      </w:pPr>
      <w:r>
        <w:rPr>
          <w:bCs/>
          <w:color w:val="000000"/>
          <w:sz w:val="22"/>
          <w:szCs w:val="22"/>
          <w:lang w:eastAsia="en-US"/>
        </w:rPr>
        <w:t>1.3.1. Продукция (изделия), указанные в Таблице 1.1 настоящих ТТ, закупается для аварийного запаса для кабеля номинальным напряжением 6кВ типа СБГ-3х95/16: трехжильного, э</w:t>
      </w:r>
      <w:r>
        <w:rPr>
          <w:bCs/>
          <w:color w:val="000000"/>
          <w:sz w:val="22"/>
          <w:szCs w:val="22"/>
          <w:lang w:eastAsia="en-US"/>
        </w:rPr>
        <w:t xml:space="preserve">кранированного на номинальное напряжение 6кВ, сечением 3х95/16, токопроводящая жила – медная, пропитанная бумажная изоляция, </w:t>
      </w:r>
      <w:r>
        <w:rPr>
          <w:color w:val="000000"/>
          <w:sz w:val="22"/>
          <w:szCs w:val="22"/>
        </w:rPr>
        <w:t>экран из электропроводящей бумаги, подушка из битума и крепированной бумаги, броня из стальных лент (сами кабельные муфты выполняют</w:t>
      </w:r>
      <w:r>
        <w:rPr>
          <w:color w:val="000000"/>
          <w:sz w:val="22"/>
          <w:szCs w:val="22"/>
        </w:rPr>
        <w:t xml:space="preserve">ся на </w:t>
      </w:r>
      <w:r>
        <w:rPr>
          <w:bCs/>
          <w:color w:val="000000"/>
          <w:sz w:val="22"/>
          <w:szCs w:val="22"/>
          <w:lang w:eastAsia="en-US"/>
        </w:rPr>
        <w:t>номинальное</w:t>
      </w:r>
      <w:r>
        <w:rPr>
          <w:color w:val="000000"/>
          <w:sz w:val="22"/>
          <w:szCs w:val="22"/>
        </w:rPr>
        <w:t xml:space="preserve"> напряжение 10кВ)</w:t>
      </w:r>
    </w:p>
    <w:p w:rsidR="00BB5A8B" w:rsidRDefault="00E06649">
      <w:pPr>
        <w:spacing w:line="0" w:lineRule="atLeast"/>
        <w:rPr>
          <w:color w:val="000000"/>
        </w:rPr>
      </w:pPr>
      <w:r>
        <w:rPr>
          <w:strike/>
          <w:color w:val="000000"/>
          <w:sz w:val="22"/>
          <w:szCs w:val="22"/>
        </w:rPr>
        <w:t xml:space="preserve"> </w:t>
      </w:r>
    </w:p>
    <w:p w:rsidR="00BB5A8B" w:rsidRDefault="00E06649">
      <w:pPr>
        <w:pStyle w:val="5"/>
        <w:spacing w:before="0" w:after="0" w:line="0" w:lineRule="atLeast"/>
        <w:rPr>
          <w:color w:val="000000"/>
        </w:rPr>
      </w:pPr>
      <w:bookmarkStart w:id="5" w:name="_Toc179201948"/>
      <w:bookmarkStart w:id="6" w:name="_Toc42493813"/>
      <w:r>
        <w:rPr>
          <w:i w:val="0"/>
          <w:iCs w:val="0"/>
          <w:color w:val="000000"/>
          <w:sz w:val="22"/>
          <w:szCs w:val="22"/>
          <w:lang w:val="ru-RU"/>
        </w:rPr>
        <w:t>1.4.</w:t>
      </w:r>
      <w:r>
        <w:rPr>
          <w:i w:val="0"/>
          <w:iCs w:val="0"/>
          <w:color w:val="000000"/>
          <w:sz w:val="22"/>
          <w:szCs w:val="22"/>
        </w:rPr>
        <w:t xml:space="preserve"> </w:t>
      </w:r>
      <w:r>
        <w:rPr>
          <w:rFonts w:eastAsia="Calibri"/>
          <w:i w:val="0"/>
          <w:iCs w:val="0"/>
          <w:color w:val="000000"/>
          <w:sz w:val="22"/>
          <w:szCs w:val="22"/>
        </w:rPr>
        <w:t>Существующее положение:</w:t>
      </w:r>
      <w:bookmarkEnd w:id="5"/>
      <w:bookmarkEnd w:id="6"/>
    </w:p>
    <w:p w:rsidR="00BB5A8B" w:rsidRDefault="00E06649">
      <w:pPr>
        <w:pStyle w:val="5"/>
        <w:spacing w:before="0" w:after="0" w:line="0" w:lineRule="atLeast"/>
        <w:rPr>
          <w:color w:val="000000"/>
        </w:rPr>
      </w:pPr>
      <w:bookmarkStart w:id="7" w:name="_Toc42493814"/>
      <w:bookmarkStart w:id="8" w:name="_Toc179201949"/>
      <w:r>
        <w:rPr>
          <w:i w:val="0"/>
          <w:iCs w:val="0"/>
          <w:color w:val="000000"/>
          <w:sz w:val="22"/>
          <w:szCs w:val="22"/>
        </w:rPr>
        <w:t>1.4.1.Место поставки товара:</w:t>
      </w:r>
      <w:bookmarkEnd w:id="7"/>
      <w:bookmarkEnd w:id="8"/>
    </w:p>
    <w:p w:rsidR="00BB5A8B" w:rsidRDefault="00E06649">
      <w:pPr>
        <w:spacing w:line="0" w:lineRule="atLeast"/>
        <w:rPr>
          <w:color w:val="000000"/>
        </w:rPr>
      </w:pPr>
      <w:r>
        <w:rPr>
          <w:color w:val="000000"/>
          <w:sz w:val="22"/>
          <w:szCs w:val="22"/>
        </w:rPr>
        <w:t xml:space="preserve">1.4.1.1. Республика Северная Осетия – Алания, Филиал ПАО «РусГидро» - «Северо-Осетинский филиал». 362049, г. Владикавказ, ул. В. Абаева, 63. </w:t>
      </w:r>
    </w:p>
    <w:p w:rsidR="00BB5A8B" w:rsidRDefault="00BB5A8B">
      <w:pPr>
        <w:spacing w:line="0" w:lineRule="atLeast"/>
        <w:ind w:right="-2"/>
        <w:rPr>
          <w:b/>
          <w:bCs/>
          <w:color w:val="000000"/>
          <w:sz w:val="22"/>
          <w:szCs w:val="22"/>
        </w:rPr>
      </w:pPr>
    </w:p>
    <w:p w:rsidR="00BB5A8B" w:rsidRDefault="00E06649">
      <w:pPr>
        <w:pStyle w:val="5"/>
        <w:spacing w:before="0" w:after="0" w:line="0" w:lineRule="atLeast"/>
        <w:rPr>
          <w:color w:val="000000"/>
        </w:rPr>
      </w:pPr>
      <w:bookmarkStart w:id="9" w:name="_Toc42493810"/>
      <w:bookmarkStart w:id="10" w:name="_Toc179201950"/>
      <w:r>
        <w:rPr>
          <w:i w:val="0"/>
          <w:iCs w:val="0"/>
          <w:color w:val="000000"/>
          <w:sz w:val="22"/>
          <w:szCs w:val="22"/>
          <w:lang w:val="ru-RU"/>
        </w:rPr>
        <w:t>1.4.</w:t>
      </w:r>
      <w:r>
        <w:rPr>
          <w:i w:val="0"/>
          <w:iCs w:val="0"/>
          <w:color w:val="000000"/>
          <w:sz w:val="22"/>
          <w:szCs w:val="22"/>
        </w:rPr>
        <w:t xml:space="preserve">2. Покупатель </w:t>
      </w:r>
      <w:r>
        <w:rPr>
          <w:i w:val="0"/>
          <w:iCs w:val="0"/>
          <w:color w:val="000000"/>
          <w:sz w:val="22"/>
          <w:szCs w:val="22"/>
        </w:rPr>
        <w:t>(подразделение Покупателя)</w:t>
      </w:r>
      <w:bookmarkEnd w:id="9"/>
      <w:bookmarkEnd w:id="10"/>
      <w:r>
        <w:rPr>
          <w:i w:val="0"/>
          <w:iCs w:val="0"/>
          <w:color w:val="000000"/>
          <w:sz w:val="22"/>
          <w:szCs w:val="22"/>
        </w:rPr>
        <w:t xml:space="preserve"> </w:t>
      </w:r>
    </w:p>
    <w:p w:rsidR="00BB5A8B" w:rsidRDefault="00E06649">
      <w:pPr>
        <w:spacing w:line="0" w:lineRule="atLeast"/>
        <w:rPr>
          <w:color w:val="000000"/>
        </w:rPr>
      </w:pPr>
      <w:r>
        <w:rPr>
          <w:color w:val="000000"/>
          <w:sz w:val="22"/>
          <w:szCs w:val="22"/>
        </w:rPr>
        <w:t>1.4.2.1. Филиал ПАО «РусГидро» - «Северо-Осетинский филиал».</w:t>
      </w:r>
    </w:p>
    <w:p w:rsidR="00BB5A8B" w:rsidRDefault="00E06649">
      <w:pPr>
        <w:spacing w:line="0" w:lineRule="atLeast"/>
        <w:rPr>
          <w:color w:val="000000"/>
        </w:rPr>
      </w:pPr>
      <w:r>
        <w:rPr>
          <w:color w:val="000000"/>
          <w:sz w:val="22"/>
          <w:szCs w:val="22"/>
        </w:rPr>
        <w:t xml:space="preserve">РСО – Алания, 362049, г. Владикавказ, ул. В. Абаева, 63. </w:t>
      </w:r>
    </w:p>
    <w:p w:rsidR="00BB5A8B" w:rsidRDefault="00E06649">
      <w:pPr>
        <w:spacing w:line="0" w:lineRule="atLeast"/>
        <w:rPr>
          <w:color w:val="000000"/>
        </w:rPr>
      </w:pPr>
      <w:r>
        <w:rPr>
          <w:color w:val="000000"/>
          <w:sz w:val="22"/>
          <w:szCs w:val="22"/>
        </w:rPr>
        <w:t xml:space="preserve">1.4.2.2. Подразделение-куратор: Производственно-техническая служба </w:t>
      </w:r>
    </w:p>
    <w:p w:rsidR="00BB5A8B" w:rsidRDefault="00E06649">
      <w:pPr>
        <w:spacing w:line="0" w:lineRule="atLeast"/>
        <w:rPr>
          <w:color w:val="000000"/>
        </w:rPr>
      </w:pPr>
      <w:r>
        <w:rPr>
          <w:color w:val="000000"/>
          <w:sz w:val="22"/>
          <w:szCs w:val="22"/>
        </w:rPr>
        <w:t>Филиала ПАО «РусГидро» - «Северо-Осетинск</w:t>
      </w:r>
      <w:r>
        <w:rPr>
          <w:color w:val="000000"/>
          <w:sz w:val="22"/>
          <w:szCs w:val="22"/>
        </w:rPr>
        <w:t>ий филиал»</w:t>
      </w:r>
    </w:p>
    <w:p w:rsidR="00BB5A8B" w:rsidRDefault="00BB5A8B">
      <w:pPr>
        <w:spacing w:line="0" w:lineRule="atLeast"/>
        <w:ind w:right="-2"/>
        <w:rPr>
          <w:color w:val="000000"/>
          <w:sz w:val="22"/>
          <w:szCs w:val="22"/>
        </w:rPr>
      </w:pPr>
    </w:p>
    <w:p w:rsidR="00BB5A8B" w:rsidRDefault="00E06649">
      <w:pPr>
        <w:pStyle w:val="5"/>
        <w:spacing w:before="0" w:after="0" w:line="0" w:lineRule="atLeast"/>
        <w:rPr>
          <w:color w:val="000000"/>
        </w:rPr>
      </w:pPr>
      <w:bookmarkStart w:id="11" w:name="_Toc42493815"/>
      <w:bookmarkStart w:id="12" w:name="_Toc179201951"/>
      <w:r>
        <w:rPr>
          <w:rFonts w:eastAsia="Calibri"/>
          <w:i w:val="0"/>
          <w:iCs w:val="0"/>
          <w:color w:val="000000"/>
          <w:sz w:val="22"/>
          <w:szCs w:val="22"/>
          <w:lang w:val="ru-RU"/>
        </w:rPr>
        <w:t>1.4</w:t>
      </w:r>
      <w:r>
        <w:rPr>
          <w:rFonts w:eastAsia="Calibri"/>
          <w:i w:val="0"/>
          <w:iCs w:val="0"/>
          <w:color w:val="000000"/>
          <w:sz w:val="22"/>
          <w:szCs w:val="22"/>
        </w:rPr>
        <w:t>.3.</w:t>
      </w:r>
      <w:r>
        <w:rPr>
          <w:rFonts w:eastAsia="Calibri"/>
          <w:i w:val="0"/>
          <w:iCs w:val="0"/>
          <w:color w:val="000000"/>
          <w:sz w:val="22"/>
          <w:szCs w:val="22"/>
          <w:lang w:val="ru-RU"/>
        </w:rPr>
        <w:t xml:space="preserve"> </w:t>
      </w:r>
      <w:r>
        <w:rPr>
          <w:rFonts w:eastAsia="Calibri"/>
          <w:i w:val="0"/>
          <w:iCs w:val="0"/>
          <w:color w:val="000000"/>
          <w:sz w:val="22"/>
          <w:szCs w:val="22"/>
        </w:rPr>
        <w:t>Основание на закупку</w:t>
      </w:r>
      <w:bookmarkEnd w:id="11"/>
      <w:bookmarkEnd w:id="12"/>
    </w:p>
    <w:p w:rsidR="00BB5A8B" w:rsidRDefault="00E06649">
      <w:pPr>
        <w:spacing w:line="0" w:lineRule="atLeast"/>
        <w:rPr>
          <w:color w:val="000000"/>
        </w:rPr>
      </w:pPr>
      <w:r>
        <w:rPr>
          <w:color w:val="000000"/>
          <w:sz w:val="22"/>
          <w:szCs w:val="22"/>
        </w:rPr>
        <w:t>Программа ТПиР Филиала ПАО «РусГидро» - «Северо-Осетинский филиал» (титул 2.1-ТПиР2-2023-СОФ «Разработка рабочей документации на техническое перевооружение Т2 Павлодольской ГЭС»)</w:t>
      </w:r>
    </w:p>
    <w:p w:rsidR="00BB5A8B" w:rsidRDefault="00BB5A8B">
      <w:pPr>
        <w:spacing w:line="0" w:lineRule="atLeast"/>
        <w:rPr>
          <w:caps/>
          <w:color w:val="000000"/>
          <w:spacing w:val="2"/>
          <w:sz w:val="22"/>
          <w:szCs w:val="22"/>
        </w:rPr>
      </w:pPr>
    </w:p>
    <w:p w:rsidR="00BB5A8B" w:rsidRDefault="00E06649">
      <w:pPr>
        <w:pStyle w:val="5"/>
        <w:spacing w:before="0" w:after="0" w:line="0" w:lineRule="atLeast"/>
        <w:rPr>
          <w:color w:val="000000"/>
        </w:rPr>
      </w:pPr>
      <w:bookmarkStart w:id="13" w:name="_Toc179201953"/>
      <w:r>
        <w:rPr>
          <w:i w:val="0"/>
          <w:iCs w:val="0"/>
          <w:color w:val="000000"/>
          <w:sz w:val="22"/>
          <w:szCs w:val="22"/>
        </w:rPr>
        <w:t>1.5. Иные требования и сведения обще</w:t>
      </w:r>
      <w:r>
        <w:rPr>
          <w:i w:val="0"/>
          <w:iCs w:val="0"/>
          <w:color w:val="000000"/>
          <w:sz w:val="22"/>
          <w:szCs w:val="22"/>
        </w:rPr>
        <w:t>го характера</w:t>
      </w:r>
      <w:bookmarkEnd w:id="13"/>
    </w:p>
    <w:p w:rsidR="00BB5A8B" w:rsidRDefault="00BB5A8B">
      <w:pPr>
        <w:spacing w:line="0" w:lineRule="atLeast"/>
        <w:rPr>
          <w:color w:val="000000"/>
          <w:sz w:val="22"/>
          <w:szCs w:val="22"/>
          <w:lang w:val="x-none" w:eastAsia="x-none"/>
        </w:rPr>
      </w:pPr>
    </w:p>
    <w:p w:rsidR="00BB5A8B" w:rsidRDefault="00E06649">
      <w:pPr>
        <w:spacing w:line="0" w:lineRule="atLeast"/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 xml:space="preserve">1.5.1. </w:t>
      </w:r>
      <w:r>
        <w:rPr>
          <w:color w:val="000000"/>
          <w:sz w:val="22"/>
          <w:szCs w:val="22"/>
        </w:rPr>
        <w:t>Для подтверждения соответствия заявленных характеристик и конструктива предложенной продукции, требованиям настоящих ТТ,</w:t>
      </w:r>
      <w:r>
        <w:rPr>
          <w:color w:val="000000"/>
          <w:sz w:val="22"/>
          <w:szCs w:val="22"/>
          <w:lang w:eastAsia="en-US"/>
        </w:rPr>
        <w:t xml:space="preserve"> Участником (на этапе подачи предложения) предоставляется </w:t>
      </w:r>
      <w:r>
        <w:rPr>
          <w:color w:val="000000"/>
          <w:sz w:val="22"/>
          <w:szCs w:val="22"/>
        </w:rPr>
        <w:t xml:space="preserve">Техническое предложение, подготовленное в соответствие </w:t>
      </w:r>
      <w:r>
        <w:rPr>
          <w:color w:val="000000"/>
          <w:sz w:val="22"/>
          <w:szCs w:val="22"/>
        </w:rPr>
        <w:t>настоящим ТТ. При описании продукции Участник обязан подтвердить соответствие поставляемой продукции требованиям в отношении всех показателей, которые установлены в ТТ. При этом должны указываться точные и не допускающие двусмысленного толкования показател</w:t>
      </w:r>
      <w:r>
        <w:rPr>
          <w:color w:val="000000"/>
          <w:sz w:val="22"/>
          <w:szCs w:val="22"/>
        </w:rPr>
        <w:t>и.</w:t>
      </w:r>
      <w:r>
        <w:rPr>
          <w:color w:val="000000"/>
          <w:sz w:val="22"/>
          <w:szCs w:val="22"/>
          <w:lang w:eastAsia="en-US"/>
        </w:rPr>
        <w:t xml:space="preserve"> </w:t>
      </w:r>
    </w:p>
    <w:p w:rsidR="00BB5A8B" w:rsidRDefault="00E06649">
      <w:pPr>
        <w:widowControl w:val="0"/>
        <w:tabs>
          <w:tab w:val="left" w:pos="426"/>
        </w:tabs>
        <w:spacing w:line="0" w:lineRule="atLeast"/>
        <w:jc w:val="both"/>
        <w:rPr>
          <w:color w:val="000000"/>
        </w:rPr>
      </w:pPr>
      <w:r>
        <w:rPr>
          <w:b/>
          <w:color w:val="000000"/>
          <w:sz w:val="22"/>
          <w:szCs w:val="22"/>
          <w:lang w:eastAsia="en-US"/>
        </w:rPr>
        <w:t xml:space="preserve">1.5.2. </w:t>
      </w:r>
      <w:r>
        <w:rPr>
          <w:color w:val="000000"/>
          <w:sz w:val="22"/>
          <w:szCs w:val="22"/>
          <w:lang w:eastAsia="en-US"/>
        </w:rPr>
        <w:t>Вся документация на продукцию предоставляется на русском языке:</w:t>
      </w:r>
    </w:p>
    <w:p w:rsidR="00BB5A8B" w:rsidRDefault="00E06649">
      <w:pPr>
        <w:widowControl w:val="0"/>
        <w:tabs>
          <w:tab w:val="left" w:pos="426"/>
        </w:tabs>
        <w:spacing w:line="0" w:lineRule="atLeast"/>
        <w:ind w:left="567"/>
        <w:jc w:val="both"/>
        <w:rPr>
          <w:color w:val="000000"/>
        </w:rPr>
      </w:pPr>
      <w:r>
        <w:rPr>
          <w:color w:val="000000"/>
          <w:sz w:val="22"/>
          <w:szCs w:val="22"/>
          <w:lang w:eastAsia="en-US"/>
        </w:rPr>
        <w:t xml:space="preserve">- на электронном носителе - 2экз; </w:t>
      </w:r>
    </w:p>
    <w:p w:rsidR="00BB5A8B" w:rsidRDefault="00E06649">
      <w:pPr>
        <w:widowControl w:val="0"/>
        <w:tabs>
          <w:tab w:val="left" w:pos="426"/>
        </w:tabs>
        <w:spacing w:line="0" w:lineRule="atLeast"/>
        <w:ind w:left="567"/>
        <w:jc w:val="both"/>
        <w:rPr>
          <w:color w:val="000000"/>
        </w:rPr>
      </w:pPr>
      <w:r>
        <w:rPr>
          <w:color w:val="000000"/>
          <w:sz w:val="22"/>
          <w:szCs w:val="22"/>
          <w:lang w:eastAsia="en-US"/>
        </w:rPr>
        <w:t xml:space="preserve">- на бумажном носителе - 2 экземпляра. </w:t>
      </w:r>
    </w:p>
    <w:p w:rsidR="00BB5A8B" w:rsidRDefault="00E06649">
      <w:pPr>
        <w:widowControl w:val="0"/>
        <w:tabs>
          <w:tab w:val="left" w:pos="426"/>
        </w:tabs>
        <w:spacing w:line="0" w:lineRule="atLeast"/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>1.5.3.</w:t>
      </w:r>
      <w:r>
        <w:rPr>
          <w:color w:val="000000"/>
          <w:sz w:val="22"/>
          <w:szCs w:val="22"/>
        </w:rPr>
        <w:t xml:space="preserve"> В своем предложении </w:t>
      </w:r>
      <w:r>
        <w:rPr>
          <w:color w:val="000000"/>
          <w:sz w:val="22"/>
          <w:szCs w:val="22"/>
          <w:lang w:eastAsia="en-US"/>
        </w:rPr>
        <w:t xml:space="preserve">Участником (на этапе подачи предложения); Поставщиком (на этапе исполнения </w:t>
      </w:r>
      <w:r>
        <w:rPr>
          <w:color w:val="000000"/>
          <w:sz w:val="22"/>
          <w:szCs w:val="22"/>
          <w:lang w:eastAsia="en-US"/>
        </w:rPr>
        <w:t>договора):</w:t>
      </w:r>
    </w:p>
    <w:p w:rsidR="00BB5A8B" w:rsidRDefault="00E06649">
      <w:pPr>
        <w:spacing w:line="0" w:lineRule="atLeast"/>
        <w:ind w:right="-142"/>
        <w:rPr>
          <w:color w:val="000000"/>
        </w:rPr>
      </w:pPr>
      <w:r>
        <w:rPr>
          <w:color w:val="000000"/>
          <w:sz w:val="22"/>
          <w:szCs w:val="22"/>
        </w:rPr>
        <w:t>1.5.3.1. Должны быть приложены:</w:t>
      </w:r>
    </w:p>
    <w:p w:rsidR="00BB5A8B" w:rsidRDefault="00E06649">
      <w:pPr>
        <w:spacing w:line="0" w:lineRule="atLeast"/>
        <w:ind w:right="-142" w:firstLine="567"/>
        <w:rPr>
          <w:color w:val="000000"/>
        </w:rPr>
      </w:pPr>
      <w:r>
        <w:rPr>
          <w:color w:val="000000"/>
          <w:sz w:val="22"/>
          <w:szCs w:val="22"/>
        </w:rPr>
        <w:t xml:space="preserve">- </w:t>
      </w:r>
      <w:r>
        <w:rPr>
          <w:bCs/>
          <w:color w:val="000000"/>
          <w:sz w:val="22"/>
          <w:szCs w:val="22"/>
          <w:lang w:eastAsia="en-US"/>
        </w:rPr>
        <w:t>реестр предоставляемой документации;</w:t>
      </w:r>
    </w:p>
    <w:p w:rsidR="00BB5A8B" w:rsidRDefault="00E06649">
      <w:pPr>
        <w:spacing w:line="0" w:lineRule="atLeast"/>
        <w:ind w:left="567" w:right="-143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- техническое предложение в формате таблицы 3; в составе </w:t>
      </w:r>
      <w:r>
        <w:rPr>
          <w:bCs/>
          <w:color w:val="000000"/>
          <w:sz w:val="22"/>
          <w:szCs w:val="22"/>
          <w:lang w:eastAsia="en-US"/>
        </w:rPr>
        <w:t>Технического предложения должен быть заполненный столбец №6 таблицы 3 ТТ.</w:t>
      </w:r>
    </w:p>
    <w:p w:rsidR="00BB5A8B" w:rsidRDefault="00E06649">
      <w:pPr>
        <w:spacing w:line="0" w:lineRule="atLeast"/>
        <w:ind w:right="-143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1.5.3.1.1. </w:t>
      </w:r>
      <w:r>
        <w:rPr>
          <w:rFonts w:eastAsia="Calibri"/>
          <w:color w:val="000000"/>
          <w:sz w:val="22"/>
          <w:szCs w:val="22"/>
        </w:rPr>
        <w:t>Предложения по Разделам 1, 2, 3,</w:t>
      </w:r>
      <w:r>
        <w:rPr>
          <w:rFonts w:eastAsia="Calibri"/>
          <w:color w:val="000000"/>
          <w:sz w:val="22"/>
          <w:szCs w:val="22"/>
        </w:rPr>
        <w:t xml:space="preserve"> 4, 7 </w:t>
      </w:r>
      <w:r>
        <w:rPr>
          <w:bCs/>
          <w:color w:val="000000"/>
          <w:sz w:val="22"/>
          <w:szCs w:val="22"/>
          <w:lang w:eastAsia="en-US"/>
        </w:rPr>
        <w:t>таблицы 3 ТТ</w:t>
      </w:r>
      <w:r>
        <w:rPr>
          <w:color w:val="000000"/>
          <w:sz w:val="22"/>
          <w:szCs w:val="22"/>
        </w:rPr>
        <w:t xml:space="preserve"> предоставляются</w:t>
      </w:r>
      <w:r>
        <w:rPr>
          <w:color w:val="000000"/>
          <w:sz w:val="22"/>
          <w:szCs w:val="22"/>
          <w:lang w:eastAsia="x-none"/>
        </w:rPr>
        <w:t xml:space="preserve"> Участниками закупки</w:t>
      </w:r>
      <w:r>
        <w:rPr>
          <w:color w:val="000000"/>
          <w:sz w:val="22"/>
          <w:szCs w:val="22"/>
          <w:lang w:eastAsia="en-US"/>
        </w:rPr>
        <w:t xml:space="preserve"> на этапе подачи предложения.</w:t>
      </w:r>
    </w:p>
    <w:p w:rsidR="00BB5A8B" w:rsidRDefault="00E06649">
      <w:pPr>
        <w:spacing w:line="0" w:lineRule="atLeast"/>
        <w:ind w:right="-143"/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1.5.3.1.2. </w:t>
      </w:r>
      <w:r>
        <w:rPr>
          <w:rFonts w:eastAsia="Calibri"/>
          <w:color w:val="000000"/>
          <w:sz w:val="22"/>
          <w:szCs w:val="22"/>
        </w:rPr>
        <w:t xml:space="preserve">Предложения по Разделам 5, 6, 8, 9, 10, 11, 12 </w:t>
      </w:r>
      <w:r>
        <w:rPr>
          <w:bCs/>
          <w:color w:val="000000"/>
          <w:sz w:val="22"/>
          <w:szCs w:val="22"/>
          <w:lang w:eastAsia="en-US"/>
        </w:rPr>
        <w:t>таблицы 3 ТТ</w:t>
      </w:r>
      <w:r>
        <w:rPr>
          <w:color w:val="000000"/>
          <w:sz w:val="22"/>
          <w:szCs w:val="22"/>
        </w:rPr>
        <w:t xml:space="preserve"> предоставляются</w:t>
      </w:r>
      <w:r>
        <w:rPr>
          <w:color w:val="000000"/>
          <w:sz w:val="22"/>
          <w:szCs w:val="22"/>
          <w:lang w:eastAsia="x-none"/>
        </w:rPr>
        <w:t xml:space="preserve"> Поставщиком</w:t>
      </w:r>
      <w:r>
        <w:rPr>
          <w:color w:val="000000"/>
          <w:sz w:val="22"/>
          <w:szCs w:val="22"/>
          <w:lang w:eastAsia="en-US"/>
        </w:rPr>
        <w:t xml:space="preserve"> на этапе исполнения договора и не предоставляются на этапе подачи предложения.</w:t>
      </w:r>
    </w:p>
    <w:p w:rsidR="00BB5A8B" w:rsidRDefault="00E06649">
      <w:pPr>
        <w:spacing w:line="0" w:lineRule="atLeast"/>
        <w:ind w:right="-142"/>
        <w:rPr>
          <w:color w:val="000000"/>
        </w:rPr>
      </w:pPr>
      <w:r>
        <w:rPr>
          <w:color w:val="000000"/>
          <w:sz w:val="22"/>
          <w:szCs w:val="22"/>
        </w:rPr>
        <w:t>1.5.3.2. Не допускается ограничиваться типовыми фразами («готовы выполнить все в соответствии с ТТ», «со всем согласны» и т.д.) или копированием конкретных требований из ТТ, не</w:t>
      </w:r>
      <w:r>
        <w:rPr>
          <w:color w:val="000000"/>
          <w:sz w:val="22"/>
          <w:szCs w:val="22"/>
        </w:rPr>
        <w:t>обходимо самостоятельно заполнить все ячейки, подтверждающие соответствие требованиям Заказчика;</w:t>
      </w:r>
    </w:p>
    <w:p w:rsidR="00BB5A8B" w:rsidRDefault="00E06649">
      <w:pPr>
        <w:spacing w:line="0" w:lineRule="atLeast"/>
        <w:rPr>
          <w:color w:val="000000"/>
        </w:rPr>
      </w:pPr>
      <w:r>
        <w:rPr>
          <w:color w:val="000000"/>
          <w:sz w:val="22"/>
          <w:szCs w:val="22"/>
        </w:rPr>
        <w:t xml:space="preserve">1.5.3.2.1. </w:t>
      </w:r>
      <w:r>
        <w:rPr>
          <w:bCs/>
          <w:color w:val="000000"/>
          <w:sz w:val="22"/>
          <w:szCs w:val="22"/>
        </w:rPr>
        <w:t>Участник должен представить в заявке согласие поставить продукцию, полностью соответствующую настоящим техническим требованиям.</w:t>
      </w:r>
    </w:p>
    <w:p w:rsidR="00BB5A8B" w:rsidRDefault="00E06649">
      <w:pPr>
        <w:spacing w:line="0" w:lineRule="atLeast"/>
        <w:rPr>
          <w:color w:val="000000"/>
        </w:rPr>
      </w:pPr>
      <w:r>
        <w:rPr>
          <w:color w:val="000000"/>
          <w:sz w:val="22"/>
          <w:szCs w:val="22"/>
        </w:rPr>
        <w:lastRenderedPageBreak/>
        <w:t>1.5.3.2.2. Изделия б</w:t>
      </w:r>
      <w:r>
        <w:rPr>
          <w:color w:val="000000"/>
          <w:sz w:val="22"/>
          <w:szCs w:val="22"/>
        </w:rPr>
        <w:t>удут использоваться во взаимодействии с уже использующимся Заказчиком установленным на станции оборудованием распределительных устройств и кабельными линиями.</w:t>
      </w:r>
    </w:p>
    <w:p w:rsidR="00BB5A8B" w:rsidRDefault="00E06649">
      <w:pPr>
        <w:spacing w:line="0" w:lineRule="atLeast"/>
        <w:jc w:val="both"/>
        <w:rPr>
          <w:color w:val="000000"/>
        </w:rPr>
      </w:pPr>
      <w:r>
        <w:rPr>
          <w:color w:val="000000"/>
          <w:sz w:val="22"/>
          <w:szCs w:val="22"/>
        </w:rPr>
        <w:t>1.5.3.3.</w:t>
      </w:r>
      <w:r>
        <w:rPr>
          <w:b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  <w:lang w:eastAsia="en-US"/>
        </w:rPr>
        <w:t xml:space="preserve"> </w:t>
      </w:r>
      <w:r>
        <w:rPr>
          <w:color w:val="000000"/>
          <w:sz w:val="22"/>
          <w:szCs w:val="22"/>
          <w:lang w:eastAsia="x-none"/>
        </w:rPr>
        <w:t>При заполнении Таблицы 3, являющейся одновременно формой технического предложения, Учас</w:t>
      </w:r>
      <w:r>
        <w:rPr>
          <w:color w:val="000000"/>
          <w:sz w:val="22"/>
          <w:szCs w:val="22"/>
          <w:lang w:eastAsia="x-none"/>
        </w:rPr>
        <w:t>тникам закупки, Поставщиком необходимо учесть следующее:</w:t>
      </w:r>
    </w:p>
    <w:p w:rsidR="00BB5A8B" w:rsidRDefault="00E06649">
      <w:pPr>
        <w:spacing w:line="0" w:lineRule="atLeast"/>
        <w:jc w:val="both"/>
        <w:rPr>
          <w:color w:val="000000"/>
        </w:rPr>
      </w:pPr>
      <w:r>
        <w:rPr>
          <w:color w:val="000000"/>
          <w:sz w:val="22"/>
          <w:szCs w:val="22"/>
        </w:rPr>
        <w:t>1.5.3.3</w:t>
      </w:r>
      <w:r>
        <w:rPr>
          <w:bCs/>
          <w:color w:val="000000"/>
          <w:sz w:val="22"/>
          <w:szCs w:val="22"/>
          <w:lang w:eastAsia="en-US"/>
        </w:rPr>
        <w:t>.</w:t>
      </w:r>
      <w:r>
        <w:rPr>
          <w:color w:val="000000"/>
          <w:sz w:val="22"/>
          <w:szCs w:val="22"/>
          <w:lang w:eastAsia="x-none"/>
        </w:rPr>
        <w:t>1. При наличии в строках знака «-» в столбце 5 «</w:t>
      </w:r>
      <w:r>
        <w:rPr>
          <w:color w:val="000000"/>
          <w:sz w:val="22"/>
          <w:szCs w:val="22"/>
        </w:rPr>
        <w:t>Предоставление подтверждающего документа или иной способ подтверждения» Таблицы 3</w:t>
      </w:r>
      <w:r>
        <w:rPr>
          <w:color w:val="000000"/>
          <w:sz w:val="22"/>
          <w:szCs w:val="22"/>
          <w:lang w:eastAsia="x-none"/>
        </w:rPr>
        <w:t xml:space="preserve"> необходимо подтвердить (выполнение) требования параметра, хар</w:t>
      </w:r>
      <w:r>
        <w:rPr>
          <w:color w:val="000000"/>
          <w:sz w:val="22"/>
          <w:szCs w:val="22"/>
          <w:lang w:eastAsia="x-none"/>
        </w:rPr>
        <w:t xml:space="preserve">актеристики - документ, подтверждающий выполнение требования параметра, характеристики, </w:t>
      </w:r>
      <w:r>
        <w:rPr>
          <w:color w:val="000000"/>
          <w:sz w:val="22"/>
          <w:szCs w:val="22"/>
          <w:lang w:eastAsia="en-US"/>
        </w:rPr>
        <w:t>на этапе подачи коммерческого предложения</w:t>
      </w:r>
      <w:r>
        <w:rPr>
          <w:color w:val="000000"/>
          <w:sz w:val="22"/>
          <w:szCs w:val="22"/>
          <w:lang w:eastAsia="x-none"/>
        </w:rPr>
        <w:t xml:space="preserve"> не предоставляется.</w:t>
      </w:r>
    </w:p>
    <w:p w:rsidR="00BB5A8B" w:rsidRDefault="00E06649">
      <w:pPr>
        <w:tabs>
          <w:tab w:val="left" w:pos="993"/>
        </w:tabs>
        <w:spacing w:line="0" w:lineRule="atLeast"/>
        <w:jc w:val="both"/>
        <w:rPr>
          <w:color w:val="000000"/>
        </w:rPr>
      </w:pPr>
      <w:r>
        <w:rPr>
          <w:color w:val="000000"/>
          <w:sz w:val="22"/>
          <w:szCs w:val="22"/>
        </w:rPr>
        <w:t>1.5.3.3.</w:t>
      </w:r>
      <w:r>
        <w:rPr>
          <w:color w:val="000000"/>
          <w:sz w:val="22"/>
          <w:szCs w:val="22"/>
          <w:lang w:eastAsia="x-none"/>
        </w:rPr>
        <w:t>2. При наличии в строках столбца 5 «</w:t>
      </w:r>
      <w:r>
        <w:rPr>
          <w:color w:val="000000"/>
          <w:sz w:val="22"/>
          <w:szCs w:val="22"/>
        </w:rPr>
        <w:t>Предоставление подтверждающего документа или иной способ подтв</w:t>
      </w:r>
      <w:r>
        <w:rPr>
          <w:color w:val="000000"/>
          <w:sz w:val="22"/>
          <w:szCs w:val="22"/>
        </w:rPr>
        <w:t>ерждения» Таблицы 3</w:t>
      </w:r>
      <w:r>
        <w:rPr>
          <w:color w:val="000000"/>
          <w:sz w:val="22"/>
          <w:szCs w:val="22"/>
          <w:lang w:eastAsia="x-none"/>
        </w:rPr>
        <w:t xml:space="preserve"> указания о представлении подтверждающего документа (сертификат, декларация о соответствии, чертеж, схема или иное) Участником закупки, Поставщиком должен предоставляться документ, подтверждающий выполнение требования параметра, характер</w:t>
      </w:r>
      <w:r>
        <w:rPr>
          <w:color w:val="000000"/>
          <w:sz w:val="22"/>
          <w:szCs w:val="22"/>
          <w:lang w:eastAsia="x-none"/>
        </w:rPr>
        <w:t xml:space="preserve">истики.  </w:t>
      </w:r>
    </w:p>
    <w:p w:rsidR="00BB5A8B" w:rsidRDefault="00E06649">
      <w:pPr>
        <w:spacing w:line="0" w:lineRule="atLeast"/>
        <w:jc w:val="both"/>
        <w:rPr>
          <w:color w:val="000000"/>
        </w:rPr>
      </w:pPr>
      <w:r>
        <w:rPr>
          <w:color w:val="000000"/>
          <w:sz w:val="22"/>
          <w:szCs w:val="22"/>
        </w:rPr>
        <w:t>1.5.3.3</w:t>
      </w:r>
      <w:r>
        <w:rPr>
          <w:bCs/>
          <w:color w:val="000000"/>
          <w:sz w:val="22"/>
          <w:szCs w:val="22"/>
          <w:lang w:eastAsia="en-US"/>
        </w:rPr>
        <w:t>.</w:t>
      </w:r>
      <w:r>
        <w:rPr>
          <w:color w:val="000000"/>
          <w:sz w:val="22"/>
          <w:szCs w:val="22"/>
          <w:lang w:eastAsia="x-none"/>
        </w:rPr>
        <w:t xml:space="preserve">3. Ячейки со знаком </w:t>
      </w:r>
      <w:r>
        <w:rPr>
          <w:color w:val="000000"/>
          <w:sz w:val="22"/>
          <w:szCs w:val="22"/>
        </w:rPr>
        <w:t>-//- не заполняются.</w:t>
      </w:r>
    </w:p>
    <w:p w:rsidR="00BB5A8B" w:rsidRDefault="00E06649">
      <w:pPr>
        <w:spacing w:line="0" w:lineRule="atLeast"/>
        <w:ind w:right="-143"/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>1.5.4.</w:t>
      </w:r>
      <w:r>
        <w:rPr>
          <w:color w:val="000000"/>
          <w:sz w:val="22"/>
          <w:szCs w:val="22"/>
        </w:rPr>
        <w:t xml:space="preserve"> В своем предложении </w:t>
      </w:r>
      <w:r>
        <w:rPr>
          <w:color w:val="000000"/>
          <w:sz w:val="22"/>
          <w:szCs w:val="22"/>
          <w:lang w:eastAsia="en-US"/>
        </w:rPr>
        <w:t>Участником (на этапе подачи предложения) д</w:t>
      </w:r>
      <w:r>
        <w:rPr>
          <w:color w:val="000000"/>
          <w:sz w:val="22"/>
          <w:szCs w:val="22"/>
        </w:rPr>
        <w:t>олжны быть приложены:</w:t>
      </w:r>
    </w:p>
    <w:p w:rsidR="00BB5A8B" w:rsidRDefault="00E06649">
      <w:pPr>
        <w:spacing w:line="0" w:lineRule="atLeast"/>
        <w:ind w:left="567" w:right="-143"/>
        <w:jc w:val="both"/>
        <w:rPr>
          <w:color w:val="000000"/>
        </w:rPr>
      </w:pPr>
      <w:r>
        <w:rPr>
          <w:color w:val="000000"/>
          <w:sz w:val="22"/>
          <w:szCs w:val="22"/>
          <w:lang w:eastAsia="en-US"/>
        </w:rPr>
        <w:t>- спецификация поставляемой продукции;</w:t>
      </w:r>
    </w:p>
    <w:p w:rsidR="00BB5A8B" w:rsidRDefault="00E06649">
      <w:pPr>
        <w:spacing w:line="0" w:lineRule="atLeast"/>
        <w:ind w:left="567" w:right="-284"/>
        <w:rPr>
          <w:color w:val="000000"/>
        </w:rPr>
      </w:pPr>
      <w:r>
        <w:rPr>
          <w:bCs/>
          <w:color w:val="000000"/>
          <w:sz w:val="22"/>
          <w:szCs w:val="22"/>
          <w:lang w:eastAsia="en-US"/>
        </w:rPr>
        <w:t>-</w:t>
      </w:r>
      <w:r>
        <w:rPr>
          <w:color w:val="000000"/>
          <w:sz w:val="22"/>
          <w:szCs w:val="22"/>
        </w:rPr>
        <w:t xml:space="preserve"> план-график поставок продукции в соответствие с таблицей №2.1 в соответствие с реестром (спецификацией) поставляемой продукции;</w:t>
      </w:r>
    </w:p>
    <w:p w:rsidR="00BB5A8B" w:rsidRDefault="00E06649">
      <w:pPr>
        <w:spacing w:line="0" w:lineRule="atLeast"/>
        <w:ind w:left="567" w:right="-284"/>
        <w:rPr>
          <w:color w:val="000000"/>
        </w:rPr>
      </w:pPr>
      <w:r>
        <w:rPr>
          <w:color w:val="000000"/>
          <w:sz w:val="22"/>
          <w:szCs w:val="22"/>
        </w:rPr>
        <w:t>- план-график поставок продукции в соответствие оказания сопутствующих услуг в соответствие с таблицей №2.2 настоящих ТТ;</w:t>
      </w:r>
    </w:p>
    <w:p w:rsidR="00BB5A8B" w:rsidRDefault="00E06649">
      <w:pPr>
        <w:spacing w:line="0" w:lineRule="atLeast"/>
        <w:ind w:right="-143"/>
        <w:jc w:val="both"/>
        <w:rPr>
          <w:color w:val="000000"/>
        </w:rPr>
      </w:pPr>
      <w:r>
        <w:rPr>
          <w:b/>
          <w:color w:val="000000"/>
          <w:sz w:val="22"/>
          <w:szCs w:val="22"/>
        </w:rPr>
        <w:t>1.5.5</w:t>
      </w:r>
      <w:r>
        <w:rPr>
          <w:b/>
          <w:color w:val="000000"/>
          <w:sz w:val="22"/>
          <w:szCs w:val="22"/>
        </w:rPr>
        <w:t>.</w:t>
      </w:r>
      <w:r>
        <w:rPr>
          <w:color w:val="000000"/>
          <w:sz w:val="22"/>
          <w:szCs w:val="22"/>
        </w:rPr>
        <w:t xml:space="preserve"> Допускается, по согласованию с Заказчиком (Покупателем), досрочная поставка продукции в соответствие со спецификацией.</w:t>
      </w:r>
    </w:p>
    <w:p w:rsidR="00BB5A8B" w:rsidRDefault="00E06649">
      <w:pPr>
        <w:spacing w:line="0" w:lineRule="atLeast"/>
        <w:ind w:right="-143"/>
        <w:jc w:val="both"/>
        <w:rPr>
          <w:color w:val="000000"/>
        </w:rPr>
      </w:pPr>
      <w:r>
        <w:rPr>
          <w:color w:val="000000"/>
          <w:sz w:val="22"/>
          <w:szCs w:val="22"/>
        </w:rPr>
        <w:t>\</w:t>
      </w:r>
      <w:r>
        <w:rPr>
          <w:b/>
          <w:color w:val="000000"/>
          <w:sz w:val="22"/>
          <w:szCs w:val="22"/>
          <w:lang w:eastAsia="en-US"/>
        </w:rPr>
        <w:t>1.5.6.</w:t>
      </w:r>
      <w:r>
        <w:rPr>
          <w:color w:val="000000"/>
          <w:sz w:val="22"/>
          <w:szCs w:val="22"/>
          <w:lang w:eastAsia="en-US"/>
        </w:rPr>
        <w:t xml:space="preserve"> </w:t>
      </w:r>
      <w:r>
        <w:rPr>
          <w:color w:val="000000"/>
          <w:sz w:val="22"/>
          <w:szCs w:val="22"/>
        </w:rPr>
        <w:t xml:space="preserve">Неисполнение требований, </w:t>
      </w:r>
      <w:r>
        <w:rPr>
          <w:color w:val="000000"/>
          <w:sz w:val="22"/>
          <w:szCs w:val="22"/>
          <w:lang w:eastAsia="en-US"/>
        </w:rPr>
        <w:t xml:space="preserve">изложенных в </w:t>
      </w:r>
      <w:r>
        <w:rPr>
          <w:color w:val="000000"/>
          <w:sz w:val="22"/>
          <w:szCs w:val="22"/>
        </w:rPr>
        <w:t xml:space="preserve">п.п.№1.5.1÷1.5.4 для </w:t>
      </w:r>
      <w:r>
        <w:rPr>
          <w:color w:val="000000"/>
          <w:sz w:val="22"/>
          <w:szCs w:val="22"/>
          <w:lang w:eastAsia="en-US"/>
        </w:rPr>
        <w:t xml:space="preserve">Участника (на этапе подачи предложения), </w:t>
      </w:r>
      <w:r>
        <w:rPr>
          <w:color w:val="000000"/>
          <w:sz w:val="22"/>
          <w:szCs w:val="22"/>
        </w:rPr>
        <w:t xml:space="preserve">будет служить основанием для отклонения </w:t>
      </w:r>
      <w:r>
        <w:rPr>
          <w:color w:val="000000"/>
          <w:sz w:val="22"/>
          <w:szCs w:val="22"/>
          <w:lang w:eastAsia="en-US"/>
        </w:rPr>
        <w:t>Участника.</w:t>
      </w:r>
    </w:p>
    <w:p w:rsidR="00BB5A8B" w:rsidRDefault="00BB5A8B">
      <w:pPr>
        <w:widowControl w:val="0"/>
        <w:tabs>
          <w:tab w:val="left" w:pos="426"/>
        </w:tabs>
        <w:spacing w:line="0" w:lineRule="atLeast"/>
        <w:jc w:val="both"/>
        <w:rPr>
          <w:color w:val="000000"/>
          <w:sz w:val="22"/>
          <w:szCs w:val="22"/>
        </w:rPr>
      </w:pPr>
    </w:p>
    <w:p w:rsidR="00BB5A8B" w:rsidRDefault="00E06649">
      <w:pPr>
        <w:pStyle w:val="5"/>
        <w:spacing w:before="0" w:after="0" w:line="0" w:lineRule="atLeast"/>
        <w:rPr>
          <w:color w:val="000000"/>
        </w:rPr>
      </w:pPr>
      <w:bookmarkStart w:id="14" w:name="_Toc75446573"/>
      <w:bookmarkStart w:id="15" w:name="_Toc51339693"/>
      <w:bookmarkStart w:id="16" w:name="_Toc179201954"/>
      <w:r>
        <w:rPr>
          <w:i w:val="0"/>
          <w:iCs w:val="0"/>
          <w:color w:val="000000"/>
          <w:sz w:val="22"/>
          <w:szCs w:val="22"/>
          <w:lang w:val="ru-RU"/>
        </w:rPr>
        <w:t xml:space="preserve">2. </w:t>
      </w:r>
      <w:r>
        <w:rPr>
          <w:i w:val="0"/>
          <w:iCs w:val="0"/>
          <w:color w:val="000000"/>
          <w:sz w:val="22"/>
          <w:szCs w:val="22"/>
        </w:rPr>
        <w:t>Требования к продукции</w:t>
      </w:r>
      <w:bookmarkEnd w:id="14"/>
      <w:bookmarkEnd w:id="15"/>
      <w:bookmarkEnd w:id="16"/>
    </w:p>
    <w:p w:rsidR="00BB5A8B" w:rsidRDefault="00E06649">
      <w:pPr>
        <w:pStyle w:val="5"/>
        <w:spacing w:before="0" w:after="0" w:line="0" w:lineRule="atLeast"/>
        <w:rPr>
          <w:color w:val="000000"/>
        </w:rPr>
      </w:pPr>
      <w:bookmarkStart w:id="17" w:name="_Toc75446574"/>
      <w:bookmarkStart w:id="18" w:name="_Toc179201955"/>
      <w:r>
        <w:rPr>
          <w:i w:val="0"/>
          <w:iCs w:val="0"/>
          <w:color w:val="000000"/>
          <w:sz w:val="22"/>
          <w:szCs w:val="22"/>
          <w:lang w:val="ru-RU"/>
        </w:rPr>
        <w:t xml:space="preserve">2.1. </w:t>
      </w:r>
      <w:r>
        <w:rPr>
          <w:i w:val="0"/>
          <w:iCs w:val="0"/>
          <w:color w:val="000000"/>
          <w:sz w:val="22"/>
          <w:szCs w:val="22"/>
        </w:rPr>
        <w:t xml:space="preserve">Требования к объемам и срокам </w:t>
      </w:r>
      <w:r>
        <w:rPr>
          <w:i w:val="0"/>
          <w:iCs w:val="0"/>
          <w:color w:val="000000"/>
          <w:sz w:val="22"/>
          <w:szCs w:val="22"/>
          <w:lang w:val="ru-RU"/>
        </w:rPr>
        <w:t>поставки</w:t>
      </w:r>
      <w:bookmarkEnd w:id="17"/>
      <w:bookmarkEnd w:id="18"/>
    </w:p>
    <w:p w:rsidR="00BB5A8B" w:rsidRDefault="00E06649">
      <w:pPr>
        <w:pStyle w:val="5"/>
        <w:spacing w:before="0" w:after="0" w:line="0" w:lineRule="atLeast"/>
        <w:rPr>
          <w:color w:val="000000"/>
        </w:rPr>
      </w:pPr>
      <w:bookmarkStart w:id="19" w:name="_Toc75446575"/>
      <w:bookmarkStart w:id="20" w:name="_Toc179201956"/>
      <w:r>
        <w:rPr>
          <w:i w:val="0"/>
          <w:iCs w:val="0"/>
          <w:color w:val="000000"/>
          <w:sz w:val="22"/>
          <w:szCs w:val="22"/>
          <w:lang w:val="ru-RU"/>
        </w:rPr>
        <w:t>2.1.1. Перечень и объем закупаемой продукции</w:t>
      </w:r>
      <w:bookmarkEnd w:id="19"/>
      <w:bookmarkEnd w:id="20"/>
    </w:p>
    <w:p w:rsidR="00BB5A8B" w:rsidRDefault="00E06649">
      <w:pPr>
        <w:pStyle w:val="10"/>
        <w:spacing w:before="0" w:line="0" w:lineRule="atLeast"/>
        <w:rPr>
          <w:rFonts w:ascii="Times New Roman" w:hAnsi="Times New Roman"/>
          <w:color w:val="000000"/>
        </w:rPr>
      </w:pPr>
      <w:bookmarkStart w:id="21" w:name="_Toc54785619"/>
      <w:bookmarkStart w:id="22" w:name="_Toc179201957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Таблица 1.1 «Перечень и объем закупаемой продукции»</w:t>
      </w:r>
      <w:bookmarkEnd w:id="21"/>
      <w:bookmarkEnd w:id="22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</w:p>
    <w:tbl>
      <w:tblPr>
        <w:tblW w:w="9498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567"/>
        <w:gridCol w:w="7089"/>
        <w:gridCol w:w="958"/>
        <w:gridCol w:w="884"/>
      </w:tblGrid>
      <w:tr w:rsidR="00BB5A8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bookmarkStart w:id="23" w:name="_Hlk179189769"/>
            <w:bookmarkEnd w:id="23"/>
            <w:r>
              <w:rPr>
                <w:color w:val="000000"/>
                <w:sz w:val="22"/>
                <w:szCs w:val="22"/>
              </w:rPr>
              <w:t>№№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Наименование закупаемой продукции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Ед. измер.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Кол-во</w:t>
            </w:r>
          </w:p>
        </w:tc>
      </w:tr>
      <w:tr w:rsidR="00BB5A8B">
        <w:trPr>
          <w:trHeight w:val="9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bookmarkStart w:id="24" w:name="_Hlk190271286"/>
            <w:bookmarkEnd w:id="24"/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Муфта концевая термоусаживаемая внутренней установки для трехжильного кабеля с пропитанной бумажной изоляцией сечением 95 мм.кв. на напряжение 10кВ: 10КВТп-8 (3×95)-1200 (или эквивалент) (с устройством заземления муфты - экрана </w:t>
            </w:r>
            <w:r>
              <w:rPr>
                <w:color w:val="000000"/>
                <w:sz w:val="22"/>
                <w:szCs w:val="22"/>
              </w:rPr>
              <w:t>кабеля);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</w:tr>
      <w:tr w:rsidR="00BB5A8B">
        <w:trPr>
          <w:trHeight w:val="9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Муфта концевая термоусаживаемая наружной установки для трехжильного кабеля с пропитанной бумажной изоляцией сечением 95 мм.кв. на напряжение 10кВ: 10КНТпН-8 (3×70;95;120)-1200 с (или эквивалент) (с устройством заземления муфты - экрана</w:t>
            </w:r>
            <w:r>
              <w:rPr>
                <w:color w:val="000000"/>
                <w:sz w:val="22"/>
                <w:szCs w:val="22"/>
              </w:rPr>
              <w:t xml:space="preserve"> кабеля);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</w:tr>
      <w:tr w:rsidR="00BB5A8B">
        <w:trPr>
          <w:trHeight w:val="41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Наконечник кабельный для кабельной муфты на кабель трехжильный многопроволочный с пропитанной бумажной изоляцией с медной жилой сечением 95мм.кв.: 2НБЕ-70/120(Л) (или эквивалент);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</w:tr>
      <w:tr w:rsidR="00BB5A8B">
        <w:trPr>
          <w:trHeight w:val="41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70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Наконечник кабельный для кабельной муфты </w:t>
            </w:r>
            <w:r>
              <w:rPr>
                <w:color w:val="000000"/>
                <w:sz w:val="22"/>
                <w:szCs w:val="22"/>
              </w:rPr>
              <w:t>на кабель трехжильный многопроволочный с пропитанной бумажной изоляцией с медной жилой сечением 16мм.кв.: 1НБ-10/25 (Л) (или эквивалент);</w:t>
            </w:r>
          </w:p>
        </w:tc>
        <w:tc>
          <w:tcPr>
            <w:tcW w:w="9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шт.</w:t>
            </w:r>
          </w:p>
        </w:tc>
        <w:tc>
          <w:tcPr>
            <w:tcW w:w="8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2,00</w:t>
            </w:r>
          </w:p>
        </w:tc>
      </w:tr>
    </w:tbl>
    <w:p w:rsidR="00BB5A8B" w:rsidRDefault="00BB5A8B">
      <w:pPr>
        <w:pStyle w:val="3"/>
        <w:spacing w:before="0" w:line="0" w:lineRule="atLeast"/>
        <w:rPr>
          <w:rFonts w:ascii="Times New Roman" w:hAnsi="Times New Roman" w:cs="Times New Roman"/>
          <w:b/>
          <w:bCs/>
          <w:color w:val="000000"/>
          <w:sz w:val="22"/>
          <w:szCs w:val="22"/>
          <w:lang w:eastAsia="x-none"/>
        </w:rPr>
      </w:pPr>
    </w:p>
    <w:p w:rsidR="00BB5A8B" w:rsidRDefault="00E06649">
      <w:pPr>
        <w:pStyle w:val="3"/>
        <w:spacing w:before="0" w:line="0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  <w:lang w:eastAsia="x-none"/>
        </w:rPr>
        <w:t>2.1.2.</w:t>
      </w:r>
      <w:bookmarkStart w:id="25" w:name="_Toc51339696"/>
      <w:bookmarkStart w:id="26" w:name="_Toc75446578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Требования </w:t>
      </w:r>
      <w:bookmarkEnd w:id="25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к срокам поставки продукции и оказания сопутствующих услуг</w:t>
      </w:r>
      <w:bookmarkEnd w:id="26"/>
    </w:p>
    <w:p w:rsidR="00BB5A8B" w:rsidRDefault="00E06649">
      <w:pPr>
        <w:keepNext/>
        <w:widowControl w:val="0"/>
        <w:tabs>
          <w:tab w:val="left" w:pos="426"/>
        </w:tabs>
        <w:spacing w:line="0" w:lineRule="atLeast"/>
        <w:rPr>
          <w:color w:val="000000"/>
        </w:rPr>
      </w:pPr>
      <w:r>
        <w:rPr>
          <w:b/>
          <w:color w:val="000000"/>
          <w:sz w:val="22"/>
          <w:szCs w:val="22"/>
        </w:rPr>
        <w:t>Таблица 2.1 Требования по срок</w:t>
      </w:r>
      <w:r>
        <w:rPr>
          <w:b/>
          <w:color w:val="000000"/>
          <w:sz w:val="22"/>
          <w:szCs w:val="22"/>
        </w:rPr>
        <w:t>ам поставки продукции</w:t>
      </w:r>
    </w:p>
    <w:p w:rsidR="00BB5A8B" w:rsidRDefault="00BB5A8B">
      <w:pPr>
        <w:keepNext/>
        <w:widowControl w:val="0"/>
        <w:tabs>
          <w:tab w:val="left" w:pos="426"/>
        </w:tabs>
        <w:spacing w:line="0" w:lineRule="atLeast"/>
        <w:rPr>
          <w:b/>
          <w:color w:val="000000"/>
          <w:sz w:val="22"/>
          <w:szCs w:val="22"/>
        </w:rPr>
      </w:pPr>
    </w:p>
    <w:tbl>
      <w:tblPr>
        <w:tblW w:w="9734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732"/>
        <w:gridCol w:w="3905"/>
        <w:gridCol w:w="2683"/>
        <w:gridCol w:w="2414"/>
      </w:tblGrid>
      <w:tr w:rsidR="00BB5A8B">
        <w:trPr>
          <w:trHeight w:val="602"/>
        </w:trPr>
        <w:tc>
          <w:tcPr>
            <w:tcW w:w="7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№</w:t>
            </w:r>
          </w:p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Наименование параметра</w:t>
            </w:r>
          </w:p>
        </w:tc>
        <w:tc>
          <w:tcPr>
            <w:tcW w:w="5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Сроки поставки, выполнения услуг</w:t>
            </w:r>
          </w:p>
        </w:tc>
      </w:tr>
      <w:tr w:rsidR="00BB5A8B">
        <w:trPr>
          <w:trHeight w:val="415"/>
        </w:trPr>
        <w:tc>
          <w:tcPr>
            <w:tcW w:w="7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Дата начала изготовления оборудования / начала оказания услуг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Дата</w:t>
            </w:r>
          </w:p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поставки оборудования / окончания оказания </w:t>
            </w:r>
            <w:r>
              <w:rPr>
                <w:b/>
                <w:color w:val="000000"/>
                <w:sz w:val="22"/>
                <w:szCs w:val="22"/>
                <w:lang w:eastAsia="en-US"/>
              </w:rPr>
              <w:lastRenderedPageBreak/>
              <w:t>услуг</w:t>
            </w:r>
          </w:p>
        </w:tc>
      </w:tr>
      <w:tr w:rsidR="00BB5A8B"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1.</w:t>
            </w:r>
          </w:p>
        </w:tc>
        <w:tc>
          <w:tcPr>
            <w:tcW w:w="3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Партия комплекта изделий. Объем поставок в </w:t>
            </w:r>
            <w:r>
              <w:rPr>
                <w:color w:val="000000"/>
                <w:sz w:val="22"/>
                <w:szCs w:val="22"/>
                <w:lang w:eastAsia="en-US"/>
              </w:rPr>
              <w:t>соответствие с Таблицей №1.1 ТТ</w:t>
            </w:r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 даты подписания договора</w:t>
            </w:r>
          </w:p>
        </w:tc>
        <w:tc>
          <w:tcPr>
            <w:tcW w:w="2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 позднее 6 месяцев с даты подписания договора, но не позднее 27.10.2027г</w:t>
            </w:r>
          </w:p>
        </w:tc>
      </w:tr>
    </w:tbl>
    <w:p w:rsidR="00BB5A8B" w:rsidRDefault="00BB5A8B">
      <w:pPr>
        <w:pStyle w:val="10"/>
        <w:spacing w:before="0" w:line="0" w:lineRule="atLeast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</w:p>
    <w:p w:rsidR="00BB5A8B" w:rsidRDefault="00E06649">
      <w:pPr>
        <w:pStyle w:val="10"/>
        <w:spacing w:before="0" w:line="0" w:lineRule="atLeast"/>
        <w:rPr>
          <w:rFonts w:ascii="Times New Roman" w:hAnsi="Times New Roman"/>
          <w:color w:val="000000"/>
        </w:rPr>
      </w:pPr>
      <w:bookmarkStart w:id="27" w:name="_Toc179201959"/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Таблица 2.2 Требования по срокам оказания сопутствующих услуг</w:t>
      </w:r>
      <w:bookmarkEnd w:id="27"/>
    </w:p>
    <w:p w:rsidR="00BB5A8B" w:rsidRDefault="00BB5A8B">
      <w:pPr>
        <w:spacing w:line="0" w:lineRule="atLeast"/>
        <w:rPr>
          <w:color w:val="000000"/>
          <w:sz w:val="22"/>
          <w:szCs w:val="22"/>
          <w:lang w:val="x-none" w:eastAsia="x-none"/>
        </w:rPr>
      </w:pPr>
    </w:p>
    <w:tbl>
      <w:tblPr>
        <w:tblW w:w="9781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712"/>
        <w:gridCol w:w="4389"/>
        <w:gridCol w:w="1990"/>
        <w:gridCol w:w="2690"/>
      </w:tblGrid>
      <w:tr w:rsidR="00BB5A8B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bookmarkStart w:id="28" w:name="_Hlk156506202"/>
            <w:bookmarkEnd w:id="28"/>
            <w:r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Наименование услуг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pStyle w:val="aff5"/>
              <w:keepNext w:val="0"/>
              <w:widowControl w:val="0"/>
              <w:spacing w:before="0" w:after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 xml:space="preserve">Требования к началу срока </w:t>
            </w:r>
            <w:r>
              <w:rPr>
                <w:color w:val="000000"/>
                <w:szCs w:val="22"/>
              </w:rPr>
              <w:t>оказания услуг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5A8B" w:rsidRDefault="00E06649">
            <w:pPr>
              <w:pStyle w:val="aff5"/>
              <w:keepNext w:val="0"/>
              <w:widowControl w:val="0"/>
              <w:spacing w:before="0" w:after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Требования к окончанию срока оказания услуг</w:t>
            </w:r>
          </w:p>
        </w:tc>
      </w:tr>
      <w:tr w:rsidR="00BB5A8B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pStyle w:val="aff5"/>
              <w:keepNext w:val="0"/>
              <w:widowControl w:val="0"/>
              <w:spacing w:before="0" w:after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3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8B" w:rsidRDefault="00E06649">
            <w:pPr>
              <w:pStyle w:val="aff5"/>
              <w:keepNext w:val="0"/>
              <w:widowControl w:val="0"/>
              <w:spacing w:before="0" w:after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4</w:t>
            </w:r>
          </w:p>
        </w:tc>
      </w:tr>
      <w:tr w:rsidR="00BB5A8B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Изготовление, входной контроль изделий (в соответствие разделам п.п. №№ 1-6 Таблицы №1.1 ТТ).</w:t>
            </w:r>
          </w:p>
          <w:p w:rsidR="00BB5A8B" w:rsidRDefault="00E06649">
            <w:pPr>
              <w:widowControl w:val="0"/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1.1. Извещение письмом Покупателя о несоответствии технических характеристик данным ТТ, </w:t>
            </w:r>
            <w:r>
              <w:rPr>
                <w:color w:val="000000"/>
                <w:sz w:val="22"/>
                <w:szCs w:val="22"/>
                <w:lang w:eastAsia="en-US"/>
              </w:rPr>
              <w:t>дефектах, повреждениях, выявленных при визуальном осмотре кабельных наконечников, приемо-сдаточных испытаниях кабельных муфт. Инициирование замены этих изделий, повторных испытаний кабельных муфт в объеме поставок.</w:t>
            </w:r>
          </w:p>
          <w:p w:rsidR="00BB5A8B" w:rsidRDefault="00E06649">
            <w:pPr>
              <w:widowControl w:val="0"/>
              <w:spacing w:line="0" w:lineRule="atLeast"/>
              <w:jc w:val="both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1.2. Готовность изделий партии поставок.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pStyle w:val="aff5"/>
              <w:keepNext w:val="0"/>
              <w:widowControl w:val="0"/>
              <w:spacing w:before="0" w:after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</w:rPr>
              <w:t>С даты подписания договора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8B" w:rsidRDefault="00E06649">
            <w:pPr>
              <w:pStyle w:val="aff5"/>
              <w:keepNext w:val="0"/>
              <w:widowControl w:val="0"/>
              <w:spacing w:before="0" w:after="0" w:line="0" w:lineRule="atLeast"/>
              <w:rPr>
                <w:color w:val="000000"/>
              </w:rPr>
            </w:pPr>
            <w:r>
              <w:rPr>
                <w:color w:val="000000"/>
                <w:szCs w:val="22"/>
              </w:rPr>
              <w:t>Не позднее 5 месяцев с даты подписания договора, но не позднее 27.09.2027г</w:t>
            </w:r>
          </w:p>
        </w:tc>
      </w:tr>
      <w:tr w:rsidR="00BB5A8B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Извещение письмом Покупателя о готовности к отгрузке и отправке продукции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pStyle w:val="aff5"/>
              <w:keepNext w:val="0"/>
              <w:widowControl w:val="0"/>
              <w:spacing w:before="0" w:after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  <w:lang w:eastAsia="en-US"/>
              </w:rPr>
              <w:t>С даты завершения оказания услуг п.№1 данной таблицы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8B" w:rsidRDefault="00E06649">
            <w:pPr>
              <w:pStyle w:val="aff5"/>
              <w:keepNext w:val="0"/>
              <w:widowControl w:val="0"/>
              <w:spacing w:before="0" w:after="0" w:line="0" w:lineRule="atLeast"/>
              <w:rPr>
                <w:color w:val="000000"/>
              </w:rPr>
            </w:pPr>
            <w:r>
              <w:rPr>
                <w:color w:val="000000"/>
                <w:szCs w:val="22"/>
                <w:lang w:eastAsia="en-US"/>
              </w:rPr>
              <w:t xml:space="preserve">Не позднее 5 месяцев с </w:t>
            </w:r>
            <w:r>
              <w:rPr>
                <w:color w:val="000000"/>
                <w:szCs w:val="22"/>
                <w:lang w:eastAsia="en-US"/>
              </w:rPr>
              <w:t>даты подписания договора, но не позднее 27.09.2027г</w:t>
            </w:r>
          </w:p>
        </w:tc>
      </w:tr>
      <w:tr w:rsidR="00BB5A8B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4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 Сопровождение ответственными лицами Поставщика отгрузки, транспортировки, разгрузки и складирования партии поставки продукции на площадку ГЭС.</w:t>
            </w:r>
          </w:p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1.1. Объем поставок: в соответствие с Таблицей №1.1 ТТ.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pStyle w:val="aff5"/>
              <w:keepNext w:val="0"/>
              <w:widowControl w:val="0"/>
              <w:spacing w:before="0" w:after="0"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Cs w:val="22"/>
                <w:lang w:eastAsia="en-US"/>
              </w:rPr>
              <w:t>С даты завершения оказания услуг п.№3 данной таблицы</w:t>
            </w:r>
          </w:p>
        </w:tc>
        <w:tc>
          <w:tcPr>
            <w:tcW w:w="2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8B" w:rsidRDefault="00E06649">
            <w:pPr>
              <w:pStyle w:val="aff5"/>
              <w:keepNext w:val="0"/>
              <w:widowControl w:val="0"/>
              <w:spacing w:before="0" w:after="0" w:line="0" w:lineRule="atLeast"/>
              <w:rPr>
                <w:color w:val="000000"/>
              </w:rPr>
            </w:pPr>
            <w:bookmarkStart w:id="29" w:name="_Hlk156506202_Копия_1"/>
            <w:bookmarkEnd w:id="29"/>
            <w:r>
              <w:rPr>
                <w:color w:val="000000"/>
                <w:szCs w:val="22"/>
                <w:lang w:eastAsia="en-US"/>
              </w:rPr>
              <w:t>Не позднее 5 месяцев с даты подписания договора, но не позднее 27.09.2027г</w:t>
            </w:r>
          </w:p>
        </w:tc>
      </w:tr>
    </w:tbl>
    <w:p w:rsidR="00BB5A8B" w:rsidRDefault="00BB5A8B">
      <w:pPr>
        <w:sectPr w:rsidR="00BB5A8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708" w:footer="708" w:gutter="0"/>
          <w:cols w:space="720"/>
          <w:formProt w:val="0"/>
          <w:docGrid w:linePitch="360"/>
        </w:sectPr>
      </w:pPr>
    </w:p>
    <w:tbl>
      <w:tblPr>
        <w:tblW w:w="15031" w:type="dxa"/>
        <w:tblInd w:w="103" w:type="dxa"/>
        <w:tblLayout w:type="fixed"/>
        <w:tblLook w:val="04A0" w:firstRow="1" w:lastRow="0" w:firstColumn="1" w:lastColumn="0" w:noHBand="0" w:noVBand="1"/>
      </w:tblPr>
      <w:tblGrid>
        <w:gridCol w:w="1248"/>
        <w:gridCol w:w="7404"/>
        <w:gridCol w:w="1413"/>
        <w:gridCol w:w="1592"/>
        <w:gridCol w:w="1799"/>
        <w:gridCol w:w="17"/>
        <w:gridCol w:w="1558"/>
      </w:tblGrid>
      <w:tr w:rsidR="00BB5A8B">
        <w:trPr>
          <w:trHeight w:val="3146"/>
        </w:trPr>
        <w:tc>
          <w:tcPr>
            <w:tcW w:w="15030" w:type="dxa"/>
            <w:gridSpan w:val="7"/>
            <w:tcBorders>
              <w:bottom w:val="single" w:sz="4" w:space="0" w:color="000000"/>
            </w:tcBorders>
          </w:tcPr>
          <w:p w:rsidR="00BB5A8B" w:rsidRDefault="00E06649">
            <w:pPr>
              <w:pStyle w:val="4"/>
              <w:widowControl w:val="0"/>
              <w:spacing w:before="0" w:line="0" w:lineRule="atLeast"/>
              <w:ind w:hanging="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</w:rPr>
              <w:lastRenderedPageBreak/>
              <w:t xml:space="preserve">2.2. </w:t>
            </w:r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</w:rPr>
              <w:t>Требования к ка</w:t>
            </w:r>
            <w:bookmarkStart w:id="30" w:name="_Toc179201960"/>
            <w:r>
              <w:rPr>
                <w:rFonts w:ascii="Times New Roman" w:hAnsi="Times New Roman" w:cs="Times New Roman"/>
                <w:b/>
                <w:bCs/>
                <w:i w:val="0"/>
                <w:iCs w:val="0"/>
                <w:color w:val="000000"/>
                <w:sz w:val="22"/>
                <w:szCs w:val="22"/>
              </w:rPr>
              <w:t>честву продукции</w:t>
            </w:r>
            <w:bookmarkEnd w:id="30"/>
          </w:p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rFonts w:eastAsiaTheme="majorEastAsia"/>
                <w:color w:val="000000"/>
                <w:sz w:val="22"/>
                <w:szCs w:val="22"/>
              </w:rPr>
              <w:t>2.2.1. Требования к продукции представлены Таблице 3:</w:t>
            </w:r>
          </w:p>
          <w:p w:rsidR="00BB5A8B" w:rsidRDefault="00BB5A8B">
            <w:pPr>
              <w:widowControl w:val="0"/>
              <w:spacing w:line="0" w:lineRule="atLeast"/>
              <w:rPr>
                <w:rFonts w:eastAsiaTheme="majorEastAsia"/>
                <w:b/>
                <w:bCs/>
                <w:color w:val="000000"/>
                <w:sz w:val="22"/>
                <w:szCs w:val="22"/>
              </w:rPr>
            </w:pPr>
          </w:p>
          <w:p w:rsidR="00BB5A8B" w:rsidRDefault="00E06649">
            <w:pPr>
              <w:pStyle w:val="5"/>
              <w:widowControl w:val="0"/>
              <w:spacing w:before="0" w:after="0" w:line="0" w:lineRule="atLeast"/>
              <w:rPr>
                <w:color w:val="000000"/>
              </w:rPr>
            </w:pPr>
            <w:bookmarkStart w:id="31" w:name="_Toc179201961"/>
            <w:r>
              <w:rPr>
                <w:rFonts w:eastAsiaTheme="majorEastAsia"/>
                <w:i w:val="0"/>
                <w:iCs w:val="0"/>
                <w:color w:val="000000"/>
                <w:sz w:val="22"/>
                <w:szCs w:val="22"/>
                <w:lang w:val="ru-RU" w:eastAsia="ru-RU"/>
              </w:rPr>
              <w:t>Таблица 3. Требования к продукции</w:t>
            </w:r>
            <w:bookmarkEnd w:id="31"/>
          </w:p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bookmarkStart w:id="32" w:name="_Hlk190246111"/>
            <w:bookmarkEnd w:id="32"/>
            <w:r>
              <w:rPr>
                <w:rFonts w:eastAsiaTheme="majorEastAsia"/>
                <w:color w:val="000000"/>
                <w:sz w:val="22"/>
                <w:szCs w:val="22"/>
              </w:rPr>
              <w:t>Наименование продукции:</w:t>
            </w:r>
          </w:p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rFonts w:eastAsiaTheme="majorEastAsia"/>
                <w:b/>
                <w:bCs/>
                <w:color w:val="000000"/>
                <w:sz w:val="22"/>
                <w:szCs w:val="22"/>
              </w:rPr>
              <w:t>позиция №1</w:t>
            </w:r>
            <w:r>
              <w:rPr>
                <w:rFonts w:eastAsiaTheme="majorEastAsia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Муфта концевая термоусаживаемая внутренней установки для трехжильного кабеля с пропитанной бумажной </w:t>
            </w:r>
            <w:r>
              <w:rPr>
                <w:color w:val="000000"/>
                <w:sz w:val="22"/>
                <w:szCs w:val="22"/>
              </w:rPr>
              <w:t>изоляцией сечением 95 мм.кв. на напряжение 10кВ: 10КВТп-8 (3×95)-1200 (или эквивалент) (с устройством заземления муфты - экрана кабеля);</w:t>
            </w:r>
          </w:p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rFonts w:eastAsiaTheme="majorEastAsia"/>
                <w:b/>
                <w:bCs/>
                <w:color w:val="000000"/>
                <w:sz w:val="22"/>
                <w:szCs w:val="22"/>
              </w:rPr>
              <w:t xml:space="preserve">позиция №2 </w:t>
            </w:r>
            <w:r>
              <w:rPr>
                <w:color w:val="000000"/>
                <w:sz w:val="22"/>
                <w:szCs w:val="22"/>
              </w:rPr>
              <w:t xml:space="preserve">Муфта концевая термоусаживаемая наружной установки для трехжильного кабеля с пропитанной бумажной изоляцией </w:t>
            </w:r>
            <w:r>
              <w:rPr>
                <w:color w:val="000000"/>
                <w:sz w:val="22"/>
                <w:szCs w:val="22"/>
              </w:rPr>
              <w:t>сечением 95 мм.кв. на напряжение 10кВ: 10КНТпН-8 (3×70;95;120)-1200 с (или эквивалент) (с устройством заземления муфты - экрана кабеля);</w:t>
            </w:r>
          </w:p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rFonts w:eastAsiaTheme="majorEastAsia"/>
                <w:b/>
                <w:bCs/>
                <w:color w:val="000000"/>
                <w:sz w:val="22"/>
                <w:szCs w:val="22"/>
              </w:rPr>
              <w:t>позиция №3</w:t>
            </w:r>
            <w:r>
              <w:rPr>
                <w:rFonts w:eastAsiaTheme="majorEastAsia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Наконечник кабельный для кабельной муфты на кабель трехжильный многопроволочный с пропитанной бумажной изоля</w:t>
            </w:r>
            <w:r>
              <w:rPr>
                <w:color w:val="000000"/>
                <w:sz w:val="22"/>
                <w:szCs w:val="22"/>
              </w:rPr>
              <w:t>цией с медной жилой сечением 95мм.кв.: 2НБЕ-70/120(Л) (или эквивалент);</w:t>
            </w:r>
          </w:p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rFonts w:eastAsiaTheme="majorEastAsia"/>
                <w:b/>
                <w:bCs/>
                <w:color w:val="000000"/>
                <w:sz w:val="22"/>
                <w:szCs w:val="22"/>
              </w:rPr>
              <w:t>позиция №4</w:t>
            </w:r>
            <w:r>
              <w:rPr>
                <w:rFonts w:eastAsiaTheme="majorEastAsia"/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Наконечник кабельный для кабельной муфты на кабель трехжильный многопроволочный с пропитанной бумажной изоляцией с медной жилой сечением 16мм.кв.: 1НБ-10/25 (Л) (или эквивал</w:t>
            </w:r>
            <w:r>
              <w:rPr>
                <w:color w:val="000000"/>
                <w:sz w:val="22"/>
                <w:szCs w:val="22"/>
              </w:rPr>
              <w:t xml:space="preserve">ент) </w:t>
            </w:r>
            <w:r>
              <w:rPr>
                <w:rFonts w:eastAsiaTheme="majorEastAsia"/>
                <w:color w:val="000000"/>
                <w:sz w:val="22"/>
                <w:szCs w:val="22"/>
              </w:rPr>
              <w:t>Таблицы 1.1):</w:t>
            </w:r>
          </w:p>
          <w:p w:rsidR="00BB5A8B" w:rsidRDefault="00BB5A8B">
            <w:pPr>
              <w:widowControl w:val="0"/>
              <w:spacing w:line="0" w:lineRule="atLeast"/>
              <w:rPr>
                <w:rFonts w:eastAsiaTheme="majorEastAsia"/>
                <w:color w:val="000000"/>
                <w:sz w:val="22"/>
                <w:szCs w:val="22"/>
              </w:rPr>
            </w:pPr>
          </w:p>
        </w:tc>
      </w:tr>
      <w:tr w:rsidR="00BB5A8B"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74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Наименование параметра</w:t>
            </w:r>
          </w:p>
          <w:p w:rsidR="00BB5A8B" w:rsidRDefault="00BB5A8B">
            <w:pPr>
              <w:widowControl w:val="0"/>
              <w:spacing w:line="0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Требование заказчика*</w:t>
            </w:r>
          </w:p>
        </w:tc>
        <w:tc>
          <w:tcPr>
            <w:tcW w:w="33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Способ подтверждения участником соответствия требованиям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Предложение участника</w:t>
            </w:r>
          </w:p>
        </w:tc>
      </w:tr>
      <w:tr w:rsidR="00BB5A8B">
        <w:trPr>
          <w:cantSplit/>
          <w:trHeight w:val="2505"/>
        </w:trPr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B5A8B" w:rsidRDefault="00E06649">
            <w:pPr>
              <w:keepNext/>
              <w:widowControl w:val="0"/>
              <w:spacing w:line="0" w:lineRule="atLeast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 / указание характеристик</w:t>
            </w:r>
          </w:p>
          <w:p w:rsidR="00BB5A8B" w:rsidRDefault="00BB5A8B">
            <w:pPr>
              <w:widowControl w:val="0"/>
              <w:spacing w:line="0" w:lineRule="atLeast"/>
              <w:ind w:left="113" w:right="113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BB5A8B" w:rsidRDefault="00E06649">
            <w:pPr>
              <w:widowControl w:val="0"/>
              <w:spacing w:line="0" w:lineRule="atLeast"/>
              <w:ind w:left="113" w:right="11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Предоставление подтверждающего документа или иной </w:t>
            </w:r>
            <w:r>
              <w:rPr>
                <w:color w:val="000000"/>
                <w:sz w:val="22"/>
                <w:szCs w:val="22"/>
                <w:lang w:eastAsia="en-US"/>
              </w:rPr>
              <w:t>способ подтверждения</w:t>
            </w:r>
          </w:p>
        </w:tc>
        <w:tc>
          <w:tcPr>
            <w:tcW w:w="15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c>
          <w:tcPr>
            <w:tcW w:w="86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pStyle w:val="5"/>
              <w:widowControl w:val="0"/>
              <w:spacing w:before="0" w:after="0" w:line="0" w:lineRule="atLeast"/>
              <w:rPr>
                <w:color w:val="000000"/>
              </w:rPr>
            </w:pPr>
            <w:bookmarkStart w:id="33" w:name="_Toc179201962"/>
            <w:bookmarkStart w:id="34" w:name="_Toc167085307"/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>1. Требования к техническим параметрам, характеристикам, функциям поставляемого оборудования:</w:t>
            </w:r>
            <w:bookmarkEnd w:id="33"/>
            <w:bookmarkEnd w:id="34"/>
          </w:p>
          <w:p w:rsidR="00BB5A8B" w:rsidRDefault="00E06649">
            <w:pPr>
              <w:pStyle w:val="5"/>
              <w:widowControl w:val="0"/>
              <w:spacing w:before="0" w:after="0" w:line="0" w:lineRule="atLeast"/>
              <w:rPr>
                <w:color w:val="000000"/>
              </w:rPr>
            </w:pPr>
            <w:bookmarkStart w:id="35" w:name="_Toc179201963"/>
            <w:bookmarkStart w:id="36" w:name="_Toc167085308"/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 xml:space="preserve">(Предложения по Подразделам №№ 1.1÷1.3 предоставляются на этапе </w:t>
            </w:r>
            <w:r>
              <w:rPr>
                <w:i w:val="0"/>
                <w:iCs w:val="0"/>
                <w:color w:val="000000"/>
                <w:sz w:val="22"/>
                <w:szCs w:val="22"/>
                <w:lang w:val="ru-RU" w:eastAsia="en-US"/>
              </w:rPr>
              <w:t>подачи предложения</w:t>
            </w:r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>)</w:t>
            </w:r>
            <w:bookmarkEnd w:id="35"/>
            <w:bookmarkEnd w:id="36"/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-//-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 w:rsidR="00BB5A8B">
        <w:tc>
          <w:tcPr>
            <w:tcW w:w="865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pStyle w:val="5"/>
              <w:widowControl w:val="0"/>
              <w:spacing w:before="0" w:after="0" w:line="0" w:lineRule="atLeast"/>
              <w:rPr>
                <w:color w:val="000000"/>
              </w:rPr>
            </w:pPr>
            <w:bookmarkStart w:id="37" w:name="_Toc179201964"/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 xml:space="preserve">1.1. Требования к </w:t>
            </w:r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>техническим параметрам, характеристикам</w:t>
            </w:r>
            <w:bookmarkEnd w:id="37"/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 xml:space="preserve"> концевых кабельных муфт 10кВ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 w:rsidR="00BB5A8B">
        <w:trPr>
          <w:trHeight w:val="30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1.1.1.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Страна завода изготовителя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РФ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1.1.2.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Завод-изготовитель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rFonts w:eastAsia="Arial Unicode MS"/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-//-</w:t>
            </w:r>
          </w:p>
        </w:tc>
      </w:tr>
      <w:tr w:rsidR="00BB5A8B"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1.1.3.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Номинальное напряжение, кВ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-//-</w:t>
            </w:r>
          </w:p>
        </w:tc>
      </w:tr>
      <w:tr w:rsidR="00BB5A8B"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1.1.4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Номинальная частота рабочего напряжения, Гц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50</w:t>
            </w:r>
          </w:p>
        </w:tc>
        <w:tc>
          <w:tcPr>
            <w:tcW w:w="1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trHeight w:val="288"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1.1.5.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Наибольшее рабочее напряжение, кВ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1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-//-</w:t>
            </w:r>
          </w:p>
        </w:tc>
      </w:tr>
      <w:tr w:rsidR="00BB5A8B"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1.1.6.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Номинальное сечение токопроводящих жил кабелей, мм</w:t>
            </w:r>
            <w:r>
              <w:rPr>
                <w:color w:val="000000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95</w:t>
            </w:r>
          </w:p>
        </w:tc>
        <w:tc>
          <w:tcPr>
            <w:tcW w:w="1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-//-</w:t>
            </w:r>
          </w:p>
        </w:tc>
      </w:tr>
      <w:tr w:rsidR="00BB5A8B"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1.1.7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Номинальное сечение провода заземления экрана кабеля, мм</w:t>
            </w:r>
            <w:r>
              <w:rPr>
                <w:color w:val="000000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1.1.8.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Соответствие требованиям таблицы 3 ГОСТ 34839-2022 Муфты для силовых кабелей на напряжение до 35 кВ включительно. Общие технические условия </w:t>
            </w:r>
            <w:hyperlink r:id="rId15">
              <w:r>
                <w:rPr>
                  <w:rStyle w:val="a6"/>
                  <w:color w:val="000000"/>
                  <w:sz w:val="22"/>
                  <w:szCs w:val="22"/>
                  <w:lang w:eastAsia="en-US"/>
                </w:rPr>
                <w:t>https://files.stroyinf.ru/Index/78/78298.htm</w:t>
              </w:r>
            </w:hyperlink>
            <w:r>
              <w:rPr>
                <w:color w:val="000000"/>
                <w:sz w:val="22"/>
                <w:szCs w:val="22"/>
                <w:lang w:eastAsia="en-US"/>
              </w:rPr>
              <w:t xml:space="preserve"> при исп</w:t>
            </w:r>
            <w:r>
              <w:rPr>
                <w:color w:val="000000"/>
                <w:sz w:val="22"/>
                <w:szCs w:val="22"/>
                <w:lang w:eastAsia="en-US"/>
              </w:rPr>
              <w:t>ытательных воздействиях: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17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-//-</w:t>
            </w:r>
          </w:p>
        </w:tc>
      </w:tr>
      <w:tr w:rsidR="00BB5A8B"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1.1.8.1.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Отсутствие пробоя и перекрытий при воздействии (в соответствие требованиям таблицы 3 ГОСТ 34839-2022):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-//-</w:t>
            </w:r>
          </w:p>
        </w:tc>
      </w:tr>
      <w:tr w:rsidR="00BB5A8B"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1.1.8.1.1.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Испытательного напряжения промышленной частоты в течение </w:t>
            </w:r>
            <w:r>
              <w:rPr>
                <w:color w:val="000000"/>
                <w:sz w:val="22"/>
                <w:szCs w:val="22"/>
                <w:lang w:eastAsia="en-US"/>
              </w:rPr>
              <w:t>5 мин, кВ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27</w:t>
            </w:r>
          </w:p>
        </w:tc>
        <w:tc>
          <w:tcPr>
            <w:tcW w:w="1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trHeight w:val="226"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1.1.8.1.2.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Испытательного постоянного напряжения в течение 15 мин, кВ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-//-</w:t>
            </w:r>
          </w:p>
        </w:tc>
      </w:tr>
      <w:tr w:rsidR="00BB5A8B"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1.1.8.1.3.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10 импульсов испытательного напряжения (положительных-отрицательных) </w:t>
            </w:r>
            <w:r>
              <w:rPr>
                <w:color w:val="000000"/>
                <w:sz w:val="22"/>
                <w:szCs w:val="22"/>
              </w:rPr>
              <w:t>при температуре на жиле кабеля 20-25</w:t>
            </w:r>
            <w:r>
              <w:rPr>
                <w:color w:val="000000"/>
                <w:sz w:val="22"/>
                <w:szCs w:val="22"/>
                <w:vertAlign w:val="superscript"/>
              </w:rPr>
              <w:t>0</w:t>
            </w:r>
            <w:r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1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-//-</w:t>
            </w:r>
          </w:p>
        </w:tc>
      </w:tr>
      <w:tr w:rsidR="00BB5A8B"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1.1.8.1.4.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60 циклов нагрева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до температуры на жиле кабеля 20-25</w:t>
            </w:r>
            <w:r>
              <w:rPr>
                <w:color w:val="000000"/>
                <w:sz w:val="22"/>
                <w:szCs w:val="22"/>
                <w:vertAlign w:val="superscript"/>
                <w:lang w:eastAsia="en-US"/>
              </w:rPr>
              <w:t>0</w:t>
            </w:r>
            <w:r>
              <w:rPr>
                <w:color w:val="000000"/>
                <w:sz w:val="22"/>
                <w:szCs w:val="22"/>
                <w:lang w:eastAsia="en-US"/>
              </w:rPr>
              <w:t>С при напряжении 50кВ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-//-</w:t>
            </w:r>
          </w:p>
        </w:tc>
      </w:tr>
      <w:tr w:rsidR="00BB5A8B"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1.1.8.1.5.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Испытательного напряжения промышленной частоты в течение 15 мин, кВ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15</w:t>
            </w: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-//-</w:t>
            </w:r>
          </w:p>
        </w:tc>
      </w:tr>
      <w:tr w:rsidR="00BB5A8B">
        <w:trPr>
          <w:trHeight w:val="323"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1.1.8.2.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Уровень частичных разрядов при воздействии: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-//-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-//-</w:t>
            </w:r>
          </w:p>
        </w:tc>
      </w:tr>
      <w:tr w:rsidR="00BB5A8B">
        <w:trPr>
          <w:trHeight w:val="323"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1.1.8.2.1.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 номинального напряжения 10кВ, не более</w:t>
            </w:r>
          </w:p>
        </w:tc>
        <w:tc>
          <w:tcPr>
            <w:tcW w:w="14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 пКл</w:t>
            </w:r>
          </w:p>
        </w:tc>
        <w:tc>
          <w:tcPr>
            <w:tcW w:w="1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B5A8B">
        <w:trPr>
          <w:trHeight w:val="323"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1.1.8.2.2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 номинального напряжения 10кВ после циклов нагрева по п.1.1.1.8.1.5 данной таблицы, не более</w:t>
            </w: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BB5A8B"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1.1.8.3.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Отсутствие механических и термических повреждений при двух воздействиях </w:t>
            </w:r>
            <w:r>
              <w:rPr>
                <w:color w:val="000000"/>
                <w:sz w:val="22"/>
                <w:szCs w:val="22"/>
                <w:lang w:eastAsia="en-US"/>
              </w:rPr>
              <w:t>тока термической стойкости (односекундного тока К.З), не менее: кА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13,6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-//-</w:t>
            </w:r>
          </w:p>
        </w:tc>
      </w:tr>
      <w:tr w:rsidR="00BB5A8B"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1.1.8.4.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Отсутствие эрозии, превышающей 50 % толщины стенки наружной </w:t>
            </w:r>
            <w:r>
              <w:rPr>
                <w:color w:val="000000"/>
                <w:sz w:val="22"/>
                <w:szCs w:val="22"/>
              </w:rPr>
              <w:t>трубки муфты</w:t>
            </w:r>
            <w:r>
              <w:rPr>
                <w:color w:val="000000"/>
                <w:sz w:val="22"/>
                <w:szCs w:val="22"/>
                <w:lang w:eastAsia="en-US"/>
              </w:rPr>
              <w:t>, в течение не менее 500ч, при воздействии напряжения, не менее: кВ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-//-</w:t>
            </w:r>
          </w:p>
        </w:tc>
      </w:tr>
      <w:tr w:rsidR="00BB5A8B"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1.1.8.5.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Отсутствие механических повреждений при воздействии тока динамической стойкости (продолжительностью 0,1с), не менее: кА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43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pStyle w:val="5"/>
              <w:widowControl w:val="0"/>
              <w:spacing w:before="0" w:after="0" w:line="0" w:lineRule="atLeast"/>
              <w:rPr>
                <w:color w:val="000000"/>
              </w:rPr>
            </w:pPr>
            <w:bookmarkStart w:id="38" w:name="_Hlk167461893"/>
            <w:bookmarkStart w:id="39" w:name="_Toc167085335"/>
            <w:bookmarkStart w:id="40" w:name="_Toc179201966"/>
            <w:bookmarkEnd w:id="38"/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>2. Требования к безопасности</w:t>
            </w:r>
            <w:bookmarkEnd w:id="39"/>
            <w:bookmarkEnd w:id="40"/>
          </w:p>
          <w:p w:rsidR="00BB5A8B" w:rsidRDefault="00E06649">
            <w:pPr>
              <w:pStyle w:val="5"/>
              <w:widowControl w:val="0"/>
              <w:spacing w:before="0" w:after="0" w:line="0" w:lineRule="atLeast"/>
              <w:rPr>
                <w:color w:val="000000"/>
              </w:rPr>
            </w:pPr>
            <w:bookmarkStart w:id="41" w:name="_Toc179201967"/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 xml:space="preserve">(Предложения по Подразделам №№ 2.1; 2.2 предоставляются на этапе </w:t>
            </w:r>
            <w:r>
              <w:rPr>
                <w:i w:val="0"/>
                <w:iCs w:val="0"/>
                <w:color w:val="000000"/>
                <w:sz w:val="22"/>
                <w:szCs w:val="22"/>
                <w:lang w:val="ru-RU" w:eastAsia="en-US"/>
              </w:rPr>
              <w:t>подачи предложения</w:t>
            </w:r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>)</w:t>
            </w:r>
            <w:bookmarkEnd w:id="41"/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 w:rsidR="00BB5A8B">
        <w:trPr>
          <w:cantSplit/>
        </w:trPr>
        <w:tc>
          <w:tcPr>
            <w:tcW w:w="8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bookmarkStart w:id="42" w:name="_Toc167085337"/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2.1. Требования к пожарной безопасности</w:t>
            </w:r>
            <w:bookmarkEnd w:id="42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 w:rsidR="00BB5A8B">
        <w:trPr>
          <w:cantSplit/>
          <w:trHeight w:val="518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2.1.1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Класс нагревостойкости материалов кабельных муфт (ГОСТ 8865-93 (МЭК 85-84) Системы </w:t>
            </w:r>
            <w:r>
              <w:rPr>
                <w:color w:val="000000"/>
                <w:sz w:val="22"/>
                <w:szCs w:val="22"/>
                <w:lang w:eastAsia="en-US"/>
              </w:rPr>
              <w:t>электрической изоляции. Оценка нагревостойкости и классификация)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Не менее В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 w:rsidR="00BB5A8B">
        <w:trPr>
          <w:cantSplit/>
          <w:trHeight w:val="201"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2.1.2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Кабельные муфты, не распространяющие горение.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  <w:trHeight w:val="521"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2.1.3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Длительно допустимая температура нагрева жилы и экрана кабеля, материалов </w:t>
            </w:r>
            <w:r>
              <w:rPr>
                <w:color w:val="000000"/>
                <w:sz w:val="22"/>
                <w:szCs w:val="22"/>
                <w:lang w:eastAsia="en-US"/>
              </w:rPr>
              <w:t>кабельной муфты, не менее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90</w:t>
            </w:r>
            <w:r>
              <w:rPr>
                <w:color w:val="000000"/>
                <w:sz w:val="22"/>
                <w:szCs w:val="22"/>
              </w:rPr>
              <w:t>°С</w:t>
            </w:r>
          </w:p>
        </w:tc>
        <w:tc>
          <w:tcPr>
            <w:tcW w:w="1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«-»</w:t>
            </w: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8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pStyle w:val="5"/>
              <w:widowControl w:val="0"/>
              <w:spacing w:before="0" w:after="0" w:line="0" w:lineRule="atLeast"/>
              <w:rPr>
                <w:color w:val="000000"/>
              </w:rPr>
            </w:pPr>
            <w:bookmarkStart w:id="43" w:name="_Toc167085338"/>
            <w:bookmarkStart w:id="44" w:name="_Toc179201968"/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>2.2. Требования к электрической безопасности</w:t>
            </w:r>
            <w:bookmarkEnd w:id="43"/>
            <w:bookmarkEnd w:id="44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2.2.1.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См. п.1.1.8 данной таблицы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 w:rsidR="00BB5A8B">
        <w:trPr>
          <w:cantSplit/>
          <w:trHeight w:val="338"/>
        </w:trPr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pStyle w:val="5"/>
              <w:widowControl w:val="0"/>
              <w:spacing w:before="0" w:after="0" w:line="0" w:lineRule="atLeast"/>
              <w:rPr>
                <w:color w:val="000000"/>
              </w:rPr>
            </w:pPr>
            <w:bookmarkStart w:id="45" w:name="_Hlk167458691"/>
            <w:bookmarkStart w:id="46" w:name="_Toc179201969"/>
            <w:bookmarkStart w:id="47" w:name="_Toc167085341"/>
            <w:bookmarkStart w:id="48" w:name="_Hlk167458610"/>
            <w:bookmarkEnd w:id="45"/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lastRenderedPageBreak/>
              <w:t>3. Требования к конструкции, изготовлению и материалам</w:t>
            </w:r>
            <w:bookmarkEnd w:id="46"/>
            <w:bookmarkEnd w:id="47"/>
          </w:p>
          <w:p w:rsidR="00BB5A8B" w:rsidRDefault="00E06649">
            <w:pPr>
              <w:pStyle w:val="5"/>
              <w:widowControl w:val="0"/>
              <w:spacing w:before="0" w:after="0" w:line="0" w:lineRule="atLeast"/>
              <w:rPr>
                <w:color w:val="000000"/>
              </w:rPr>
            </w:pPr>
            <w:bookmarkStart w:id="49" w:name="_Hlk162802035"/>
            <w:bookmarkStart w:id="50" w:name="_Toc179201970"/>
            <w:bookmarkStart w:id="51" w:name="_Toc167085342"/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 xml:space="preserve">(Предложения по подразделам №№ 3.1; 3.2 представляются на этапе </w:t>
            </w:r>
            <w:r>
              <w:rPr>
                <w:i w:val="0"/>
                <w:iCs w:val="0"/>
                <w:color w:val="000000"/>
                <w:sz w:val="22"/>
                <w:szCs w:val="22"/>
                <w:lang w:val="ru-RU" w:eastAsia="en-US"/>
              </w:rPr>
              <w:t>подачи предложения</w:t>
            </w:r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>)</w:t>
            </w:r>
            <w:bookmarkEnd w:id="48"/>
            <w:bookmarkEnd w:id="49"/>
            <w:bookmarkEnd w:id="50"/>
            <w:bookmarkEnd w:id="51"/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bookmarkStart w:id="52" w:name="_Hlk167458623"/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  <w:bookmarkEnd w:id="52"/>
          </w:p>
        </w:tc>
      </w:tr>
      <w:tr w:rsidR="00BB5A8B">
        <w:trPr>
          <w:cantSplit/>
        </w:trPr>
        <w:tc>
          <w:tcPr>
            <w:tcW w:w="8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pStyle w:val="5"/>
              <w:widowControl w:val="0"/>
              <w:spacing w:before="0" w:after="0" w:line="0" w:lineRule="atLeast"/>
              <w:rPr>
                <w:color w:val="000000"/>
              </w:rPr>
            </w:pPr>
            <w:bookmarkStart w:id="53" w:name="_Toc167085343"/>
            <w:bookmarkStart w:id="54" w:name="_Toc179201971"/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>3.1. Требования к материалам</w:t>
            </w:r>
            <w:bookmarkEnd w:id="53"/>
            <w:bookmarkEnd w:id="54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 w:rsidR="00BB5A8B">
        <w:trPr>
          <w:cantSplit/>
          <w:trHeight w:val="330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3.1.1.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Материал муфт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 w:rsidR="00BB5A8B">
        <w:trPr>
          <w:cantSplit/>
          <w:trHeight w:val="578"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3.1.1.1.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Материал муфт наружной установки: антитрекинговой </w:t>
            </w:r>
            <w:r>
              <w:rPr>
                <w:color w:val="000000"/>
                <w:sz w:val="22"/>
                <w:szCs w:val="22"/>
              </w:rPr>
              <w:t>трубки (трубок) или ленты, трубки (трубок) или ленты выравнивания напряженности электрического поля, термоусаживаемых жильных изоляторов, термоусаживаемых лент - устойчив к явлению трекинга, воздействию ультрафиолетовых лучей и климатическим условиям, не м</w:t>
            </w:r>
            <w:r>
              <w:rPr>
                <w:color w:val="000000"/>
                <w:sz w:val="22"/>
                <w:szCs w:val="22"/>
              </w:rPr>
              <w:t>енее, чем по:</w:t>
            </w:r>
          </w:p>
        </w:tc>
        <w:tc>
          <w:tcPr>
            <w:tcW w:w="14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  <w:trHeight w:val="266"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3.1.1.1.1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У1 ГОСТ 15150-69</w:t>
            </w: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  <w:trHeight w:val="285"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3.1.1.1.2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в диапазоне температур: от - 50</w:t>
            </w:r>
            <w:r>
              <w:rPr>
                <w:color w:val="000000"/>
                <w:sz w:val="22"/>
                <w:szCs w:val="22"/>
                <w:vertAlign w:val="superscript"/>
              </w:rPr>
              <w:t>0</w:t>
            </w:r>
            <w:r>
              <w:rPr>
                <w:color w:val="000000"/>
                <w:sz w:val="22"/>
                <w:szCs w:val="22"/>
              </w:rPr>
              <w:t>Сдо + 50</w:t>
            </w:r>
            <w:r>
              <w:rPr>
                <w:color w:val="000000"/>
                <w:sz w:val="22"/>
                <w:szCs w:val="22"/>
                <w:vertAlign w:val="superscript"/>
              </w:rPr>
              <w:t>0</w:t>
            </w:r>
            <w:r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  <w:trHeight w:val="275"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3.1.1.2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Материал муфт внутренней установки: антитрекинговой трубки (трубок) или ленты, трубки (трубок) или </w:t>
            </w:r>
            <w:r>
              <w:rPr>
                <w:color w:val="000000"/>
                <w:sz w:val="22"/>
                <w:szCs w:val="22"/>
              </w:rPr>
              <w:t>ленты выравнивания напряженности электрического поля, термоусаживаемых жильных изоляторов, термоусаживаемых лент - устойчив к явлению трекинга и климатическим условиям, не менее, чем по:</w:t>
            </w:r>
          </w:p>
        </w:tc>
        <w:tc>
          <w:tcPr>
            <w:tcW w:w="14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  <w:trHeight w:val="275"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3.1.1.2.1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У2 ГОСТ 15150-69</w:t>
            </w: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  <w:trHeight w:val="275"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3.1.1.2.2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в диапазоне температур: от - 50</w:t>
            </w:r>
            <w:r>
              <w:rPr>
                <w:color w:val="000000"/>
                <w:sz w:val="22"/>
                <w:szCs w:val="22"/>
                <w:vertAlign w:val="superscript"/>
              </w:rPr>
              <w:t>0</w:t>
            </w:r>
            <w:r>
              <w:rPr>
                <w:color w:val="000000"/>
                <w:sz w:val="22"/>
                <w:szCs w:val="22"/>
              </w:rPr>
              <w:t>С до + 50</w:t>
            </w:r>
            <w:r>
              <w:rPr>
                <w:color w:val="000000"/>
                <w:sz w:val="22"/>
                <w:szCs w:val="22"/>
                <w:vertAlign w:val="superscript"/>
              </w:rPr>
              <w:t>0</w:t>
            </w:r>
            <w:r>
              <w:rPr>
                <w:color w:val="000000"/>
                <w:sz w:val="22"/>
                <w:szCs w:val="22"/>
              </w:rPr>
              <w:t>С</w:t>
            </w: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  <w:trHeight w:val="330"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3.1.1.3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Материал провода заземления муфт: медный луженый (п.5.2.1.5 ГОСТ 34839-2022)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  <w:trHeight w:val="140"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3.1.1.4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Материалы муфт, элементов муфт: не распространяющие горение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нг-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LS</w:t>
            </w:r>
          </w:p>
        </w:tc>
        <w:tc>
          <w:tcPr>
            <w:tcW w:w="1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  <w:trHeight w:val="330"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3.1.2.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Материал </w:t>
            </w:r>
            <w:r>
              <w:rPr>
                <w:b/>
                <w:bCs/>
                <w:color w:val="000000"/>
                <w:sz w:val="22"/>
                <w:szCs w:val="22"/>
              </w:rPr>
              <w:t>кабельных наконечников, болтов со срывными головками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 w:rsidR="00BB5A8B">
        <w:trPr>
          <w:cantSplit/>
          <w:trHeight w:val="330"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3.1.2.1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Должен обеспечивать отсутствие образования электрохимической коррозии с медными жилами кабелей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  <w:trHeight w:val="330"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3.1.2.2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Материал корпуса кабельных наконечников</w:t>
            </w:r>
            <w:r>
              <w:rPr>
                <w:color w:val="000000"/>
                <w:sz w:val="22"/>
                <w:szCs w:val="22"/>
              </w:rPr>
              <w:t xml:space="preserve"> и болтов</w:t>
            </w:r>
          </w:p>
        </w:tc>
        <w:tc>
          <w:tcPr>
            <w:tcW w:w="14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Указать</w:t>
            </w:r>
          </w:p>
        </w:tc>
        <w:tc>
          <w:tcPr>
            <w:tcW w:w="15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  <w:trHeight w:val="330"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3.1.2.3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Материал болтов со срывными головками</w:t>
            </w: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  <w:trHeight w:val="330"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3.1.2.4.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Кабельные наконечники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 w:rsidR="00BB5A8B">
        <w:trPr>
          <w:cantSplit/>
          <w:trHeight w:val="330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3.1.2.4.1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Наконечников 95мм</w:t>
            </w:r>
            <w:r>
              <w:rPr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- луженые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Указать да или нет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  <w:trHeight w:val="330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3.1.2.4.2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Наконечников заземления экрана кабеля 16мм</w:t>
            </w:r>
            <w:r>
              <w:rPr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- луженые</w:t>
            </w: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  <w:trHeight w:val="330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3.1.2.5.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Материал контактной части: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 w:rsidR="00BB5A8B">
        <w:trPr>
          <w:cantSplit/>
          <w:trHeight w:val="330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3.1.2.5.1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Наконечников 95мм</w:t>
            </w:r>
            <w:r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Указать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  <w:trHeight w:val="114"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3.1.2.5.2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Наконечников заземления экрана кабеля 16мм</w:t>
            </w:r>
            <w:r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  <w:trHeight w:val="114"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3.1.3.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Материал кабельных наконечников провода заземления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  <w:trHeight w:val="114"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3.1.3.1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Должен обеспечивать отсутствие образования электрохимической коррозии с медными жилами кабелей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  <w:trHeight w:val="114"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3.1.3.2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Материал корпуса кабельных наконечников и болтов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Указать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8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pStyle w:val="5"/>
              <w:widowControl w:val="0"/>
              <w:spacing w:before="0" w:after="0" w:line="0" w:lineRule="atLeast"/>
              <w:rPr>
                <w:color w:val="000000"/>
              </w:rPr>
            </w:pPr>
            <w:bookmarkStart w:id="55" w:name="_Toc167085344"/>
            <w:bookmarkStart w:id="56" w:name="_Toc179201972"/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>3.2. Конструктивные особенности</w:t>
            </w:r>
            <w:bookmarkEnd w:id="55"/>
            <w:bookmarkEnd w:id="56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-//-</w:t>
            </w: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3.2.1.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Конструктивные особенности кабельных м</w:t>
            </w:r>
            <w:r>
              <w:rPr>
                <w:b/>
                <w:bCs/>
                <w:color w:val="000000"/>
                <w:sz w:val="22"/>
                <w:szCs w:val="22"/>
              </w:rPr>
              <w:t>уфт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3.2.1.1.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Конструкции муфт должны быть типового серийного исполнения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  <w:trHeight w:val="77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3.2.1.2.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Габаритные размеры (длина, диаметр):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-//-</w:t>
            </w: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3.2.1.2.1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для муфт 10кВ наружного исполнения;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Указать габариты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Указать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3.2.1.2.2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для муфт 10кВ внутреннего исполнения;</w:t>
            </w: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3.2.1.3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Комплект муфты должен обеспечивать </w:t>
            </w:r>
            <w:r>
              <w:rPr>
                <w:color w:val="000000"/>
                <w:sz w:val="22"/>
                <w:szCs w:val="22"/>
              </w:rPr>
              <w:t>герметичность и изолирующие свойства, с соблюдением требований п. 1.1.8. данной таблицы при применении болтовых наконечников со срывными головками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3.2.1.4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Комплект муфты должен обеспечивать герметичность и изолирующие </w:t>
            </w:r>
            <w:r>
              <w:rPr>
                <w:color w:val="000000"/>
                <w:sz w:val="22"/>
                <w:szCs w:val="22"/>
              </w:rPr>
              <w:t>свойства, с соблюдением требований п. 1.1.8. данной таблицы при применении наконечников под опрессовку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 или нет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Указать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3.2.1.5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Комплект муфты должен содержать термоусаживаемые экструдированные трубки с клеевым подслоем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3.2.2.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Комплектация конструкции каждой муфты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-//-</w:t>
            </w:r>
          </w:p>
        </w:tc>
      </w:tr>
      <w:tr w:rsidR="00BB5A8B">
        <w:trPr>
          <w:cantSplit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3.2.2.1.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Наличие трубки (трубок) выравнивания напряженности электрического поля. Указать количество трубок выравнивания напряженности электрического поля</w:t>
            </w:r>
          </w:p>
        </w:tc>
        <w:tc>
          <w:tcPr>
            <w:tcW w:w="14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Указать количество</w:t>
            </w:r>
          </w:p>
        </w:tc>
        <w:tc>
          <w:tcPr>
            <w:tcW w:w="15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Указать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3.2.2.1.1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для муфт 10кВ наружной установки;</w:t>
            </w:r>
          </w:p>
        </w:tc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3.2.2.1.2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для муфт 10кВ внутренней установки;</w:t>
            </w: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3.2.2.2.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Наличие антитрекинговой трубки (трубок). Указать количество антитрекинговых трубок</w:t>
            </w:r>
          </w:p>
        </w:tc>
        <w:tc>
          <w:tcPr>
            <w:tcW w:w="14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Указать количество</w:t>
            </w:r>
          </w:p>
        </w:tc>
        <w:tc>
          <w:tcPr>
            <w:tcW w:w="15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Указать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  <w:trHeight w:val="77"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3.2.2.1.1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для</w:t>
            </w:r>
            <w:r>
              <w:rPr>
                <w:color w:val="000000"/>
                <w:sz w:val="22"/>
                <w:szCs w:val="22"/>
              </w:rPr>
              <w:t xml:space="preserve"> муфт 10кВ наружной установки;</w:t>
            </w:r>
          </w:p>
        </w:tc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3.2.2.1.2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для муфт 10кВ внутренней установки;</w:t>
            </w: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3.2.2.3.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Наличие термоусаживаемого жильного изолятора (юбки) для увеличения длины пути токов утечки и создающим сухую зону на поверхности муфты: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-//-</w:t>
            </w:r>
          </w:p>
        </w:tc>
      </w:tr>
      <w:tr w:rsidR="00BB5A8B">
        <w:trPr>
          <w:cantSplit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3.2.2.3.1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для муфт 10кВ наружной установки;</w:t>
            </w:r>
          </w:p>
        </w:tc>
        <w:tc>
          <w:tcPr>
            <w:tcW w:w="14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3.2.2.3.2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для муфт 10кВ внутренней установки;</w:t>
            </w: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3.2.2.4.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Количество жильных изоляторов (юбок), не менее: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-//-</w:t>
            </w: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3.2.2.4.1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- не менее 1шт для муфт </w:t>
            </w:r>
            <w:r>
              <w:rPr>
                <w:color w:val="000000"/>
                <w:sz w:val="22"/>
                <w:szCs w:val="22"/>
              </w:rPr>
              <w:t>наружного исполнения;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3.2.2.4.2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 не менее 1шт для муфт внутреннего исполнения;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3.2.2.5.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Устройство заземления муфты (экрана кабеля):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-//-</w:t>
            </w: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3.2.2.5.1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Желто-зеленая термоусаживаемая трубка для </w:t>
            </w:r>
            <w:r>
              <w:rPr>
                <w:color w:val="000000"/>
                <w:sz w:val="22"/>
                <w:szCs w:val="22"/>
              </w:rPr>
              <w:t>изоляции, бандажирования и маркировки проводов заземления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3.2.2.5.2.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Провод заземления: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-//-</w:t>
            </w: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3.2.2.5.2.1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Тип провода заземления ПуГВнг (А)-LS (или эквивалент)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Согласие с требованием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«-»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3.2.2.5.2.2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Изоляция из ПВХ-пластификата пониженной пожароопасности с низким дымо-газовыделением; без брони и оболочки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3.2.2.5.2.3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Цвет изоляции - желто-зеленая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3.2.2.5.2.4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Сечение провода заземления муфты (экрана кабеля):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16мм</w:t>
            </w:r>
            <w:r>
              <w:rPr>
                <w:color w:val="000000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  <w:trHeight w:val="228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3.2.2.5.2.5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Длина провода заземления муфты (экрана кабеля)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0,7м</w:t>
            </w: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3.2.2.5.3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Пружины (обжимное кольцо или иные детали) постоянного давления для присоединения провода заземления к металлическим оболочкам, экранам кабеля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3.2.2.5.4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Кабельный наконечник </w:t>
            </w:r>
            <w:r>
              <w:rPr>
                <w:color w:val="000000"/>
                <w:sz w:val="22"/>
                <w:szCs w:val="22"/>
              </w:rPr>
              <w:t xml:space="preserve">провода заземления (медный луженый) ТМЛ-16-6-6-М-УХЛ-3 (в соответствие ГОСТ 7386-80 Наконечники кабельные медные, закрепляемые опрессовкой. Конструкция и размеры) </w:t>
            </w:r>
            <w:hyperlink r:id="rId16">
              <w:r>
                <w:rPr>
                  <w:rStyle w:val="a6"/>
                  <w:color w:val="000000"/>
                  <w:sz w:val="22"/>
                  <w:szCs w:val="22"/>
                </w:rPr>
                <w:t>https://files.stroyinf.ru/Ind</w:t>
              </w:r>
              <w:r>
                <w:rPr>
                  <w:rStyle w:val="a6"/>
                  <w:color w:val="000000"/>
                  <w:sz w:val="22"/>
                  <w:szCs w:val="22"/>
                </w:rPr>
                <w:t>ex/39/39854.htm</w:t>
              </w:r>
            </w:hyperlink>
            <w:r>
              <w:rPr>
                <w:color w:val="000000"/>
                <w:sz w:val="22"/>
                <w:szCs w:val="22"/>
              </w:rPr>
              <w:t xml:space="preserve"> или к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абельный наконечник </w:t>
            </w:r>
            <w:r>
              <w:rPr>
                <w:color w:val="000000"/>
                <w:sz w:val="22"/>
                <w:szCs w:val="22"/>
              </w:rPr>
              <w:t>провода заземления болтовой со срывными головками (количество болтов не менее 2шт) с рядным или угловым расположением болтов (2НБ-70) или эквивалент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16мм</w:t>
            </w:r>
            <w:r>
              <w:rPr>
                <w:color w:val="000000"/>
                <w:sz w:val="22"/>
                <w:szCs w:val="22"/>
                <w:vertAlign w:val="superscript"/>
                <w:lang w:eastAsia="en-US"/>
              </w:rPr>
              <w:t>2</w:t>
            </w: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3.2.2.6.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Бирки маркировочные полипропиленовые для мар</w:t>
            </w:r>
            <w:r>
              <w:rPr>
                <w:color w:val="000000"/>
                <w:sz w:val="22"/>
                <w:szCs w:val="22"/>
              </w:rPr>
              <w:t>кировки проводов, кабелей, муфт (с нейлоновыми (или эквивалентными, но не стальными) кабельными хомутами)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3.2.2.7.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В комплектации каждой муфты или группы муфт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-//-</w:t>
            </w:r>
          </w:p>
        </w:tc>
      </w:tr>
      <w:tr w:rsidR="00BB5A8B">
        <w:trPr>
          <w:cantSplit/>
          <w:trHeight w:val="223"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3.2.2.7.1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Термоплавкий клей, для нанесения </w:t>
            </w:r>
            <w:r>
              <w:rPr>
                <w:color w:val="000000"/>
                <w:sz w:val="22"/>
                <w:szCs w:val="22"/>
              </w:rPr>
              <w:t>на внутреннюю поверхность антитрекинговой трубки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color w:val="000000"/>
                <w:sz w:val="22"/>
                <w:szCs w:val="22"/>
                <w:lang w:eastAsia="en-US"/>
              </w:rPr>
              <w:t>(в объеме необходимом для монтажа муфты, определяемом руководством по эксплуатации и монтажу муфты завода-изготовителя)</w:t>
            </w:r>
          </w:p>
        </w:tc>
        <w:tc>
          <w:tcPr>
            <w:tcW w:w="14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3.2.2.7.2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Подмотка термоусаживаемая (лента-герметик с </w:t>
            </w:r>
            <w:r>
              <w:rPr>
                <w:color w:val="000000"/>
                <w:sz w:val="22"/>
                <w:szCs w:val="22"/>
              </w:rPr>
              <w:t>клеевым подслоем - в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объеме необходимом для монтажа муфты, определяемом руководством по эксплуатации и монтажу муфты завода-изготовителя)</w:t>
            </w: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3.2.3.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Конструктивные особенности кабельных наконечников, болтов со срывными головками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 w:rsidR="00BB5A8B">
        <w:trPr>
          <w:cantSplit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3.2.3.1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Расположение болтов со срывными головками: Х-образное (угловое)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«-»</w:t>
            </w: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  <w:trHeight w:val="236"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3.2.3.2.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Количество болтов со срывными головками наконечников 95мм</w:t>
            </w:r>
            <w:r>
              <w:rPr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, не менее, шт: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 w:rsidR="00BB5A8B">
        <w:trPr>
          <w:cantSplit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3.2.3.3.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Размер крепёжного болта </w:t>
            </w:r>
            <w:r>
              <w:rPr>
                <w:color w:val="000000"/>
                <w:sz w:val="22"/>
                <w:szCs w:val="22"/>
              </w:rPr>
              <w:t>наконечников 95мм</w:t>
            </w:r>
            <w:r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М12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«-»</w:t>
            </w: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  <w:trHeight w:val="248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3.2.3.4.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Толщина, ширина, длина лопатки наконечников 95мм</w:t>
            </w:r>
            <w:r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Указать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«-»</w:t>
            </w: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3.2.3.6.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Отверстие под кабельную жилу наконечников 95мм</w:t>
            </w:r>
            <w:r>
              <w:rPr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color w:val="000000"/>
                <w:sz w:val="22"/>
                <w:szCs w:val="22"/>
              </w:rPr>
              <w:t>: эксцентриковое или центрально-симметричное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Указать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«-»</w:t>
            </w: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3.3.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Требования к маркировочным табличкам (с техническими данными), закрепленным на внешней поверхности каждой муфты: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3.3.1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Тип муфты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  <w:p w:rsidR="00BB5A8B" w:rsidRDefault="00BB5A8B">
            <w:pPr>
              <w:widowControl w:val="0"/>
              <w:spacing w:line="0" w:lineRule="atLeast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3.3.2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</w:pPr>
            <w:r>
              <w:rPr>
                <w:rStyle w:val="Strong1"/>
                <w:b w:val="0"/>
                <w:color w:val="000000"/>
                <w:sz w:val="22"/>
                <w:szCs w:val="22"/>
                <w:lang w:eastAsia="en-US"/>
              </w:rPr>
              <w:t>Число жил кабеля - 1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  <w:trHeight w:val="105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3.3.3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</w:pPr>
            <w:r>
              <w:rPr>
                <w:rStyle w:val="Strong1"/>
                <w:b w:val="0"/>
                <w:color w:val="000000"/>
                <w:sz w:val="22"/>
                <w:szCs w:val="22"/>
                <w:lang w:eastAsia="en-US"/>
              </w:rPr>
              <w:t>Материал изоляции кабеля – пропитанная бумага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3.3.4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Товарный знак или наименование предприятия-изготовителя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3.3.5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Номинальное напряжение, кВ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3.3.6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Год выпуска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3.3.7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Номинальная частота. Гц (при частоте 50 Гц допускается не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указывать)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3.3.8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Масса изделия, кг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3.3.9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Маркировка на каждом элементе муфты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3.3.10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Класс пожарной опасности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Требования к маркировочным табличкам (с техническими данными), закрепленным на внешней поверхности каждого </w:t>
            </w:r>
            <w:r>
              <w:rPr>
                <w:b/>
                <w:color w:val="000000"/>
                <w:sz w:val="22"/>
                <w:szCs w:val="22"/>
                <w:lang w:eastAsia="en-US"/>
              </w:rPr>
              <w:t>кабельного наконечника: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pStyle w:val="5"/>
              <w:widowControl w:val="0"/>
              <w:spacing w:before="0" w:after="0" w:line="0" w:lineRule="atLeast"/>
              <w:jc w:val="center"/>
              <w:rPr>
                <w:color w:val="000000"/>
              </w:rPr>
            </w:pPr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3.4.1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Товарный знак или наименование предприятия-изготовителя,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«-»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3.4.2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Тип (наименование или условное обозначение) наконечника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Да</w:t>
            </w:r>
          </w:p>
        </w:tc>
        <w:tc>
          <w:tcPr>
            <w:tcW w:w="1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3.4.3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Сечение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3.4.4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Масса, кг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  <w:trHeight w:val="236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3.4.5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Год выпуска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pStyle w:val="5"/>
              <w:widowControl w:val="0"/>
              <w:spacing w:before="0" w:after="0" w:line="0" w:lineRule="atLeast"/>
              <w:rPr>
                <w:color w:val="000000"/>
              </w:rPr>
            </w:pPr>
            <w:bookmarkStart w:id="57" w:name="_Toc179201973"/>
            <w:bookmarkStart w:id="58" w:name="_Toc167085358"/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>4. Требования к климатическому исполнению и стойкости к воздействующим климатическим факторам (Предложения по Разделу №4 предоставляются на этапе подачи предложения)</w:t>
            </w:r>
            <w:bookmarkEnd w:id="57"/>
            <w:bookmarkEnd w:id="58"/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 w:rsidR="00BB5A8B">
        <w:trPr>
          <w:cantSplit/>
        </w:trPr>
        <w:tc>
          <w:tcPr>
            <w:tcW w:w="8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pStyle w:val="5"/>
              <w:widowControl w:val="0"/>
              <w:spacing w:before="0" w:after="0" w:line="0" w:lineRule="atLeast"/>
              <w:rPr>
                <w:color w:val="000000"/>
              </w:rPr>
            </w:pPr>
            <w:bookmarkStart w:id="59" w:name="_Toc167085359"/>
            <w:bookmarkStart w:id="60" w:name="_Toc179201974"/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 xml:space="preserve">4.1. Общие требования к климатическому исполнению поставляемых </w:t>
            </w:r>
            <w:bookmarkEnd w:id="59"/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>изделий</w:t>
            </w:r>
            <w:r>
              <w:rPr>
                <w:rFonts w:eastAsia="F1"/>
                <w:i w:val="0"/>
                <w:iCs w:val="0"/>
                <w:color w:val="000000"/>
                <w:sz w:val="22"/>
                <w:szCs w:val="22"/>
              </w:rPr>
              <w:t xml:space="preserve"> при эксплуатации на высоте над уровнем моря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i w:val="0"/>
                <w:iCs w:val="0"/>
                <w:color w:val="000000"/>
                <w:sz w:val="22"/>
                <w:szCs w:val="22"/>
                <w:lang w:val="ru-RU" w:eastAsia="en-US"/>
              </w:rPr>
              <w:t>д</w:t>
            </w:r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>о 1000 м:</w:t>
            </w:r>
            <w:bookmarkEnd w:id="60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pStyle w:val="5"/>
              <w:widowControl w:val="0"/>
              <w:spacing w:before="0" w:after="0" w:line="0" w:lineRule="atLeast"/>
              <w:jc w:val="center"/>
              <w:rPr>
                <w:color w:val="000000"/>
              </w:rPr>
            </w:pPr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 w:rsidR="00BB5A8B">
        <w:trPr>
          <w:cantSplit/>
          <w:trHeight w:val="24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rFonts w:eastAsia="F1"/>
                <w:color w:val="000000"/>
                <w:sz w:val="22"/>
                <w:szCs w:val="22"/>
              </w:rPr>
              <w:t>Верхнее рабочее значение температуры окружающего воздуха в эксплуатации, не менее: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rFonts w:eastAsia="F1"/>
                <w:color w:val="000000"/>
                <w:sz w:val="22"/>
                <w:szCs w:val="22"/>
              </w:rPr>
              <w:t>+50 ºС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</w:rPr>
            </w:pPr>
          </w:p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Согласие с </w:t>
            </w:r>
            <w:r>
              <w:rPr>
                <w:color w:val="000000"/>
                <w:sz w:val="22"/>
                <w:szCs w:val="22"/>
                <w:lang w:eastAsia="en-US"/>
              </w:rPr>
              <w:t>требованием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rFonts w:eastAsia="F1"/>
                <w:color w:val="000000"/>
                <w:sz w:val="22"/>
                <w:szCs w:val="22"/>
              </w:rPr>
              <w:t>Нижнее рабочее значение температуры окружающего воздуха в эксплуатации, не менее: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rFonts w:eastAsia="F1"/>
                <w:color w:val="000000"/>
                <w:sz w:val="22"/>
                <w:szCs w:val="22"/>
              </w:rPr>
              <w:t>-50 ºС</w:t>
            </w: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Относительная влажность воздуха не менее 98% при температуре </w:t>
            </w:r>
            <w:r>
              <w:rPr>
                <w:rFonts w:eastAsia="F1"/>
                <w:color w:val="000000"/>
                <w:sz w:val="22"/>
                <w:szCs w:val="22"/>
              </w:rPr>
              <w:t>окружающего воздуха в эксплуатации, не менее: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rFonts w:eastAsia="F1"/>
                <w:color w:val="000000"/>
                <w:sz w:val="22"/>
                <w:szCs w:val="22"/>
              </w:rPr>
              <w:t>+35 ºС</w:t>
            </w: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pStyle w:val="5"/>
              <w:widowControl w:val="0"/>
              <w:spacing w:before="0" w:after="0" w:line="0" w:lineRule="atLeast"/>
              <w:rPr>
                <w:color w:val="000000"/>
              </w:rPr>
            </w:pPr>
            <w:bookmarkStart w:id="61" w:name="_Toc167085360"/>
            <w:bookmarkStart w:id="62" w:name="_Toc179201976"/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 xml:space="preserve">5. Требования к доставке, маркировке, упаковке, транспортировке, перемещению, условиям хранения, приемке и испытаниям (требования раздела 5 выполняются на этапе исполнения договора по данным ТТ, применительны к Поставщику и не предоставляются на этапе </w:t>
            </w:r>
            <w:r>
              <w:rPr>
                <w:i w:val="0"/>
                <w:iCs w:val="0"/>
                <w:color w:val="000000"/>
                <w:sz w:val="22"/>
                <w:szCs w:val="22"/>
                <w:lang w:val="ru-RU" w:eastAsia="en-US"/>
              </w:rPr>
              <w:t>пода</w:t>
            </w:r>
            <w:r>
              <w:rPr>
                <w:i w:val="0"/>
                <w:iCs w:val="0"/>
                <w:color w:val="000000"/>
                <w:sz w:val="22"/>
                <w:szCs w:val="22"/>
                <w:lang w:val="ru-RU" w:eastAsia="en-US"/>
              </w:rPr>
              <w:t>чи предложения</w:t>
            </w:r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>)</w:t>
            </w:r>
            <w:bookmarkEnd w:id="61"/>
            <w:bookmarkEnd w:id="62"/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 w:rsidR="00BB5A8B">
        <w:trPr>
          <w:cantSplit/>
        </w:trPr>
        <w:tc>
          <w:tcPr>
            <w:tcW w:w="8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pStyle w:val="5"/>
              <w:widowControl w:val="0"/>
              <w:spacing w:before="0" w:after="0" w:line="0" w:lineRule="atLeast"/>
              <w:rPr>
                <w:color w:val="000000"/>
              </w:rPr>
            </w:pPr>
            <w:bookmarkStart w:id="63" w:name="_Toc179201977"/>
            <w:bookmarkStart w:id="64" w:name="_Toc167085361"/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>5.1. Маркировка, упаковка и консервация:</w:t>
            </w:r>
            <w:bookmarkEnd w:id="63"/>
            <w:bookmarkEnd w:id="64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bookmarkStart w:id="65" w:name="_Hlk167458745"/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  <w:bookmarkEnd w:id="65"/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5.1.1.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Категория упаковки, не хуже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5.1.1.1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Наружной (п. 3.3.1.4 ГОСТ 23216-78), не хуже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КУ-3Б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5.1.1.2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Внутренней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(п. 3.3.2.1 ГОСТ 23216-78), не хуже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ВУ-IIIБ</w:t>
            </w: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8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pStyle w:val="5"/>
              <w:widowControl w:val="0"/>
              <w:spacing w:before="0" w:after="0" w:line="0" w:lineRule="atLeast"/>
              <w:rPr>
                <w:color w:val="000000"/>
              </w:rPr>
            </w:pPr>
            <w:bookmarkStart w:id="66" w:name="_Toc167085362"/>
            <w:bookmarkStart w:id="67" w:name="_Toc179201978"/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>5.2. Условия транспортирования:</w:t>
            </w:r>
            <w:bookmarkEnd w:id="66"/>
            <w:bookmarkEnd w:id="67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 w:rsidR="00BB5A8B">
        <w:trPr>
          <w:cantSplit/>
          <w:trHeight w:val="53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5.2.1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Наличие «шок» - индикатора на транспортном средстве/или упаковке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Фотография установки «шок» - индикатора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5.2.1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Сроки транспортирования и промежуточного хранения не должны превышать (п.2.4 ГОСТ 23216-78 Изделия электротехнические. Хранение, транспортирование, временная противокоррозионная защита, упаковка. Общие требования и методы испытаний </w:t>
            </w:r>
            <w:hyperlink r:id="rId17">
              <w:r>
                <w:rPr>
                  <w:rStyle w:val="a6"/>
                  <w:color w:val="000000"/>
                  <w:sz w:val="22"/>
                  <w:szCs w:val="22"/>
                  <w:lang w:eastAsia="en-US"/>
                </w:rPr>
                <w:t>https://files.stroyinf.ru/Index/8/8095.htm</w:t>
              </w:r>
            </w:hyperlink>
            <w:r>
              <w:rPr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1месяц</w:t>
            </w: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5.2.2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Условия транспортирования (п.2.1 ГОСТ 23216-78)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«Ж»</w:t>
            </w: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5.2.3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Транспортная тара, в которой транспортируются муфты </w:t>
            </w:r>
            <w:r>
              <w:rPr>
                <w:color w:val="000000"/>
                <w:sz w:val="22"/>
                <w:szCs w:val="22"/>
                <w:lang w:eastAsia="en-US"/>
              </w:rPr>
              <w:t>(п.3.3.3.2 ГОСТ 23216-78)</w:t>
            </w:r>
            <w:r>
              <w:rPr>
                <w:color w:val="000000"/>
                <w:sz w:val="22"/>
                <w:szCs w:val="22"/>
              </w:rPr>
              <w:t>, не хуже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ТФ-8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Согласие с требованием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«-»</w:t>
            </w: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  <w:trHeight w:val="171"/>
        </w:trPr>
        <w:tc>
          <w:tcPr>
            <w:tcW w:w="8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pStyle w:val="5"/>
              <w:widowControl w:val="0"/>
              <w:spacing w:before="0" w:after="0" w:line="0" w:lineRule="atLeast"/>
              <w:rPr>
                <w:color w:val="000000"/>
              </w:rPr>
            </w:pPr>
            <w:bookmarkStart w:id="68" w:name="_Toc167085363"/>
            <w:bookmarkStart w:id="69" w:name="_Toc179201979"/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 xml:space="preserve">5.3. Срок сохраняемости </w:t>
            </w:r>
            <w:bookmarkEnd w:id="68"/>
            <w:bookmarkEnd w:id="69"/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>изделий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5.3.1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Срок сохраняемости изделий в упаковке, не менее 2 лет, при местных условиях хранения:</w:t>
            </w:r>
          </w:p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 среднегодовая температура окружающего воздуха 12</w:t>
            </w:r>
            <w:r>
              <w:rPr>
                <w:color w:val="000000"/>
                <w:sz w:val="22"/>
                <w:szCs w:val="22"/>
                <w:vertAlign w:val="superscript"/>
                <w:lang w:eastAsia="en-US"/>
              </w:rPr>
              <w:t>0</w:t>
            </w:r>
            <w:r>
              <w:rPr>
                <w:color w:val="000000"/>
                <w:sz w:val="22"/>
                <w:szCs w:val="22"/>
                <w:lang w:eastAsia="en-US"/>
              </w:rPr>
              <w:t>С;</w:t>
            </w:r>
          </w:p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- диапазон колебаний </w:t>
            </w:r>
            <w:r>
              <w:rPr>
                <w:color w:val="000000"/>
                <w:sz w:val="22"/>
                <w:szCs w:val="22"/>
                <w:lang w:eastAsia="en-US"/>
              </w:rPr>
              <w:t>температуры окружающего воздуха минус 20</w:t>
            </w:r>
            <w:r>
              <w:rPr>
                <w:color w:val="000000"/>
                <w:sz w:val="22"/>
                <w:szCs w:val="22"/>
                <w:vertAlign w:val="superscript"/>
                <w:lang w:eastAsia="en-US"/>
              </w:rPr>
              <w:t>0</w:t>
            </w:r>
            <w:r>
              <w:rPr>
                <w:color w:val="000000"/>
                <w:sz w:val="22"/>
                <w:szCs w:val="22"/>
                <w:lang w:eastAsia="en-US"/>
              </w:rPr>
              <w:t>С ÷ +40</w:t>
            </w:r>
            <w:r>
              <w:rPr>
                <w:color w:val="000000"/>
                <w:sz w:val="22"/>
                <w:szCs w:val="22"/>
                <w:vertAlign w:val="superscript"/>
                <w:lang w:eastAsia="en-US"/>
              </w:rPr>
              <w:t>0</w:t>
            </w:r>
            <w:r>
              <w:rPr>
                <w:color w:val="000000"/>
                <w:sz w:val="22"/>
                <w:szCs w:val="22"/>
                <w:lang w:eastAsia="en-US"/>
              </w:rPr>
              <w:t>С;</w:t>
            </w:r>
          </w:p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 хранение под навесом/кровлей.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5.3.2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Учесть условия хранения до начала монтажных работ, таблица 13 </w:t>
            </w:r>
            <w:bookmarkStart w:id="70" w:name="_Hlk165876594"/>
            <w:r>
              <w:rPr>
                <w:color w:val="000000"/>
                <w:sz w:val="22"/>
                <w:szCs w:val="22"/>
                <w:lang w:eastAsia="en-US"/>
              </w:rPr>
              <w:t>ГОСТ 15150-69</w:t>
            </w:r>
            <w:bookmarkEnd w:id="70"/>
            <w:r>
              <w:rPr>
                <w:color w:val="000000"/>
                <w:sz w:val="22"/>
                <w:szCs w:val="22"/>
                <w:lang w:eastAsia="en-US"/>
              </w:rPr>
              <w:t xml:space="preserve"> Машины, приборы и другие технические изделия. Исполнения для различных климатических районов. Категории, условия эксплуатации, хранения и транспортирования в части воздействия климатических факторов внешней среды </w:t>
            </w:r>
            <w:hyperlink r:id="rId18">
              <w:r>
                <w:rPr>
                  <w:rStyle w:val="a6"/>
                  <w:color w:val="000000"/>
                  <w:sz w:val="22"/>
                  <w:szCs w:val="22"/>
                  <w:lang w:eastAsia="en-US"/>
                </w:rPr>
                <w:t>https://files.stroyinf.ru/Index/1/1837.htm</w:t>
              </w:r>
            </w:hyperlink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ОЖ2 (навесы без теплоизоляции)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5.3.3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Тип атмосферы (п.3.14 таблица 8) ГОСТ 15150-69 (условно-чистая)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I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5.3.4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Требования по стойкости к </w:t>
            </w:r>
            <w:r>
              <w:rPr>
                <w:color w:val="000000"/>
                <w:sz w:val="22"/>
                <w:szCs w:val="22"/>
                <w:lang w:eastAsia="en-US"/>
              </w:rPr>
              <w:t>климатическим факторам внешней среды при транспортировании и хранении:</w:t>
            </w:r>
          </w:p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bookmarkStart w:id="71" w:name="_Hlk165876616"/>
            <w:r>
              <w:rPr>
                <w:color w:val="000000"/>
                <w:sz w:val="22"/>
                <w:szCs w:val="22"/>
                <w:lang w:eastAsia="en-US"/>
              </w:rPr>
              <w:t>ГОСТ 15543.1-89 Изделия электротехнические и другие технические изделия. Общие требования в части стойкости к климатическим внешним воздействующим факторам (с Изменением N 1)</w:t>
            </w:r>
            <w:bookmarkEnd w:id="71"/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Строка 32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таблицы п.14; категория У1;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8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pStyle w:val="5"/>
              <w:widowControl w:val="0"/>
              <w:spacing w:before="0" w:after="0" w:line="0" w:lineRule="atLeast"/>
              <w:rPr>
                <w:color w:val="000000"/>
              </w:rPr>
            </w:pPr>
            <w:bookmarkStart w:id="72" w:name="_Toc167085364"/>
            <w:bookmarkStart w:id="73" w:name="_Toc179201980"/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>5.4. Временная консервация:</w:t>
            </w:r>
            <w:bookmarkEnd w:id="72"/>
            <w:bookmarkEnd w:id="73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5.4.1.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Консервация неокрашенных и не имеющих защитных покрытий наружных поверхностей изделий, поставляемых в комплектации с кабельными муфтами (кабельных наконечников, заземляющих проводников), подвергающихся коррозии и порче, в соответствие требованиям </w:t>
            </w:r>
            <w:r>
              <w:rPr>
                <w:rStyle w:val="a6"/>
                <w:color w:val="000000"/>
                <w:sz w:val="22"/>
                <w:szCs w:val="22"/>
                <w:u w:val="none"/>
                <w:lang w:eastAsia="en-US"/>
              </w:rPr>
              <w:t>ГОСТ 9.01</w:t>
            </w:r>
            <w:r>
              <w:rPr>
                <w:rStyle w:val="a6"/>
                <w:color w:val="000000"/>
                <w:sz w:val="22"/>
                <w:szCs w:val="22"/>
                <w:u w:val="none"/>
                <w:lang w:eastAsia="en-US"/>
              </w:rPr>
              <w:t>4-78 Единая система защиты от коррозии и старения. Временная противокоррозионная защита изделий. Общие требования</w:t>
            </w:r>
            <w:r>
              <w:rPr>
                <w:rStyle w:val="a6"/>
                <w:color w:val="000000"/>
                <w:sz w:val="22"/>
                <w:szCs w:val="22"/>
                <w:lang w:eastAsia="en-US"/>
              </w:rPr>
              <w:t xml:space="preserve"> (</w:t>
            </w:r>
            <w:hyperlink r:id="rId19">
              <w:r>
                <w:rPr>
                  <w:rStyle w:val="a6"/>
                  <w:color w:val="000000"/>
                  <w:sz w:val="22"/>
                  <w:szCs w:val="22"/>
                  <w:lang w:eastAsia="en-US"/>
                </w:rPr>
                <w:t>https://files.stroyinf.ru/Index/4/4681.htm</w:t>
              </w:r>
            </w:hyperlink>
            <w:r>
              <w:rPr>
                <w:rStyle w:val="a6"/>
                <w:color w:val="000000"/>
                <w:sz w:val="22"/>
                <w:szCs w:val="22"/>
                <w:lang w:eastAsia="en-US"/>
              </w:rPr>
              <w:t xml:space="preserve"> )</w:t>
            </w:r>
            <w:r>
              <w:rPr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Раздел 1;</w:t>
            </w:r>
          </w:p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Приложение 4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требованием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5.4.1.1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Группа изделий, таблица 3: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en-US" w:eastAsia="en-US"/>
              </w:rPr>
              <w:t>III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; 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III</w:t>
            </w:r>
            <w:r>
              <w:rPr>
                <w:color w:val="000000"/>
                <w:sz w:val="22"/>
                <w:szCs w:val="22"/>
                <w:lang w:eastAsia="en-US"/>
              </w:rPr>
              <w:t>-2</w:t>
            </w: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5.4.1.2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Смазка изделий, таблица 5.1, ВЗ-1 (или: ВЗ-2; ВЗ-4; ВЗ-7):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Да. Указать вид смазки</w:t>
            </w: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5.4.2</w:t>
            </w:r>
          </w:p>
        </w:tc>
        <w:tc>
          <w:tcPr>
            <w:tcW w:w="74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Консервация кабельных муфт (из органических материалов) </w:t>
            </w:r>
            <w:r>
              <w:rPr>
                <w:rStyle w:val="a6"/>
                <w:color w:val="000000"/>
                <w:sz w:val="22"/>
                <w:szCs w:val="22"/>
                <w:u w:val="none"/>
                <w:lang w:eastAsia="en-US"/>
              </w:rPr>
              <w:t>ГОСТ 9.014-78, таблица 2: ВЗ-6</w:t>
            </w:r>
          </w:p>
        </w:tc>
        <w:tc>
          <w:tcPr>
            <w:tcW w:w="1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Защита восковыми составами</w:t>
            </w:r>
          </w:p>
        </w:tc>
        <w:tc>
          <w:tcPr>
            <w:tcW w:w="15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17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pStyle w:val="5"/>
              <w:widowControl w:val="0"/>
              <w:spacing w:before="0" w:after="0" w:line="0" w:lineRule="atLeast"/>
              <w:rPr>
                <w:color w:val="000000"/>
              </w:rPr>
            </w:pPr>
            <w:bookmarkStart w:id="74" w:name="_Toc167085365"/>
            <w:bookmarkStart w:id="75" w:name="_Toc179201981"/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 xml:space="preserve">6. </w:t>
            </w:r>
            <w:bookmarkEnd w:id="74"/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 xml:space="preserve">(Требования к эксплуатации, обеспечению и утилизации (требования раздела 6 выполняются на этапе исполнения договора по данным ТТ, применительны к Поставщику и не предоставляются на этапе </w:t>
            </w:r>
            <w:r>
              <w:rPr>
                <w:i w:val="0"/>
                <w:iCs w:val="0"/>
                <w:color w:val="000000"/>
                <w:sz w:val="22"/>
                <w:szCs w:val="22"/>
                <w:lang w:val="ru-RU" w:eastAsia="en-US"/>
              </w:rPr>
              <w:t xml:space="preserve">подачи </w:t>
            </w:r>
            <w:r>
              <w:rPr>
                <w:i w:val="0"/>
                <w:iCs w:val="0"/>
                <w:color w:val="000000"/>
                <w:sz w:val="22"/>
                <w:szCs w:val="22"/>
                <w:lang w:val="ru-RU" w:eastAsia="en-US"/>
              </w:rPr>
              <w:t>предложения</w:t>
            </w:r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>)</w:t>
            </w:r>
            <w:bookmarkEnd w:id="75"/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 w:rsidR="00BB5A8B">
        <w:trPr>
          <w:cantSplit/>
        </w:trPr>
        <w:tc>
          <w:tcPr>
            <w:tcW w:w="8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pStyle w:val="5"/>
              <w:widowControl w:val="0"/>
              <w:spacing w:before="0" w:after="0" w:line="0" w:lineRule="atLeast"/>
              <w:rPr>
                <w:color w:val="000000"/>
              </w:rPr>
            </w:pPr>
            <w:bookmarkStart w:id="76" w:name="_Toc167085366"/>
            <w:bookmarkStart w:id="77" w:name="_Toc179201982"/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 xml:space="preserve">6.1. </w:t>
            </w:r>
            <w:bookmarkStart w:id="78" w:name="_Toc75951187"/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>Требования к метрологическому обеспечению</w:t>
            </w:r>
            <w:bookmarkEnd w:id="76"/>
            <w:bookmarkEnd w:id="77"/>
            <w:bookmarkEnd w:id="78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bookmarkStart w:id="79" w:name="_Hlk167458981"/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  <w:bookmarkEnd w:id="79"/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6.1.1.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Отсутствуют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 w:rsidR="00BB5A8B">
        <w:trPr>
          <w:cantSplit/>
        </w:trPr>
        <w:tc>
          <w:tcPr>
            <w:tcW w:w="8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pStyle w:val="5"/>
              <w:widowControl w:val="0"/>
              <w:spacing w:before="0" w:after="0" w:line="0" w:lineRule="atLeast"/>
              <w:rPr>
                <w:color w:val="000000"/>
              </w:rPr>
            </w:pPr>
            <w:bookmarkStart w:id="80" w:name="_Toc179201983"/>
            <w:bookmarkStart w:id="81" w:name="_Toc167085367"/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>6.2. Требования к обслуживанию</w:t>
            </w:r>
            <w:bookmarkEnd w:id="80"/>
            <w:bookmarkEnd w:id="81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6.2.1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Указываются в руководстве по монтажу и эксплуатации изделий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8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pStyle w:val="5"/>
              <w:widowControl w:val="0"/>
              <w:spacing w:before="0" w:after="0" w:line="0" w:lineRule="atLeast"/>
              <w:rPr>
                <w:color w:val="000000"/>
              </w:rPr>
            </w:pPr>
            <w:bookmarkStart w:id="82" w:name="_Toc179201984"/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>6.3. Требования к утилизации</w:t>
            </w:r>
            <w:bookmarkEnd w:id="82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6.3.1.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 технических паспортах (или руководствах по эксплуатации оборудования или иных отдельных документах (справка, ведомость и т.п.) должны быть указаны: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6.3.1.1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Сведения о содержании (единица измерения: кг, грамм) цветных и драгоценных металлах в поставляемом оборудовании (п. 9 Правил учета и хранения драгоценных металлов, драгоценных камней и продукции из них, а также ведения соответствующей </w:t>
            </w:r>
            <w:r>
              <w:rPr>
                <w:color w:val="000000"/>
                <w:sz w:val="22"/>
                <w:szCs w:val="22"/>
                <w:lang w:eastAsia="en-US"/>
              </w:rPr>
              <w:t>отчетности, утвержденными Постановлением Правительства РФ от 28.09.2000 № 731, п. 8 Инструкции о порядке учета и хранения драгоценных металлов, драгоценных камней, продукции из них и ведения отчетности при их производстве, использовании и обращении, утверж</w:t>
            </w:r>
            <w:r>
              <w:rPr>
                <w:color w:val="000000"/>
                <w:sz w:val="22"/>
                <w:szCs w:val="22"/>
                <w:lang w:eastAsia="en-US"/>
              </w:rPr>
              <w:t>денной Приказом Минфина РФ от 09.12.2016 № 231н)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Паспорт и/или РЭ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6.3.1.3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Указания по сбору, накоплению, хранении и транспортировании отходов согласно </w:t>
            </w:r>
            <w:hyperlink r:id="rId20">
              <w:r>
                <w:rPr>
                  <w:rStyle w:val="a6"/>
                  <w:color w:val="000000"/>
                  <w:sz w:val="22"/>
                  <w:szCs w:val="22"/>
                  <w:u w:val="none"/>
                  <w:lang w:eastAsia="en-US"/>
                </w:rPr>
                <w:t>Пр</w:t>
              </w:r>
              <w:r>
                <w:rPr>
                  <w:rStyle w:val="a6"/>
                  <w:color w:val="000000"/>
                  <w:sz w:val="22"/>
                  <w:szCs w:val="22"/>
                  <w:u w:val="none"/>
                  <w:lang w:eastAsia="en-US"/>
                </w:rPr>
                <w:t>иказу Минприроды России от 11.06.2021 N 399 (ред. от 04.04.2023) "Об утверждении требований при обращении с группами однородных отходов I - V классов опасности" (Зарегистрировано в Минюсте России 30.11.2021 N 66097)</w:t>
              </w:r>
            </w:hyperlink>
          </w:p>
          <w:p w:rsidR="00BB5A8B" w:rsidRDefault="00E06649">
            <w:pPr>
              <w:widowControl w:val="0"/>
              <w:spacing w:line="0" w:lineRule="atLeast"/>
            </w:pPr>
            <w:hyperlink r:id="rId21">
              <w:r>
                <w:rPr>
                  <w:rStyle w:val="a6"/>
                  <w:color w:val="000000"/>
                  <w:sz w:val="22"/>
                  <w:szCs w:val="22"/>
                  <w:lang w:eastAsia="en-US"/>
                </w:rPr>
                <w:t>https://normativ.kontur.ru/document?moduleId=1&amp;documentId=455083</w:t>
              </w:r>
            </w:hyperlink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Глава 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V (</w:t>
            </w:r>
            <w:r>
              <w:rPr>
                <w:color w:val="000000"/>
                <w:sz w:val="22"/>
                <w:szCs w:val="22"/>
                <w:lang w:eastAsia="en-US"/>
              </w:rPr>
              <w:t>п.54,55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Паспорт и/или РЭ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8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pStyle w:val="5"/>
              <w:widowControl w:val="0"/>
              <w:spacing w:before="0" w:after="0" w:line="0" w:lineRule="atLeast"/>
              <w:rPr>
                <w:color w:val="000000"/>
              </w:rPr>
            </w:pPr>
            <w:bookmarkStart w:id="83" w:name="_Hlk167459107"/>
            <w:bookmarkStart w:id="84" w:name="_Toc167085369"/>
            <w:bookmarkStart w:id="85" w:name="_Toc179201985"/>
            <w:bookmarkEnd w:id="83"/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 xml:space="preserve">7. Требования к гарантиям, гарантийному и послегарантийному обслуживанию (Предложения по Разделу №7 предоставляются на этапе </w:t>
            </w:r>
            <w:r>
              <w:rPr>
                <w:i w:val="0"/>
                <w:iCs w:val="0"/>
                <w:color w:val="000000"/>
                <w:sz w:val="22"/>
                <w:szCs w:val="22"/>
                <w:lang w:val="ru-RU" w:eastAsia="en-US"/>
              </w:rPr>
              <w:t>подачи предложения</w:t>
            </w:r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>)</w:t>
            </w:r>
            <w:bookmarkEnd w:id="84"/>
            <w:bookmarkEnd w:id="85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7.1.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Гарантийное и послегарантийное обслуживание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7.1.1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Срок гарантии </w:t>
            </w:r>
            <w:r>
              <w:rPr>
                <w:b/>
                <w:color w:val="000000"/>
                <w:sz w:val="22"/>
                <w:szCs w:val="22"/>
                <w:lang w:eastAsia="en-US"/>
              </w:rPr>
              <w:t>на продукцию:</w:t>
            </w:r>
          </w:p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 даты подписания ТОРГ-12 (ОКУД 0330212)/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В течение 36 (тридцать </w:t>
            </w: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шесть) месяцев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Согласие с требованием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7.1.3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Гарантийное обслуживание с даты подписания ТОРГ-12 (ОКУД 0330212);</w:t>
            </w: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7.1.4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Если в период гарантийного срока обнаружатся </w:t>
            </w:r>
            <w:r>
              <w:rPr>
                <w:color w:val="000000"/>
                <w:sz w:val="22"/>
                <w:szCs w:val="22"/>
                <w:lang w:eastAsia="en-US"/>
              </w:rPr>
              <w:t>дефекты, допущенные по вине Поставщика, то Поставщик обязан их устранить за свой счет и в согласованные с Покупателем сроки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7.1.5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Для участия в составлении акта, фиксирующего дефекты (допущенные по вине Поставщика), согласов</w:t>
            </w:r>
            <w:r>
              <w:rPr>
                <w:color w:val="000000"/>
                <w:sz w:val="22"/>
                <w:szCs w:val="22"/>
                <w:lang w:eastAsia="en-US"/>
              </w:rPr>
              <w:t>ании порядка и сроков их устранения Поставщик обязан направить своего представителя не позднее 5дней со дня получения письменного извещения Покупателя. Гарантийный срок в этом случае продлевается соответственно на период устранения дефектов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</w:t>
            </w:r>
            <w:r>
              <w:rPr>
                <w:color w:val="000000"/>
                <w:sz w:val="22"/>
                <w:szCs w:val="22"/>
                <w:lang w:eastAsia="en-US"/>
              </w:rPr>
              <w:t>ребованием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7.1.6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При отказе Поставщика от составления или подписания акта обнаруженных дефектов покупатель составляет односторонний акт на основе квалифицированной экспертизы, привлекаемой им за свой счет. В случае, если экспертизой установлено, что </w:t>
            </w:r>
            <w:r>
              <w:rPr>
                <w:color w:val="000000"/>
                <w:sz w:val="22"/>
                <w:szCs w:val="22"/>
                <w:lang w:eastAsia="en-US"/>
              </w:rPr>
              <w:t>дефекты возникли по вине Поставщика - последний компенсирует стоимость экспертизы Покупателю.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  <w:bookmarkStart w:id="86" w:name="_Hlk167459107_Копия_1"/>
            <w:bookmarkEnd w:id="86"/>
          </w:p>
        </w:tc>
      </w:tr>
      <w:tr w:rsidR="00BB5A8B">
        <w:trPr>
          <w:cantSplit/>
          <w:trHeight w:val="765"/>
        </w:trPr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pStyle w:val="5"/>
              <w:widowControl w:val="0"/>
              <w:spacing w:before="0" w:after="0" w:line="0" w:lineRule="atLeast"/>
              <w:rPr>
                <w:color w:val="000000"/>
              </w:rPr>
            </w:pPr>
            <w:bookmarkStart w:id="87" w:name="_Toc167085370"/>
            <w:bookmarkStart w:id="88" w:name="_Toc179201986"/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 xml:space="preserve">8. Требования к комплектации и документам, поставляемым вместе с продукцией (требования раздела 8 выполняются на этапе исполнения договора по данным ТТ, применительны к Поставщику и не предоставляются на этапе </w:t>
            </w:r>
            <w:r>
              <w:rPr>
                <w:i w:val="0"/>
                <w:iCs w:val="0"/>
                <w:color w:val="000000"/>
                <w:sz w:val="22"/>
                <w:szCs w:val="22"/>
                <w:lang w:val="ru-RU" w:eastAsia="en-US"/>
              </w:rPr>
              <w:t>подачи предложения</w:t>
            </w:r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>)</w:t>
            </w:r>
            <w:bookmarkEnd w:id="87"/>
            <w:bookmarkEnd w:id="88"/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8.1.</w:t>
            </w:r>
          </w:p>
        </w:tc>
        <w:tc>
          <w:tcPr>
            <w:tcW w:w="8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Предоставление реестров</w:t>
            </w: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 поставляемой продукции, документации к поставляемой продукции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bookmarkStart w:id="89" w:name="_Hlk167459436"/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  <w:bookmarkEnd w:id="89"/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8.1.1.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 составе документации должны быть представлены: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8.1.1.1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Реестр (спецификация) поставляемой продукции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Согласие с </w:t>
            </w:r>
            <w:r>
              <w:rPr>
                <w:color w:val="000000"/>
                <w:sz w:val="22"/>
                <w:szCs w:val="22"/>
                <w:lang w:eastAsia="en-US"/>
              </w:rPr>
              <w:t>требованием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Реестр (спецификация)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8.1.1.1.1.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Реестр (спецификация) поставляемой продукции должен соответствовать:</w:t>
            </w:r>
          </w:p>
        </w:tc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8.1.1.1.1.1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 предложению Участника, указанному в разделе 3 данной таблицы</w:t>
            </w:r>
          </w:p>
        </w:tc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8.1.1.1.1.2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- составу комплектации муфты (группы муфт) </w:t>
            </w:r>
            <w:r>
              <w:rPr>
                <w:color w:val="000000"/>
                <w:sz w:val="22"/>
                <w:szCs w:val="22"/>
                <w:lang w:eastAsia="en-US"/>
              </w:rPr>
              <w:t>соответствующего предложению Участника по разделу 3 данной таблицы</w:t>
            </w:r>
          </w:p>
        </w:tc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8.1.1.1.1.3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 составу таблицы № 1.1 ТТ</w:t>
            </w:r>
          </w:p>
        </w:tc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8.1.1.2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Реестр документации к поставляемой продукции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Реестр документации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8.2.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Руководства по эксплуатации и 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монтажу на каждый вид муфты:</w:t>
            </w:r>
          </w:p>
        </w:tc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РЭ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  <w:bookmarkStart w:id="90" w:name="_Hlk167459107_Копия_1_Копия_1"/>
            <w:bookmarkEnd w:id="90"/>
          </w:p>
        </w:tc>
      </w:tr>
      <w:tr w:rsidR="00BB5A8B">
        <w:trPr>
          <w:cantSplit/>
          <w:trHeight w:val="223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8.2.1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Муфты внутренней установки 6кВ</w:t>
            </w: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8.2.2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Муфты наружной установки 6кВ</w:t>
            </w:r>
          </w:p>
        </w:tc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8.3.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Технические паспорта (на каждую муфту) от заводов-изготовителей</w:t>
            </w:r>
            <w:r>
              <w:rPr>
                <w:rFonts w:eastAsia="F1"/>
                <w:b/>
                <w:color w:val="000000"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 w:rsidR="00BB5A8B">
        <w:trPr>
          <w:cantSplit/>
          <w:trHeight w:val="1011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8.3.1.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 xml:space="preserve">Требования к </w:t>
            </w:r>
            <w:r>
              <w:rPr>
                <w:b/>
                <w:color w:val="000000"/>
                <w:sz w:val="22"/>
                <w:szCs w:val="22"/>
                <w:lang w:eastAsia="en-US"/>
              </w:rPr>
              <w:t>содержанию</w:t>
            </w: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технических паспортов 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>(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Раздел 8 ГОСТ Р 2.610-2019 </w:t>
            </w:r>
            <w:r>
              <w:rPr>
                <w:bCs/>
                <w:color w:val="000000"/>
                <w:sz w:val="22"/>
                <w:szCs w:val="22"/>
                <w:lang w:eastAsia="en-US"/>
              </w:rPr>
              <w:t xml:space="preserve">Единая система конструкторской документации. Правила выполнения эксплуатационных документов  </w:t>
            </w:r>
            <w:hyperlink r:id="rId22">
              <w:r>
                <w:rPr>
                  <w:rStyle w:val="a6"/>
                  <w:bCs/>
                  <w:color w:val="000000"/>
                  <w:sz w:val="22"/>
                  <w:szCs w:val="22"/>
                  <w:lang w:eastAsia="en-US"/>
                </w:rPr>
                <w:t>https://files.stroyinf.ru/Data2/1/4293730/4293730013.pdf</w:t>
              </w:r>
            </w:hyperlink>
            <w:r>
              <w:rPr>
                <w:bCs/>
                <w:color w:val="000000"/>
                <w:sz w:val="22"/>
                <w:szCs w:val="22"/>
                <w:lang w:eastAsia="en-US"/>
              </w:rPr>
              <w:t xml:space="preserve"> 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8.3.1.1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Название, юридический адрес и контактные данные завода-изготовителя;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Технические паспорта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8.3.1.2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Название, тип, марка продукции;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8.3.1.3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ТУ или ГОСТ, которым соответствует продукция;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8.3.1.4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Номер партии; количество изделий в партии;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8.3.1.5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Описание свойств и технических характеристик;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ГОСТ (или ТУ), на базе которого проводятся испытания конкретного показателя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качества (характеристики) продукции;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8.3.1.6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Условия хранения продукции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8.3.1.7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Дату; подпись и печать ответственного лица.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8.3.1.8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Свидетельство об упаковывании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8.3.1.9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Свидетельство о временной консервации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8.3.2.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Количество технических паспортов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8.3.2.1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 каждую муфту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8.4.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Упаковочные листы, упаковочные ярлыки;</w:t>
            </w:r>
          </w:p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товарно-транспортную накладную формы №1-Т;</w:t>
            </w:r>
          </w:p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товарную накладную унифицированной формы ТОРГ-12 в 2 </w:t>
            </w:r>
            <w:r>
              <w:rPr>
                <w:color w:val="000000"/>
                <w:sz w:val="22"/>
                <w:szCs w:val="22"/>
                <w:lang w:eastAsia="en-US"/>
              </w:rPr>
              <w:t>экз.;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 всю продукцию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</w:tr>
      <w:tr w:rsidR="00BB5A8B">
        <w:trPr>
          <w:cantSplit/>
          <w:trHeight w:val="790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8.5.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Протоколы заводских испытаний </w:t>
            </w:r>
            <w:r>
              <w:rPr>
                <w:color w:val="000000"/>
                <w:sz w:val="22"/>
                <w:szCs w:val="22"/>
                <w:lang w:eastAsia="en-US"/>
              </w:rPr>
              <w:t>и измерений, функциональных испытаний</w:t>
            </w:r>
            <w:r>
              <w:rPr>
                <w:rFonts w:eastAsia="F1"/>
                <w:color w:val="000000"/>
                <w:sz w:val="22"/>
                <w:szCs w:val="22"/>
                <w:lang w:eastAsia="en-US"/>
              </w:rPr>
              <w:t>, подтверждающие готовность всей поставляемой продукции к отгрузке и доставке, предоставляемые Поставщиком: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На каждую муфту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8.6.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Поставщик обязан одновременно с передачей продукции передать Покупателю относящиеся к ней документы, перечисленные в п.п.8.1÷8.5 данной Таблицы.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8.7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Не распространение горения кабельных муфт, элементов </w:t>
            </w:r>
            <w:r>
              <w:rPr>
                <w:color w:val="000000"/>
                <w:sz w:val="22"/>
                <w:szCs w:val="22"/>
                <w:lang w:eastAsia="en-US"/>
              </w:rPr>
              <w:t>муфт должно подтверждаться сертификатом пожарной безопасности.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Сертификат пожарной безопасности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pStyle w:val="5"/>
              <w:widowControl w:val="0"/>
              <w:spacing w:before="0" w:after="0" w:line="0" w:lineRule="atLeast"/>
              <w:rPr>
                <w:color w:val="000000"/>
              </w:rPr>
            </w:pPr>
            <w:bookmarkStart w:id="91" w:name="_Toc167085371"/>
            <w:bookmarkStart w:id="92" w:name="_Toc179201987"/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 xml:space="preserve">9. Требования к соблюдению положений нормативной и иной обязательной для Поставщика документации (требования раздела 9 выполняются на этапе исполнения договора по данным ТТ, применительны к Поставщику и не предоставляются на этапе </w:t>
            </w:r>
            <w:r>
              <w:rPr>
                <w:i w:val="0"/>
                <w:iCs w:val="0"/>
                <w:color w:val="000000"/>
                <w:sz w:val="22"/>
                <w:szCs w:val="22"/>
                <w:lang w:val="ru-RU" w:eastAsia="en-US"/>
              </w:rPr>
              <w:t>подачи предложения</w:t>
            </w:r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>)</w:t>
            </w:r>
            <w:bookmarkEnd w:id="91"/>
            <w:bookmarkEnd w:id="92"/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bookmarkStart w:id="93" w:name="_Hlk167460475"/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  <w:bookmarkEnd w:id="93"/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9.1.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ГОСТ 34839-2022 Муфты для силовых кабелей на напряжение до 35 кВ включительно. Общие технические условия</w:t>
            </w:r>
          </w:p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(кроме: п.п. №№ 5.2.1.6 ÷5.2.1.9; 5.2.1.7; 5.2.2.1; 5.2.2.3 ÷ 5.2.2.8; 5.2.3.3; 5.2.3.4)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Разделы 1÷12</w:t>
            </w:r>
          </w:p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Приложения А, Б.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Согласие с </w:t>
            </w:r>
            <w:r>
              <w:rPr>
                <w:color w:val="000000"/>
                <w:sz w:val="22"/>
                <w:szCs w:val="22"/>
                <w:lang w:eastAsia="en-US"/>
              </w:rPr>
              <w:t>требованием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9.1.1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Указать и приложить ТУ, в соответствие которым изготовлены кабельные наконечники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pStyle w:val="5"/>
              <w:widowControl w:val="0"/>
              <w:spacing w:before="0" w:after="0" w:line="0" w:lineRule="atLeast"/>
              <w:rPr>
                <w:color w:val="000000"/>
              </w:rPr>
            </w:pPr>
            <w:bookmarkStart w:id="94" w:name="_Hlk167462072"/>
            <w:bookmarkStart w:id="95" w:name="_Toc167085381"/>
            <w:bookmarkStart w:id="96" w:name="_Toc179201988"/>
            <w:bookmarkEnd w:id="94"/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>10. Требования к экономическим параметрам поставляемого оборудования:</w:t>
            </w:r>
            <w:bookmarkEnd w:id="95"/>
            <w:bookmarkEnd w:id="96"/>
          </w:p>
          <w:p w:rsidR="00BB5A8B" w:rsidRDefault="00E06649">
            <w:pPr>
              <w:pStyle w:val="5"/>
              <w:widowControl w:val="0"/>
              <w:spacing w:before="0" w:after="0" w:line="0" w:lineRule="atLeast"/>
              <w:rPr>
                <w:color w:val="000000"/>
              </w:rPr>
            </w:pPr>
            <w:bookmarkStart w:id="97" w:name="_Toc179201989"/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 xml:space="preserve">(требования раздела 10 выполняются на этапе исполнения договора по данным ТТ, применительны к Поставщику и не предоставляются на этапе </w:t>
            </w:r>
            <w:r>
              <w:rPr>
                <w:i w:val="0"/>
                <w:iCs w:val="0"/>
                <w:color w:val="000000"/>
                <w:sz w:val="22"/>
                <w:szCs w:val="22"/>
                <w:lang w:val="ru-RU" w:eastAsia="en-US"/>
              </w:rPr>
              <w:t>подачи предложения</w:t>
            </w:r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>)</w:t>
            </w:r>
            <w:bookmarkEnd w:id="97"/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 w:rsidR="00BB5A8B">
        <w:trPr>
          <w:cantSplit/>
        </w:trPr>
        <w:tc>
          <w:tcPr>
            <w:tcW w:w="8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pStyle w:val="5"/>
              <w:widowControl w:val="0"/>
              <w:spacing w:before="0" w:after="0" w:line="0" w:lineRule="atLeast"/>
              <w:rPr>
                <w:color w:val="000000"/>
              </w:rPr>
            </w:pPr>
            <w:bookmarkStart w:id="98" w:name="_Toc167085383"/>
            <w:bookmarkStart w:id="99" w:name="_Toc179201990"/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>10.1. Назначенный срок службы (лет), не менее</w:t>
            </w:r>
            <w:bookmarkEnd w:id="98"/>
            <w:bookmarkEnd w:id="99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bookmarkStart w:id="100" w:name="_Hlk167460766"/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  <w:bookmarkEnd w:id="100"/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10.1.1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ГОСТ </w:t>
            </w:r>
            <w:r>
              <w:rPr>
                <w:color w:val="000000"/>
                <w:sz w:val="22"/>
                <w:szCs w:val="22"/>
                <w:lang w:eastAsia="en-US"/>
              </w:rPr>
              <w:t>34839-2022, п 5.2.5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Паспорт и/или РЭ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8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pStyle w:val="5"/>
              <w:widowControl w:val="0"/>
              <w:spacing w:before="0" w:after="0" w:line="0" w:lineRule="atLeast"/>
              <w:rPr>
                <w:color w:val="000000"/>
              </w:rPr>
            </w:pPr>
            <w:bookmarkStart w:id="101" w:name="_Hlk167460848"/>
            <w:bookmarkStart w:id="102" w:name="_Toc179201991"/>
            <w:bookmarkStart w:id="103" w:name="_Toc167085384"/>
            <w:bookmarkEnd w:id="101"/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lastRenderedPageBreak/>
              <w:t>10.2. Готовность продукции к монтажу и наладке</w:t>
            </w:r>
            <w:bookmarkEnd w:id="102"/>
            <w:bookmarkEnd w:id="103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10.2.1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Поставляемые изделия должны иметь максимальную заводскую готовность, позволяющую проводить погрузку, </w:t>
            </w:r>
            <w:r>
              <w:rPr>
                <w:color w:val="000000"/>
                <w:sz w:val="22"/>
                <w:szCs w:val="22"/>
                <w:lang w:eastAsia="en-US"/>
              </w:rPr>
              <w:t>транспортировку, разгрузку, складирование, монтаж в минимальные сроки.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Паспорт и/или РЭ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8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pStyle w:val="5"/>
              <w:widowControl w:val="0"/>
              <w:spacing w:before="0" w:after="0" w:line="0" w:lineRule="atLeast"/>
              <w:rPr>
                <w:color w:val="000000"/>
              </w:rPr>
            </w:pPr>
            <w:bookmarkStart w:id="104" w:name="_Toc179201992"/>
            <w:bookmarkStart w:id="105" w:name="_Toc167085385"/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>10.3. Требования к периодичности и объемам проведения ремонтов в период эксплуатации</w:t>
            </w:r>
            <w:bookmarkEnd w:id="104"/>
            <w:bookmarkEnd w:id="105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10.3.1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Не требуется проведение </w:t>
            </w:r>
            <w:r>
              <w:rPr>
                <w:color w:val="000000"/>
                <w:sz w:val="22"/>
                <w:szCs w:val="22"/>
                <w:lang w:eastAsia="en-US"/>
              </w:rPr>
              <w:t>текущего и капитального ремонта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Паспорт и/или РЭ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8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pStyle w:val="5"/>
              <w:widowControl w:val="0"/>
              <w:spacing w:before="0" w:after="0" w:line="0" w:lineRule="atLeast"/>
              <w:rPr>
                <w:color w:val="000000"/>
              </w:rPr>
            </w:pPr>
            <w:bookmarkStart w:id="106" w:name="_Toc167085386"/>
            <w:bookmarkStart w:id="107" w:name="_Toc179201993"/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>10.4. Требования к периодичности и объемам проведения технического обслуживания в период эксплуатации</w:t>
            </w:r>
            <w:bookmarkEnd w:id="106"/>
            <w:bookmarkEnd w:id="107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10.4.1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Предоставить подробное предложение по </w:t>
            </w:r>
            <w:r>
              <w:rPr>
                <w:color w:val="000000"/>
                <w:sz w:val="22"/>
                <w:szCs w:val="22"/>
                <w:lang w:eastAsia="en-US"/>
              </w:rPr>
              <w:t>периодичности и объемам всех осмотров и проверок, технического обслуживания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  <w:lang w:eastAsia="en-US"/>
              </w:rPr>
              <w:t>Паспорт и/или РЭ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  <w:bookmarkStart w:id="108" w:name="_Hlk167460848_Копия_1"/>
            <w:bookmarkStart w:id="109" w:name="_Hlk167462072_Копия_1"/>
            <w:bookmarkEnd w:id="108"/>
            <w:bookmarkEnd w:id="109"/>
          </w:p>
        </w:tc>
      </w:tr>
      <w:tr w:rsidR="00BB5A8B">
        <w:trPr>
          <w:cantSplit/>
        </w:trPr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pStyle w:val="5"/>
              <w:widowControl w:val="0"/>
              <w:spacing w:before="0" w:after="0" w:line="0" w:lineRule="atLeast"/>
              <w:rPr>
                <w:color w:val="000000"/>
              </w:rPr>
            </w:pPr>
            <w:bookmarkStart w:id="110" w:name="_Hlk167460956"/>
            <w:bookmarkStart w:id="111" w:name="_Toc179201996"/>
            <w:bookmarkStart w:id="112" w:name="_Toc167085392"/>
            <w:bookmarkEnd w:id="110"/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>1</w:t>
            </w:r>
            <w:r>
              <w:rPr>
                <w:i w:val="0"/>
                <w:iCs w:val="0"/>
                <w:color w:val="000000"/>
                <w:sz w:val="22"/>
                <w:szCs w:val="22"/>
                <w:lang w:val="ru-RU" w:eastAsia="en-US"/>
              </w:rPr>
              <w:t>1</w:t>
            </w:r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>. Требования к обязательствам Поставщика, влияющим на исполнение договора (требования к Разделу 1</w:t>
            </w:r>
            <w:r>
              <w:rPr>
                <w:i w:val="0"/>
                <w:iCs w:val="0"/>
                <w:color w:val="000000"/>
                <w:sz w:val="22"/>
                <w:szCs w:val="22"/>
                <w:lang w:val="ru-RU" w:eastAsia="en-US"/>
              </w:rPr>
              <w:t>1</w:t>
            </w:r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 xml:space="preserve"> выполняются на этапе исполнения до</w:t>
            </w:r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 xml:space="preserve">говора по данным ТТ, применительны к Поставщику. Предложения по данному не предоставляются на этапе </w:t>
            </w:r>
            <w:r>
              <w:rPr>
                <w:i w:val="0"/>
                <w:iCs w:val="0"/>
                <w:color w:val="000000"/>
                <w:sz w:val="22"/>
                <w:szCs w:val="22"/>
                <w:lang w:val="ru-RU" w:eastAsia="en-US"/>
              </w:rPr>
              <w:t>подачи предложения</w:t>
            </w:r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>)</w:t>
            </w:r>
            <w:bookmarkEnd w:id="111"/>
            <w:bookmarkEnd w:id="112"/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 w:rsidR="00BB5A8B">
        <w:trPr>
          <w:cantSplit/>
        </w:trPr>
        <w:tc>
          <w:tcPr>
            <w:tcW w:w="8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pStyle w:val="5"/>
              <w:widowControl w:val="0"/>
              <w:spacing w:before="0" w:after="0" w:line="0" w:lineRule="atLeast"/>
              <w:rPr>
                <w:color w:val="000000"/>
              </w:rPr>
            </w:pPr>
            <w:bookmarkStart w:id="113" w:name="_Toc167085393"/>
            <w:bookmarkStart w:id="114" w:name="_Toc179201997"/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>1</w:t>
            </w:r>
            <w:r>
              <w:rPr>
                <w:i w:val="0"/>
                <w:iCs w:val="0"/>
                <w:color w:val="000000"/>
                <w:sz w:val="22"/>
                <w:szCs w:val="22"/>
                <w:lang w:val="ru-RU" w:eastAsia="en-US"/>
              </w:rPr>
              <w:t>1</w:t>
            </w:r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>.1. Привлечение субисполнителей:</w:t>
            </w:r>
            <w:bookmarkEnd w:id="113"/>
            <w:bookmarkEnd w:id="114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11.1.1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Согласовать с Покупателем привлекаемых субисполнителей (в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случае необходимости их привлечения) для поставок продукции на ГЭС на момент заключения договора;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требованием.</w:t>
            </w:r>
          </w:p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11.1.2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Привлекаемые субисполнители не должны иметь задолженностей перед другими организациями, для которых субисполнителями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выполнялись услуги, а также: налоговой и таможенной службами, финансовыми организациями.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  <w:bookmarkStart w:id="115" w:name="_Hlk167460956_Копия_1"/>
            <w:bookmarkEnd w:id="115"/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11.1.3.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Поставщик обеспечивает: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//-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//-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//-</w:t>
            </w:r>
          </w:p>
        </w:tc>
      </w:tr>
      <w:tr w:rsidR="00BB5A8B">
        <w:trPr>
          <w:cantSplit/>
          <w:trHeight w:val="298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11.1.3.1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Входной контроль продукции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требованием.</w:t>
            </w:r>
          </w:p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«-»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11.1.3.2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Информирование Покупателя о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 несвоевременном и некачественном выполнении указаний специалистов, осуществляющих шефнадзор.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Да</w:t>
            </w: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00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pStyle w:val="5"/>
              <w:widowControl w:val="0"/>
              <w:spacing w:before="0" w:after="0" w:line="0" w:lineRule="atLeast"/>
              <w:rPr>
                <w:color w:val="000000"/>
              </w:rPr>
            </w:pPr>
            <w:bookmarkStart w:id="116" w:name="_Toc167085395"/>
            <w:bookmarkStart w:id="117" w:name="_Toc179201998"/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>1</w:t>
            </w:r>
            <w:r>
              <w:rPr>
                <w:i w:val="0"/>
                <w:iCs w:val="0"/>
                <w:color w:val="000000"/>
                <w:sz w:val="22"/>
                <w:szCs w:val="22"/>
                <w:lang w:val="ru-RU" w:eastAsia="en-US"/>
              </w:rPr>
              <w:t>2</w:t>
            </w:r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>. Прочие (дополнительные) требования к продукции. (Требования к Разделу 1</w:t>
            </w:r>
            <w:r>
              <w:rPr>
                <w:i w:val="0"/>
                <w:iCs w:val="0"/>
                <w:color w:val="000000"/>
                <w:sz w:val="22"/>
                <w:szCs w:val="22"/>
                <w:lang w:val="ru-RU" w:eastAsia="en-US"/>
              </w:rPr>
              <w:t>2</w:t>
            </w:r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 xml:space="preserve"> выполняются на этапе исполнения договора по данным ТТ, применительны к Поставщику. Предложения по данному разделу </w:t>
            </w:r>
            <w:bookmarkStart w:id="118" w:name="_Hlk179189703"/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 xml:space="preserve">не предоставляются на этапе </w:t>
            </w:r>
            <w:bookmarkEnd w:id="118"/>
            <w:r>
              <w:rPr>
                <w:i w:val="0"/>
                <w:iCs w:val="0"/>
                <w:color w:val="000000"/>
                <w:sz w:val="22"/>
                <w:szCs w:val="22"/>
                <w:lang w:val="ru-RU" w:eastAsia="en-US"/>
              </w:rPr>
              <w:t>подачи предложения</w:t>
            </w:r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>)</w:t>
            </w:r>
            <w:bookmarkEnd w:id="116"/>
            <w:bookmarkEnd w:id="117"/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bookmarkStart w:id="119" w:name="_Hlk167461003"/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  <w:bookmarkEnd w:id="119"/>
          </w:p>
        </w:tc>
      </w:tr>
      <w:tr w:rsidR="00BB5A8B">
        <w:trPr>
          <w:cantSplit/>
        </w:trPr>
        <w:tc>
          <w:tcPr>
            <w:tcW w:w="86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pStyle w:val="5"/>
              <w:widowControl w:val="0"/>
              <w:spacing w:before="0" w:after="0" w:line="0" w:lineRule="atLeast"/>
              <w:rPr>
                <w:color w:val="000000"/>
              </w:rPr>
            </w:pPr>
            <w:bookmarkStart w:id="120" w:name="_Hlk167461052"/>
            <w:bookmarkStart w:id="121" w:name="_Toc179201999"/>
            <w:bookmarkStart w:id="122" w:name="_Toc167085398"/>
            <w:bookmarkEnd w:id="120"/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>1</w:t>
            </w:r>
            <w:r>
              <w:rPr>
                <w:i w:val="0"/>
                <w:iCs w:val="0"/>
                <w:color w:val="000000"/>
                <w:sz w:val="22"/>
                <w:szCs w:val="22"/>
                <w:lang w:val="ru-RU" w:eastAsia="en-US"/>
              </w:rPr>
              <w:t>2</w:t>
            </w:r>
            <w:r>
              <w:rPr>
                <w:i w:val="0"/>
                <w:iCs w:val="0"/>
                <w:color w:val="000000"/>
                <w:sz w:val="22"/>
                <w:szCs w:val="22"/>
                <w:lang w:eastAsia="en-US"/>
              </w:rPr>
              <w:t>.1. Требования по экологии</w:t>
            </w:r>
            <w:bookmarkEnd w:id="121"/>
            <w:bookmarkEnd w:id="122"/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  <w:tc>
          <w:tcPr>
            <w:tcW w:w="15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  <w:lang w:eastAsia="en-US"/>
              </w:rPr>
              <w:t>-//-</w:t>
            </w: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12.1.1.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Постановление </w:t>
            </w:r>
            <w:r>
              <w:rPr>
                <w:color w:val="000000"/>
                <w:sz w:val="22"/>
                <w:szCs w:val="22"/>
                <w:lang w:eastAsia="en-US"/>
              </w:rPr>
              <w:t>Правительства РФ от 18.02.2022 №206 О мерах государственного регулирования потребления и обращения веществ, разрушающих озоновый слой. Перечень веществ, разрушающих озоновый слой, обращение которых подлежит государственному регулированию (Спи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c</w:t>
            </w:r>
            <w:r>
              <w:rPr>
                <w:color w:val="000000"/>
                <w:sz w:val="22"/>
                <w:szCs w:val="22"/>
                <w:lang w:eastAsia="en-US"/>
              </w:rPr>
              <w:t xml:space="preserve">ок </w:t>
            </w:r>
            <w:r>
              <w:rPr>
                <w:color w:val="000000"/>
                <w:sz w:val="22"/>
                <w:szCs w:val="22"/>
                <w:lang w:val="en-US" w:eastAsia="en-US"/>
              </w:rPr>
              <w:t>F</w:t>
            </w:r>
            <w:r>
              <w:rPr>
                <w:color w:val="000000"/>
                <w:sz w:val="22"/>
                <w:szCs w:val="22"/>
                <w:lang w:eastAsia="en-US"/>
              </w:rPr>
              <w:t>).</w:t>
            </w:r>
          </w:p>
          <w:p w:rsidR="00BB5A8B" w:rsidRDefault="00E06649">
            <w:pPr>
              <w:widowControl w:val="0"/>
              <w:spacing w:line="0" w:lineRule="atLeast"/>
            </w:pPr>
            <w:hyperlink r:id="rId23">
              <w:r>
                <w:rPr>
                  <w:rStyle w:val="a6"/>
                  <w:color w:val="000000"/>
                  <w:sz w:val="22"/>
                  <w:szCs w:val="22"/>
                </w:rPr>
                <w:t>https://normativ.kontur.ru/document?moduleId=1&amp;documentId=455654</w:t>
              </w:r>
            </w:hyperlink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Согласие с требованием</w:t>
            </w:r>
          </w:p>
        </w:tc>
        <w:tc>
          <w:tcPr>
            <w:tcW w:w="18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Письмо завода-изготовителя о наличии (или отсутствии) и количестве</w:t>
            </w:r>
          </w:p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озоноразрушаю-</w:t>
            </w: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 xml:space="preserve">щих </w:t>
            </w:r>
            <w:r>
              <w:rPr>
                <w:color w:val="000000"/>
                <w:sz w:val="22"/>
                <w:szCs w:val="22"/>
                <w:lang w:eastAsia="en-US"/>
              </w:rPr>
              <w:t>веществ в составе поставляемой продукции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cantSplit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lastRenderedPageBreak/>
              <w:t>12.1.1.1</w:t>
            </w:r>
          </w:p>
        </w:tc>
        <w:tc>
          <w:tcPr>
            <w:tcW w:w="7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Запрещается проектирование объектов хозяйственной и иной деятельности, осуществляющих производство озоноразрушающих веществ и содержащей их продукции;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spacing w:line="0" w:lineRule="atLeas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П.2.з)</w:t>
            </w:r>
          </w:p>
        </w:tc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spacing w:line="0" w:lineRule="atLeast"/>
              <w:rPr>
                <w:color w:val="000000"/>
                <w:sz w:val="22"/>
                <w:szCs w:val="22"/>
                <w:lang w:eastAsia="en-US"/>
              </w:rPr>
            </w:pPr>
            <w:bookmarkStart w:id="123" w:name="_Hlk167461052_Копия_1"/>
            <w:bookmarkEnd w:id="123"/>
          </w:p>
        </w:tc>
      </w:tr>
    </w:tbl>
    <w:p w:rsidR="00BB5A8B" w:rsidRDefault="00E06649">
      <w:pPr>
        <w:spacing w:line="0" w:lineRule="atLeast"/>
        <w:rPr>
          <w:color w:val="000000"/>
        </w:rPr>
      </w:pPr>
      <w:r>
        <w:rPr>
          <w:color w:val="000000"/>
          <w:sz w:val="22"/>
          <w:szCs w:val="22"/>
        </w:rPr>
        <w:t xml:space="preserve">        </w:t>
      </w:r>
    </w:p>
    <w:p w:rsidR="00BB5A8B" w:rsidRDefault="00E06649">
      <w:pPr>
        <w:pStyle w:val="4"/>
        <w:spacing w:before="0" w:line="0" w:lineRule="atLeast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i w:val="0"/>
          <w:iCs w:val="0"/>
          <w:color w:val="000000"/>
          <w:sz w:val="22"/>
          <w:szCs w:val="22"/>
        </w:rPr>
        <w:t xml:space="preserve">    </w:t>
      </w:r>
      <w:r>
        <w:rPr>
          <w:rFonts w:ascii="Times New Roman" w:hAnsi="Times New Roman" w:cs="Times New Roman"/>
          <w:b/>
          <w:bCs/>
          <w:i w:val="0"/>
          <w:iCs w:val="0"/>
          <w:color w:val="000000"/>
          <w:sz w:val="22"/>
          <w:szCs w:val="22"/>
        </w:rPr>
        <w:t xml:space="preserve">3. </w:t>
      </w:r>
      <w:bookmarkStart w:id="124" w:name="_Toc179202000_Копия_1"/>
      <w:bookmarkStart w:id="125" w:name="_Hlk156722462_Копия_1"/>
      <w:r>
        <w:rPr>
          <w:rFonts w:ascii="Times New Roman" w:hAnsi="Times New Roman" w:cs="Times New Roman"/>
          <w:b/>
          <w:bCs/>
          <w:i w:val="0"/>
          <w:iCs w:val="0"/>
          <w:color w:val="000000"/>
          <w:sz w:val="22"/>
          <w:szCs w:val="22"/>
        </w:rPr>
        <w:t xml:space="preserve">Требования к документации </w:t>
      </w:r>
      <w:r>
        <w:rPr>
          <w:rFonts w:ascii="Times New Roman" w:hAnsi="Times New Roman" w:cs="Times New Roman"/>
          <w:b/>
          <w:bCs/>
          <w:i w:val="0"/>
          <w:iCs w:val="0"/>
          <w:color w:val="000000"/>
          <w:sz w:val="22"/>
          <w:szCs w:val="22"/>
        </w:rPr>
        <w:t>по ценообразованию на этапе закупки.</w:t>
      </w:r>
      <w:bookmarkEnd w:id="124"/>
      <w:bookmarkEnd w:id="125"/>
    </w:p>
    <w:p w:rsidR="00BB5A8B" w:rsidRDefault="00BB5A8B">
      <w:pPr>
        <w:spacing w:line="0" w:lineRule="atLeast"/>
        <w:rPr>
          <w:b/>
          <w:bCs/>
          <w:color w:val="000000"/>
          <w:sz w:val="22"/>
          <w:szCs w:val="22"/>
        </w:rPr>
      </w:pPr>
    </w:p>
    <w:p w:rsidR="00BB5A8B" w:rsidRDefault="00E06649">
      <w:pPr>
        <w:numPr>
          <w:ilvl w:val="1"/>
          <w:numId w:val="2"/>
        </w:numPr>
        <w:tabs>
          <w:tab w:val="left" w:pos="851"/>
        </w:tabs>
        <w:spacing w:line="0" w:lineRule="atLeast"/>
        <w:ind w:left="0" w:firstLine="426"/>
        <w:jc w:val="both"/>
        <w:rPr>
          <w:color w:val="000000"/>
        </w:rPr>
      </w:pPr>
      <w:r>
        <w:rPr>
          <w:bCs/>
          <w:color w:val="000000"/>
          <w:sz w:val="22"/>
          <w:szCs w:val="22"/>
          <w:lang w:eastAsia="x-none"/>
        </w:rPr>
        <w:t>В обоснование стоимости своей заявки Участник предоставляет:</w:t>
      </w:r>
    </w:p>
    <w:p w:rsidR="00BB5A8B" w:rsidRDefault="00E06649">
      <w:pPr>
        <w:tabs>
          <w:tab w:val="left" w:pos="851"/>
        </w:tabs>
        <w:spacing w:line="0" w:lineRule="atLeast"/>
        <w:ind w:left="850"/>
        <w:jc w:val="both"/>
        <w:rPr>
          <w:color w:val="000000"/>
        </w:rPr>
      </w:pPr>
      <w:r>
        <w:rPr>
          <w:bCs/>
          <w:color w:val="000000"/>
          <w:sz w:val="22"/>
          <w:szCs w:val="22"/>
          <w:lang w:eastAsia="x-none"/>
        </w:rPr>
        <w:t xml:space="preserve">- Коммерческое предложение </w:t>
      </w:r>
      <w:r>
        <w:rPr>
          <w:bCs/>
          <w:iCs/>
          <w:color w:val="000000"/>
          <w:sz w:val="22"/>
          <w:szCs w:val="22"/>
          <w:lang w:eastAsia="x-none"/>
        </w:rPr>
        <w:t xml:space="preserve">по форме </w:t>
      </w:r>
      <w:bookmarkStart w:id="126" w:name="_Hlk88325985"/>
      <w:r>
        <w:rPr>
          <w:bCs/>
          <w:iCs/>
          <w:color w:val="000000"/>
          <w:sz w:val="22"/>
          <w:szCs w:val="22"/>
          <w:lang w:eastAsia="x-none"/>
        </w:rPr>
        <w:t>(с учетом прилагаемой к ней инструкции по заполнению)</w:t>
      </w:r>
      <w:bookmarkEnd w:id="126"/>
      <w:r>
        <w:rPr>
          <w:bCs/>
          <w:iCs/>
          <w:color w:val="000000"/>
          <w:sz w:val="22"/>
          <w:szCs w:val="22"/>
          <w:lang w:eastAsia="x-none"/>
        </w:rPr>
        <w:t>, приведенной в Документации о закупке.</w:t>
      </w:r>
    </w:p>
    <w:p w:rsidR="00BB5A8B" w:rsidRDefault="00E06649">
      <w:pPr>
        <w:tabs>
          <w:tab w:val="left" w:pos="851"/>
        </w:tabs>
        <w:spacing w:line="0" w:lineRule="atLeast"/>
        <w:ind w:left="850"/>
        <w:jc w:val="both"/>
        <w:rPr>
          <w:color w:val="000000"/>
        </w:rPr>
      </w:pPr>
      <w:r>
        <w:rPr>
          <w:bCs/>
          <w:color w:val="000000"/>
          <w:sz w:val="22"/>
          <w:szCs w:val="22"/>
          <w:lang w:eastAsia="x-none"/>
        </w:rPr>
        <w:t>- Спецификацию поставляемого</w:t>
      </w:r>
      <w:r>
        <w:rPr>
          <w:bCs/>
          <w:color w:val="000000"/>
          <w:sz w:val="22"/>
          <w:szCs w:val="22"/>
          <w:lang w:eastAsia="x-none"/>
        </w:rPr>
        <w:t xml:space="preserve"> оборудования.</w:t>
      </w:r>
    </w:p>
    <w:p w:rsidR="00BB5A8B" w:rsidRDefault="00E06649">
      <w:pPr>
        <w:tabs>
          <w:tab w:val="left" w:pos="851"/>
        </w:tabs>
        <w:spacing w:line="0" w:lineRule="atLeast"/>
        <w:ind w:left="454"/>
        <w:jc w:val="both"/>
        <w:rPr>
          <w:color w:val="000000"/>
        </w:rPr>
      </w:pPr>
      <w:r>
        <w:rPr>
          <w:bCs/>
          <w:color w:val="000000"/>
          <w:sz w:val="22"/>
          <w:szCs w:val="22"/>
          <w:lang w:eastAsia="x-none"/>
        </w:rPr>
        <w:t>3.1.1. Стоимость за единицу продукции (товара) должна включать в себя транспортировку товара до места поставки, погрузку, разгрузку, подлежащие уплате налоги, сборы и пошлины, и прочие затраты, и расходы поставщика, связанные с поставкой тов</w:t>
      </w:r>
      <w:r>
        <w:rPr>
          <w:bCs/>
          <w:color w:val="000000"/>
          <w:sz w:val="22"/>
          <w:szCs w:val="22"/>
          <w:lang w:eastAsia="x-none"/>
        </w:rPr>
        <w:t>ара, предусмотренные Проектом договора.</w:t>
      </w:r>
    </w:p>
    <w:p w:rsidR="00BB5A8B" w:rsidRDefault="00E06649">
      <w:pPr>
        <w:tabs>
          <w:tab w:val="left" w:pos="851"/>
        </w:tabs>
        <w:spacing w:line="0" w:lineRule="atLeast"/>
        <w:ind w:left="454"/>
        <w:jc w:val="both"/>
        <w:rPr>
          <w:color w:val="000000"/>
        </w:rPr>
      </w:pPr>
      <w:r>
        <w:rPr>
          <w:bCs/>
          <w:color w:val="000000"/>
          <w:sz w:val="22"/>
          <w:szCs w:val="22"/>
          <w:lang w:eastAsia="x-none"/>
        </w:rPr>
        <w:t xml:space="preserve">3.2. </w:t>
      </w:r>
      <w:bookmarkStart w:id="127" w:name="_Hlk88327292_Копия_1"/>
      <w:r>
        <w:rPr>
          <w:bCs/>
          <w:color w:val="000000"/>
          <w:sz w:val="22"/>
          <w:szCs w:val="22"/>
          <w:lang w:eastAsia="x-none"/>
        </w:rPr>
        <w:t>Дополнительные документы по ценообразованию</w:t>
      </w:r>
      <w:bookmarkEnd w:id="127"/>
      <w:r>
        <w:rPr>
          <w:bCs/>
          <w:color w:val="000000"/>
          <w:sz w:val="22"/>
          <w:szCs w:val="22"/>
          <w:lang w:eastAsia="x-none"/>
        </w:rPr>
        <w:t xml:space="preserve"> в состав заявки не включаются.</w:t>
      </w:r>
    </w:p>
    <w:p w:rsidR="00BB5A8B" w:rsidRDefault="00E06649">
      <w:pPr>
        <w:pStyle w:val="25"/>
        <w:ind w:left="680" w:firstLine="0"/>
        <w:rPr>
          <w:color w:val="000000"/>
        </w:rPr>
      </w:pPr>
      <w:r>
        <w:rPr>
          <w:color w:val="000000"/>
          <w:sz w:val="22"/>
          <w:szCs w:val="22"/>
        </w:rPr>
        <w:t xml:space="preserve">3.2.1. </w:t>
      </w:r>
      <w:bookmarkStart w:id="128" w:name="_Ref511135236"/>
      <w:bookmarkStart w:id="129" w:name="_Toc141972716"/>
      <w:r>
        <w:rPr>
          <w:color w:val="000000"/>
          <w:sz w:val="22"/>
          <w:szCs w:val="22"/>
        </w:rPr>
        <w:t xml:space="preserve">Форма </w:t>
      </w:r>
      <w:bookmarkEnd w:id="128"/>
      <w:r>
        <w:rPr>
          <w:color w:val="000000"/>
          <w:sz w:val="22"/>
          <w:szCs w:val="22"/>
        </w:rPr>
        <w:t>Коммерческого предложения</w:t>
      </w:r>
      <w:bookmarkEnd w:id="129"/>
    </w:p>
    <w:p w:rsidR="00BB5A8B" w:rsidRDefault="00E06649">
      <w:pPr>
        <w:keepNext/>
        <w:pBdr>
          <w:top w:val="single" w:sz="4" w:space="1" w:color="000000"/>
        </w:pBdr>
        <w:shd w:val="clear" w:color="auto" w:fill="D9D9D9" w:themeFill="background1" w:themeFillShade="D9"/>
        <w:spacing w:after="120"/>
        <w:ind w:left="1080"/>
        <w:jc w:val="center"/>
        <w:rPr>
          <w:color w:val="000000"/>
        </w:rPr>
      </w:pPr>
      <w:r>
        <w:rPr>
          <w:rFonts w:eastAsiaTheme="minorHAnsi"/>
          <w:color w:val="000000"/>
          <w:sz w:val="22"/>
          <w:szCs w:val="22"/>
          <w:lang w:eastAsia="en-US"/>
        </w:rPr>
        <w:t>начало формы</w:t>
      </w:r>
    </w:p>
    <w:p w:rsidR="00BB5A8B" w:rsidRDefault="00E06649">
      <w:pPr>
        <w:ind w:left="1080"/>
        <w:rPr>
          <w:color w:val="000000"/>
        </w:rPr>
      </w:pPr>
      <w:r>
        <w:rPr>
          <w:color w:val="000000"/>
          <w:sz w:val="22"/>
          <w:szCs w:val="22"/>
        </w:rPr>
        <w:t>от «____» _____________ г. №__________</w:t>
      </w:r>
    </w:p>
    <w:p w:rsidR="00BB5A8B" w:rsidRDefault="00BB5A8B">
      <w:pPr>
        <w:rPr>
          <w:color w:val="000000"/>
          <w:sz w:val="22"/>
          <w:szCs w:val="22"/>
        </w:rPr>
      </w:pPr>
    </w:p>
    <w:p w:rsidR="00BB5A8B" w:rsidRDefault="00E06649">
      <w:pPr>
        <w:ind w:left="1080"/>
        <w:jc w:val="center"/>
        <w:rPr>
          <w:color w:val="000000"/>
        </w:rPr>
      </w:pPr>
      <w:r>
        <w:rPr>
          <w:b/>
          <w:caps/>
          <w:color w:val="000000"/>
          <w:spacing w:val="20"/>
          <w:sz w:val="22"/>
          <w:szCs w:val="22"/>
        </w:rPr>
        <w:t>Коммерческое предложение</w:t>
      </w:r>
    </w:p>
    <w:p w:rsidR="00BB5A8B" w:rsidRDefault="00E06649">
      <w:pPr>
        <w:spacing w:after="120"/>
        <w:ind w:left="1080"/>
        <w:rPr>
          <w:color w:val="000000"/>
        </w:rPr>
      </w:pPr>
      <w:r>
        <w:rPr>
          <w:color w:val="000000"/>
          <w:sz w:val="22"/>
          <w:szCs w:val="22"/>
        </w:rPr>
        <w:t xml:space="preserve">Наименование и ИНН </w:t>
      </w:r>
      <w:r>
        <w:rPr>
          <w:color w:val="000000"/>
          <w:sz w:val="22"/>
          <w:szCs w:val="22"/>
        </w:rPr>
        <w:t>Участника: _________________________________</w:t>
      </w:r>
    </w:p>
    <w:p w:rsidR="00BB5A8B" w:rsidRDefault="00E06649">
      <w:pPr>
        <w:ind w:left="1080"/>
      </w:pPr>
      <w:r>
        <w:rPr>
          <w:i/>
          <w:color w:val="000000"/>
          <w:sz w:val="22"/>
          <w:szCs w:val="22"/>
        </w:rPr>
        <w:t>[</w:t>
      </w:r>
      <w:r>
        <w:rPr>
          <w:rStyle w:val="a9"/>
          <w:b w:val="0"/>
          <w:color w:val="000000"/>
          <w:sz w:val="22"/>
          <w:szCs w:val="22"/>
          <w:shd w:val="clear" w:color="auto" w:fill="auto"/>
        </w:rPr>
        <w:t xml:space="preserve">Здесь Участник приводит свое Коммерческое предложение вместе </w:t>
      </w:r>
      <w:r>
        <w:rPr>
          <w:rStyle w:val="a9"/>
          <w:b w:val="0"/>
          <w:color w:val="000000"/>
          <w:sz w:val="22"/>
          <w:szCs w:val="22"/>
          <w:u w:val="single"/>
          <w:shd w:val="clear" w:color="auto" w:fill="auto"/>
        </w:rPr>
        <w:t>с приложением в обязательном порядке подтверждающей документации, составленной в соответствии с Техническими требованиями Заказчика</w:t>
      </w:r>
      <w:r>
        <w:rPr>
          <w:rStyle w:val="a9"/>
          <w:b w:val="0"/>
          <w:color w:val="000000"/>
          <w:sz w:val="22"/>
          <w:szCs w:val="22"/>
          <w:shd w:val="clear" w:color="auto" w:fill="auto"/>
        </w:rPr>
        <w:t xml:space="preserve"> (при наличии в составе Технических требований Заказчика подраздела «Требования к документации по ценообразованию на этапе закупки» либо аналогичного по смыслу)</w:t>
      </w:r>
      <w:r>
        <w:rPr>
          <w:i/>
          <w:color w:val="000000"/>
          <w:sz w:val="22"/>
          <w:szCs w:val="22"/>
        </w:rPr>
        <w:t xml:space="preserve">] </w:t>
      </w:r>
    </w:p>
    <w:p w:rsidR="00BB5A8B" w:rsidRDefault="00BB5A8B">
      <w:pPr>
        <w:ind w:left="1080"/>
        <w:rPr>
          <w:color w:val="000000"/>
          <w:sz w:val="22"/>
          <w:szCs w:val="22"/>
        </w:rPr>
      </w:pPr>
    </w:p>
    <w:tbl>
      <w:tblPr>
        <w:tblW w:w="1467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7"/>
        <w:gridCol w:w="722"/>
        <w:gridCol w:w="595"/>
        <w:gridCol w:w="1648"/>
        <w:gridCol w:w="4338"/>
        <w:gridCol w:w="1011"/>
        <w:gridCol w:w="1784"/>
        <w:gridCol w:w="1527"/>
        <w:gridCol w:w="916"/>
        <w:gridCol w:w="1295"/>
        <w:gridCol w:w="236"/>
      </w:tblGrid>
      <w:tr w:rsidR="00BB5A8B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5A8B" w:rsidRDefault="00E06649">
            <w:pPr>
              <w:widowControl w:val="0"/>
              <w:ind w:left="-105" w:right="-81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5A8B" w:rsidRDefault="00E06649">
            <w:pPr>
              <w:widowControl w:val="0"/>
              <w:ind w:left="-105" w:right="-81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Наименование предлагаемой продукции (товары, работы, услуги)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ind w:left="-105" w:right="-81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Страна происхождения тов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ара 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</w: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ind w:left="-105" w:right="-81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Производитель продукции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5A8B" w:rsidRDefault="00E06649">
            <w:pPr>
              <w:widowControl w:val="0"/>
              <w:ind w:left="-105" w:right="-81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ind w:left="-105" w:right="-81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НМЦ единицы продукции (руб. без НДС)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5A8B" w:rsidRDefault="00E06649">
            <w:pPr>
              <w:widowControl w:val="0"/>
              <w:ind w:left="-105" w:right="-81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Предлагаемая цена одной единицы </w:t>
            </w:r>
            <w:r>
              <w:rPr>
                <w:color w:val="000000"/>
                <w:sz w:val="22"/>
                <w:szCs w:val="22"/>
              </w:rPr>
              <w:t>продукции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, руб. без НДС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5A8B" w:rsidRDefault="00E06649">
            <w:pPr>
              <w:widowControl w:val="0"/>
              <w:ind w:left="-105" w:right="-81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B5A8B" w:rsidRDefault="00E06649">
            <w:pPr>
              <w:widowControl w:val="0"/>
              <w:ind w:left="-105" w:right="-81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Итоговая стоимость позиции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br/>
              <w:t>(руб. без НДС)</w:t>
            </w:r>
          </w:p>
        </w:tc>
        <w:tc>
          <w:tcPr>
            <w:tcW w:w="1" w:type="dxa"/>
          </w:tcPr>
          <w:p w:rsidR="00BB5A8B" w:rsidRDefault="00BB5A8B">
            <w:pPr>
              <w:widowControl w:val="0"/>
              <w:ind w:left="1191" w:right="-170"/>
              <w:rPr>
                <w:color w:val="000000"/>
                <w:sz w:val="22"/>
                <w:szCs w:val="22"/>
              </w:rPr>
            </w:pPr>
          </w:p>
        </w:tc>
      </w:tr>
      <w:tr w:rsidR="00BB5A8B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8B" w:rsidRDefault="00E06649">
            <w:pPr>
              <w:widowControl w:val="0"/>
              <w:ind w:left="1080"/>
              <w:rPr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8B" w:rsidRDefault="00BB5A8B">
            <w:pPr>
              <w:widowControl w:val="0"/>
              <w:ind w:left="108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ind w:left="108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ind w:left="108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8B" w:rsidRDefault="00BB5A8B">
            <w:pPr>
              <w:widowControl w:val="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ind w:left="108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8B" w:rsidRDefault="00BB5A8B">
            <w:pPr>
              <w:widowControl w:val="0"/>
              <w:ind w:left="108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ind w:left="108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8B" w:rsidRDefault="00BB5A8B">
            <w:pPr>
              <w:widowControl w:val="0"/>
              <w:ind w:left="108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" w:type="dxa"/>
          </w:tcPr>
          <w:p w:rsidR="00BB5A8B" w:rsidRDefault="00BB5A8B">
            <w:pPr>
              <w:widowControl w:val="0"/>
              <w:ind w:left="1080"/>
              <w:rPr>
                <w:color w:val="000000"/>
                <w:sz w:val="22"/>
                <w:szCs w:val="22"/>
              </w:rPr>
            </w:pPr>
          </w:p>
        </w:tc>
      </w:tr>
      <w:tr w:rsidR="00BB5A8B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8B" w:rsidRDefault="00E06649">
            <w:pPr>
              <w:widowControl w:val="0"/>
              <w:ind w:left="1080"/>
              <w:rPr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1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8B" w:rsidRDefault="00BB5A8B">
            <w:pPr>
              <w:widowControl w:val="0"/>
              <w:ind w:left="108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ind w:left="108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4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ind w:left="108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8B" w:rsidRDefault="00BB5A8B">
            <w:pPr>
              <w:widowControl w:val="0"/>
              <w:ind w:left="108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ind w:left="108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8B" w:rsidRDefault="00BB5A8B">
            <w:pPr>
              <w:widowControl w:val="0"/>
              <w:ind w:left="108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ind w:left="108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8B" w:rsidRDefault="00BB5A8B">
            <w:pPr>
              <w:widowControl w:val="0"/>
              <w:ind w:left="1080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" w:type="dxa"/>
          </w:tcPr>
          <w:p w:rsidR="00BB5A8B" w:rsidRDefault="00BB5A8B">
            <w:pPr>
              <w:widowControl w:val="0"/>
              <w:ind w:left="1080"/>
              <w:rPr>
                <w:color w:val="000000"/>
                <w:sz w:val="22"/>
                <w:szCs w:val="22"/>
              </w:rPr>
            </w:pPr>
          </w:p>
        </w:tc>
      </w:tr>
      <w:tr w:rsidR="00BB5A8B">
        <w:trPr>
          <w:gridAfter w:val="1"/>
          <w:wAfter w:w="2" w:type="dxa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ind w:left="1080"/>
              <w:jc w:val="right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jc w:val="right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8B" w:rsidRDefault="00E06649">
            <w:pPr>
              <w:widowControl w:val="0"/>
              <w:ind w:left="1080"/>
              <w:jc w:val="right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ИТОГО без НДС: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8B" w:rsidRDefault="00BB5A8B">
            <w:pPr>
              <w:widowControl w:val="0"/>
              <w:ind w:left="108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gridAfter w:val="1"/>
          <w:wAfter w:w="2" w:type="dxa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ind w:left="108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ind w:left="108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8B" w:rsidRDefault="00E06649">
            <w:pPr>
              <w:widowControl w:val="0"/>
              <w:ind w:left="1080"/>
              <w:jc w:val="right"/>
              <w:rPr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Кроме того, НДС (__%):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8B" w:rsidRDefault="00BB5A8B">
            <w:pPr>
              <w:widowControl w:val="0"/>
              <w:ind w:left="108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BB5A8B">
        <w:trPr>
          <w:gridAfter w:val="1"/>
          <w:wAfter w:w="2" w:type="dxa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ind w:left="108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5A8B" w:rsidRDefault="00BB5A8B">
            <w:pPr>
              <w:widowControl w:val="0"/>
              <w:ind w:left="1080"/>
              <w:jc w:val="righ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8B" w:rsidRDefault="00E06649">
            <w:pPr>
              <w:widowControl w:val="0"/>
              <w:ind w:left="1080"/>
              <w:jc w:val="right"/>
              <w:rPr>
                <w:color w:val="000000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ИТОГО с НДС:</w:t>
            </w:r>
          </w:p>
        </w:tc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5A8B" w:rsidRDefault="00BB5A8B">
            <w:pPr>
              <w:widowControl w:val="0"/>
              <w:ind w:left="1080"/>
              <w:jc w:val="center"/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BB5A8B" w:rsidRDefault="00E06649">
      <w:pPr>
        <w:ind w:left="1080"/>
        <w:rPr>
          <w:color w:val="000000"/>
        </w:rPr>
      </w:pPr>
      <w:r>
        <w:rPr>
          <w:i/>
          <w:color w:val="000000"/>
          <w:sz w:val="22"/>
          <w:szCs w:val="22"/>
        </w:rPr>
        <w:t xml:space="preserve">ВНИМАНИЕ: В комплекте Документации о закупке прилагается электронная версия формы Коммерческого предложения </w:t>
      </w:r>
    </w:p>
    <w:p w:rsidR="00BB5A8B" w:rsidRDefault="00E06649">
      <w:pPr>
        <w:ind w:left="1080"/>
        <w:rPr>
          <w:color w:val="000000"/>
        </w:rPr>
      </w:pPr>
      <w:r>
        <w:rPr>
          <w:i/>
          <w:color w:val="000000"/>
          <w:sz w:val="22"/>
          <w:szCs w:val="22"/>
        </w:rPr>
        <w:t xml:space="preserve">В случае неуказания Участником в данной форме Страны происхождения товара и Производителя продукции и невозможности определения </w:t>
      </w:r>
      <w:r>
        <w:rPr>
          <w:i/>
          <w:color w:val="000000"/>
          <w:sz w:val="22"/>
          <w:szCs w:val="22"/>
        </w:rPr>
        <w:t>Организатором суммарной доли российской продукции в составе заявки – предлагаемый им товар будет считаться иностранного происхождения.</w:t>
      </w:r>
    </w:p>
    <w:p w:rsidR="00BB5A8B" w:rsidRDefault="00E06649">
      <w:pPr>
        <w:ind w:left="1080"/>
        <w:rPr>
          <w:color w:val="000000"/>
        </w:rPr>
      </w:pPr>
      <w:r>
        <w:rPr>
          <w:color w:val="000000"/>
        </w:rPr>
        <w:t>____________________________________</w:t>
      </w:r>
    </w:p>
    <w:p w:rsidR="00BB5A8B" w:rsidRDefault="00E06649">
      <w:pPr>
        <w:ind w:right="3684"/>
        <w:jc w:val="center"/>
        <w:rPr>
          <w:color w:val="000000"/>
        </w:rPr>
      </w:pPr>
      <w:r>
        <w:rPr>
          <w:color w:val="000000"/>
          <w:vertAlign w:val="superscript"/>
        </w:rPr>
        <w:t>(подпись, М.П.)</w:t>
      </w:r>
    </w:p>
    <w:p w:rsidR="00BB5A8B" w:rsidRDefault="00E06649">
      <w:pPr>
        <w:ind w:left="1080"/>
        <w:rPr>
          <w:color w:val="000000"/>
        </w:rPr>
      </w:pPr>
      <w:r>
        <w:rPr>
          <w:color w:val="000000"/>
        </w:rPr>
        <w:t>___________________________________</w:t>
      </w:r>
    </w:p>
    <w:p w:rsidR="00BB5A8B" w:rsidRDefault="00E06649">
      <w:pPr>
        <w:ind w:right="3684"/>
        <w:jc w:val="center"/>
        <w:rPr>
          <w:color w:val="000000"/>
        </w:rPr>
      </w:pPr>
      <w:r>
        <w:rPr>
          <w:color w:val="000000"/>
          <w:vertAlign w:val="superscript"/>
        </w:rPr>
        <w:t>(фамилия, имя, отчество подписав</w:t>
      </w:r>
      <w:r>
        <w:rPr>
          <w:color w:val="000000"/>
          <w:vertAlign w:val="superscript"/>
        </w:rPr>
        <w:t>шего, должность)</w:t>
      </w:r>
    </w:p>
    <w:p w:rsidR="00BB5A8B" w:rsidRDefault="00E06649">
      <w:pPr>
        <w:pBdr>
          <w:bottom w:val="single" w:sz="4" w:space="1" w:color="000000"/>
        </w:pBdr>
        <w:shd w:val="clear" w:color="auto" w:fill="D9D9D9" w:themeFill="background1" w:themeFillShade="D9"/>
        <w:spacing w:after="120"/>
        <w:ind w:left="1080"/>
        <w:jc w:val="center"/>
        <w:rPr>
          <w:color w:val="000000"/>
        </w:rPr>
      </w:pPr>
      <w:r>
        <w:rPr>
          <w:rFonts w:eastAsiaTheme="minorHAnsi"/>
          <w:color w:val="000000"/>
          <w:lang w:eastAsia="en-US"/>
        </w:rPr>
        <w:t>конец формы</w:t>
      </w:r>
      <w:r>
        <w:br w:type="page"/>
      </w:r>
    </w:p>
    <w:p w:rsidR="00BB5A8B" w:rsidRDefault="00E06649">
      <w:pPr>
        <w:pStyle w:val="25"/>
        <w:ind w:left="0" w:firstLine="0"/>
        <w:rPr>
          <w:color w:val="000000"/>
        </w:rPr>
      </w:pPr>
      <w:r>
        <w:rPr>
          <w:color w:val="000000"/>
          <w:sz w:val="22"/>
          <w:szCs w:val="22"/>
        </w:rPr>
        <w:lastRenderedPageBreak/>
        <w:t>3.2.2.</w:t>
      </w:r>
      <w:bookmarkStart w:id="130" w:name="_Toc141972717"/>
      <w:r>
        <w:rPr>
          <w:color w:val="000000"/>
          <w:sz w:val="22"/>
          <w:szCs w:val="22"/>
        </w:rPr>
        <w:t>Инструкции по заполнению</w:t>
      </w:r>
      <w:bookmarkEnd w:id="130"/>
    </w:p>
    <w:p w:rsidR="00BB5A8B" w:rsidRDefault="00E06649">
      <w:pPr>
        <w:pStyle w:val="affb"/>
        <w:ind w:left="0" w:firstLine="0"/>
        <w:rPr>
          <w:color w:val="000000"/>
        </w:rPr>
      </w:pPr>
      <w:r>
        <w:rPr>
          <w:color w:val="000000"/>
          <w:sz w:val="22"/>
          <w:szCs w:val="22"/>
        </w:rPr>
        <w:t>Участник указывает свое фирменное наименование (в т.ч. организационно-правовую форму) и свой ИНН.</w:t>
      </w:r>
    </w:p>
    <w:p w:rsidR="00BB5A8B" w:rsidRDefault="00E06649">
      <w:pPr>
        <w:pStyle w:val="affb"/>
        <w:tabs>
          <w:tab w:val="clear" w:pos="1134"/>
        </w:tabs>
        <w:ind w:left="0" w:firstLine="0"/>
        <w:rPr>
          <w:color w:val="000000"/>
        </w:rPr>
      </w:pPr>
      <w:r>
        <w:rPr>
          <w:color w:val="000000"/>
          <w:sz w:val="22"/>
          <w:szCs w:val="22"/>
        </w:rPr>
        <w:t xml:space="preserve">Все расчеты округляются до двух знаков после запятой. </w:t>
      </w:r>
    </w:p>
    <w:p w:rsidR="00BB5A8B" w:rsidRDefault="00E06649">
      <w:pPr>
        <w:pStyle w:val="affb"/>
        <w:tabs>
          <w:tab w:val="clear" w:pos="1134"/>
        </w:tabs>
        <w:ind w:left="0" w:firstLine="0"/>
        <w:rPr>
          <w:color w:val="000000"/>
        </w:rPr>
      </w:pPr>
      <w:r>
        <w:rPr>
          <w:bCs/>
          <w:color w:val="000000"/>
          <w:sz w:val="22"/>
          <w:szCs w:val="22"/>
          <w:lang w:eastAsia="x-none"/>
        </w:rPr>
        <w:t xml:space="preserve">Данная форма должна быть в обязательном </w:t>
      </w:r>
      <w:r>
        <w:rPr>
          <w:bCs/>
          <w:color w:val="000000"/>
          <w:sz w:val="22"/>
          <w:szCs w:val="22"/>
          <w:lang w:eastAsia="x-none"/>
        </w:rPr>
        <w:t>порядке представлена в формате, доступном для редактирования (</w:t>
      </w:r>
      <w:r>
        <w:rPr>
          <w:bCs/>
          <w:color w:val="000000"/>
          <w:sz w:val="22"/>
          <w:szCs w:val="22"/>
          <w:lang w:val="en-US" w:eastAsia="x-none"/>
        </w:rPr>
        <w:t>MicrosoftExcelSheet</w:t>
      </w:r>
      <w:r>
        <w:rPr>
          <w:bCs/>
          <w:color w:val="000000"/>
          <w:sz w:val="22"/>
          <w:szCs w:val="22"/>
          <w:lang w:eastAsia="x-none"/>
        </w:rPr>
        <w:t xml:space="preserve"> (*.</w:t>
      </w:r>
      <w:r>
        <w:rPr>
          <w:bCs/>
          <w:color w:val="000000"/>
          <w:sz w:val="22"/>
          <w:szCs w:val="22"/>
          <w:lang w:val="en-US" w:eastAsia="x-none"/>
        </w:rPr>
        <w:t>xls</w:t>
      </w:r>
      <w:r>
        <w:rPr>
          <w:bCs/>
          <w:color w:val="000000"/>
          <w:sz w:val="22"/>
          <w:szCs w:val="22"/>
          <w:lang w:eastAsia="x-none"/>
        </w:rPr>
        <w:t>)).</w:t>
      </w:r>
    </w:p>
    <w:p w:rsidR="00BB5A8B" w:rsidRDefault="00BB5A8B">
      <w:pPr>
        <w:tabs>
          <w:tab w:val="left" w:pos="851"/>
        </w:tabs>
        <w:spacing w:line="0" w:lineRule="atLeast"/>
        <w:ind w:left="454"/>
        <w:jc w:val="both"/>
        <w:rPr>
          <w:color w:val="000000"/>
          <w:lang w:eastAsia="x-none"/>
        </w:rPr>
      </w:pPr>
    </w:p>
    <w:p w:rsidR="00BB5A8B" w:rsidRDefault="00E06649">
      <w:pPr>
        <w:tabs>
          <w:tab w:val="left" w:pos="851"/>
        </w:tabs>
        <w:spacing w:line="0" w:lineRule="atLeast"/>
        <w:jc w:val="both"/>
        <w:rPr>
          <w:color w:val="000000"/>
        </w:rPr>
      </w:pPr>
      <w:r>
        <w:rPr>
          <w:b/>
          <w:bCs/>
          <w:color w:val="000000"/>
          <w:sz w:val="22"/>
          <w:szCs w:val="22"/>
          <w:lang w:eastAsia="x-none"/>
        </w:rPr>
        <w:t xml:space="preserve">4. Приложения: </w:t>
      </w:r>
    </w:p>
    <w:p w:rsidR="00BB5A8B" w:rsidRDefault="00E06649">
      <w:pPr>
        <w:tabs>
          <w:tab w:val="left" w:pos="851"/>
        </w:tabs>
        <w:spacing w:line="0" w:lineRule="atLeast"/>
        <w:jc w:val="both"/>
        <w:rPr>
          <w:color w:val="000000"/>
        </w:rPr>
      </w:pPr>
      <w:r>
        <w:rPr>
          <w:rFonts w:eastAsiaTheme="minorHAnsi"/>
          <w:bCs/>
          <w:color w:val="000000"/>
          <w:sz w:val="22"/>
          <w:szCs w:val="22"/>
          <w:lang w:eastAsia="x-none"/>
        </w:rPr>
        <w:t>4.1. Приложение №1. Спецификация поставляемого оборудования.</w:t>
      </w:r>
      <w:r>
        <w:br w:type="page"/>
      </w:r>
    </w:p>
    <w:p w:rsidR="00BB5A8B" w:rsidRDefault="00BB5A8B">
      <w:pPr>
        <w:pStyle w:val="25"/>
        <w:ind w:left="0" w:firstLine="0"/>
        <w:rPr>
          <w:color w:val="000000"/>
          <w:sz w:val="22"/>
          <w:szCs w:val="22"/>
        </w:rPr>
      </w:pPr>
    </w:p>
    <w:p w:rsidR="00BB5A8B" w:rsidRDefault="00BB5A8B">
      <w:pPr>
        <w:pStyle w:val="5"/>
        <w:tabs>
          <w:tab w:val="left" w:pos="851"/>
        </w:tabs>
        <w:spacing w:before="0" w:after="0" w:line="0" w:lineRule="atLeast"/>
        <w:ind w:left="170"/>
        <w:rPr>
          <w:i w:val="0"/>
          <w:iCs w:val="0"/>
          <w:color w:val="000000"/>
          <w:sz w:val="22"/>
          <w:szCs w:val="22"/>
        </w:rPr>
      </w:pPr>
    </w:p>
    <w:p w:rsidR="00BB5A8B" w:rsidRDefault="00BB5A8B">
      <w:pPr>
        <w:spacing w:line="0" w:lineRule="atLeast"/>
        <w:rPr>
          <w:color w:val="000000"/>
          <w:sz w:val="22"/>
          <w:szCs w:val="22"/>
        </w:rPr>
      </w:pPr>
    </w:p>
    <w:p w:rsidR="00BB5A8B" w:rsidRDefault="00BB5A8B">
      <w:pPr>
        <w:pStyle w:val="Default"/>
        <w:spacing w:line="0" w:lineRule="atLeast"/>
        <w:rPr>
          <w:sz w:val="22"/>
          <w:szCs w:val="22"/>
        </w:rPr>
      </w:pPr>
    </w:p>
    <w:p w:rsidR="00BB5A8B" w:rsidRDefault="00BB5A8B">
      <w:pPr>
        <w:pStyle w:val="Default"/>
        <w:spacing w:line="0" w:lineRule="atLeast"/>
        <w:rPr>
          <w:sz w:val="22"/>
          <w:szCs w:val="22"/>
        </w:rPr>
      </w:pPr>
    </w:p>
    <w:p w:rsidR="00BB5A8B" w:rsidRDefault="00BB5A8B">
      <w:pPr>
        <w:spacing w:line="0" w:lineRule="atLeast"/>
        <w:ind w:right="-2"/>
        <w:rPr>
          <w:rFonts w:eastAsia="TimesNewRoman"/>
          <w:color w:val="000000"/>
          <w:sz w:val="22"/>
          <w:szCs w:val="22"/>
          <w:lang w:eastAsia="en-US"/>
        </w:rPr>
      </w:pPr>
    </w:p>
    <w:p w:rsidR="00BB5A8B" w:rsidRDefault="00BB5A8B">
      <w:pPr>
        <w:spacing w:line="0" w:lineRule="atLeast"/>
        <w:rPr>
          <w:color w:val="000000"/>
        </w:rPr>
      </w:pPr>
    </w:p>
    <w:sectPr w:rsidR="00BB5A8B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/>
      <w:pgMar w:top="708" w:right="1134" w:bottom="850" w:left="1134" w:header="0" w:footer="708" w:gutter="0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E06649">
      <w:r>
        <w:separator/>
      </w:r>
    </w:p>
  </w:endnote>
  <w:endnote w:type="continuationSeparator" w:id="0">
    <w:p w:rsidR="00000000" w:rsidRDefault="00E06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 (???????? ?????">
    <w:altName w:val="Times New Roman"/>
    <w:panose1 w:val="00000000000000000000"/>
    <w:charset w:val="00"/>
    <w:family w:val="roman"/>
    <w:notTrueType/>
    <w:pitch w:val="default"/>
  </w:font>
  <w:font w:name="F1">
    <w:panose1 w:val="00000000000000000000"/>
    <w:charset w:val="00"/>
    <w:family w:val="roman"/>
    <w:notTrueType/>
    <w:pitch w:val="default"/>
  </w:font>
  <w:font w:name="TimesNewRoman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A8B" w:rsidRDefault="00BB5A8B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9123585"/>
      <w:docPartObj>
        <w:docPartGallery w:val="Page Numbers (Bottom of Page)"/>
        <w:docPartUnique/>
      </w:docPartObj>
    </w:sdtPr>
    <w:sdtEndPr/>
    <w:sdtContent>
      <w:p w:rsidR="00BB5A8B" w:rsidRDefault="00E06649">
        <w:pPr>
          <w:pStyle w:val="af6"/>
          <w:jc w:val="right"/>
          <w:rPr>
            <w:sz w:val="22"/>
            <w:szCs w:val="22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BB5A8B" w:rsidRDefault="00BB5A8B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92890003"/>
      <w:docPartObj>
        <w:docPartGallery w:val="Page Numbers (Bottom of Page)"/>
        <w:docPartUnique/>
      </w:docPartObj>
    </w:sdtPr>
    <w:sdtEndPr/>
    <w:sdtContent>
      <w:p w:rsidR="00BB5A8B" w:rsidRDefault="00E06649">
        <w:pPr>
          <w:pStyle w:val="af6"/>
          <w:jc w:val="right"/>
          <w:rPr>
            <w:sz w:val="22"/>
            <w:szCs w:val="22"/>
          </w:rPr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 w:rsidR="00BB5A8B" w:rsidRDefault="00BB5A8B">
    <w:pPr>
      <w:pStyle w:val="af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A8B" w:rsidRDefault="00BB5A8B">
    <w:pPr>
      <w:pStyle w:val="af6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00562691"/>
      <w:docPartObj>
        <w:docPartGallery w:val="Page Numbers (Bottom of Page)"/>
        <w:docPartUnique/>
      </w:docPartObj>
    </w:sdtPr>
    <w:sdtEndPr/>
    <w:sdtContent>
      <w:p w:rsidR="00BB5A8B" w:rsidRDefault="00E06649">
        <w:pPr>
          <w:pStyle w:val="af6"/>
          <w:jc w:val="right"/>
          <w:rPr>
            <w:sz w:val="22"/>
            <w:szCs w:val="22"/>
          </w:rPr>
        </w:pP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4760898"/>
      <w:docPartObj>
        <w:docPartGallery w:val="Page Numbers (Bottom of Page)"/>
        <w:docPartUnique/>
      </w:docPartObj>
    </w:sdtPr>
    <w:sdtEndPr/>
    <w:sdtContent>
      <w:p w:rsidR="00BB5A8B" w:rsidRDefault="00E06649">
        <w:pPr>
          <w:pStyle w:val="af6"/>
          <w:jc w:val="right"/>
          <w:rPr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E06649">
      <w:r>
        <w:separator/>
      </w:r>
    </w:p>
  </w:footnote>
  <w:footnote w:type="continuationSeparator" w:id="0">
    <w:p w:rsidR="00000000" w:rsidRDefault="00E06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A8B" w:rsidRDefault="00BB5A8B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A8B" w:rsidRDefault="00BB5A8B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A8B" w:rsidRDefault="00BB5A8B">
    <w:pPr>
      <w:pStyle w:val="af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A8B" w:rsidRDefault="00BB5A8B">
    <w:pPr>
      <w:pStyle w:val="af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A8B" w:rsidRDefault="00BB5A8B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5A8B" w:rsidRDefault="00BB5A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40644"/>
    <w:multiLevelType w:val="multilevel"/>
    <w:tmpl w:val="2084BD48"/>
    <w:lvl w:ilvl="0">
      <w:start w:val="5"/>
      <w:numFmt w:val="decimal"/>
      <w:pStyle w:val="1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pStyle w:val="2"/>
      <w:lvlText w:val="%1.%2."/>
      <w:lvlJc w:val="left"/>
      <w:pPr>
        <w:tabs>
          <w:tab w:val="num" w:pos="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72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11186DC7"/>
    <w:multiLevelType w:val="multilevel"/>
    <w:tmpl w:val="6A5CC9BA"/>
    <w:lvl w:ilvl="0">
      <w:start w:val="1"/>
      <w:numFmt w:val="upperRoman"/>
      <w:lvlText w:val="Раздел %1."/>
      <w:lvlJc w:val="left"/>
      <w:pPr>
        <w:tabs>
          <w:tab w:val="num" w:pos="0"/>
        </w:tabs>
        <w:ind w:left="1701" w:hanging="1701"/>
      </w:pPr>
      <w:rPr>
        <w:rFonts w:cs="Times New Roman"/>
      </w:rPr>
    </w:lvl>
    <w:lvl w:ilvl="1">
      <w:start w:val="1"/>
      <w:numFmt w:val="decimal"/>
      <w:lvlText w:val="Глава %2."/>
      <w:lvlJc w:val="left"/>
      <w:pPr>
        <w:tabs>
          <w:tab w:val="num" w:pos="0"/>
        </w:tabs>
        <w:ind w:left="1985" w:hanging="1701"/>
      </w:pPr>
      <w:rPr>
        <w:rFonts w:cs="Times New Roman"/>
        <w:b/>
        <w:bCs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2">
      <w:start w:val="1"/>
      <w:numFmt w:val="decimal"/>
      <w:pStyle w:val="a"/>
      <w:lvlText w:val="%2.%3."/>
      <w:lvlJc w:val="left"/>
      <w:pPr>
        <w:tabs>
          <w:tab w:val="num" w:pos="0"/>
        </w:tabs>
        <w:ind w:left="2467" w:hanging="907"/>
      </w:pPr>
      <w:rPr>
        <w:rFonts w:cs="Times New Roman"/>
      </w:rPr>
    </w:lvl>
    <w:lvl w:ilvl="3">
      <w:start w:val="1"/>
      <w:numFmt w:val="decimal"/>
      <w:pStyle w:val="a0"/>
      <w:lvlText w:val="%2.%3.%4."/>
      <w:lvlJc w:val="left"/>
      <w:pPr>
        <w:tabs>
          <w:tab w:val="num" w:pos="0"/>
        </w:tabs>
        <w:ind w:left="1191" w:hanging="907"/>
      </w:pPr>
      <w:rPr>
        <w:rFonts w:cs="Times New Roman"/>
        <w:b w:val="0"/>
        <w:bCs w:val="0"/>
        <w:color w:val="auto"/>
        <w:sz w:val="26"/>
        <w:szCs w:val="26"/>
      </w:rPr>
    </w:lvl>
    <w:lvl w:ilvl="4">
      <w:start w:val="1"/>
      <w:numFmt w:val="russianLower"/>
      <w:pStyle w:val="a1"/>
      <w:lvlText w:val="%5)"/>
      <w:lvlJc w:val="left"/>
      <w:pPr>
        <w:tabs>
          <w:tab w:val="num" w:pos="0"/>
        </w:tabs>
        <w:ind w:left="1135" w:hanging="567"/>
      </w:pPr>
      <w:rPr>
        <w:rFonts w:asciiTheme="majorHAnsi" w:hAnsiTheme="majorHAnsi" w:cs="Calibri Light"/>
        <w:b w:val="0"/>
        <w:bCs/>
      </w:rPr>
    </w:lvl>
    <w:lvl w:ilvl="5">
      <w:start w:val="1"/>
      <w:numFmt w:val="none"/>
      <w:suff w:val="nothing"/>
      <w:lvlText w:val="–"/>
      <w:lvlJc w:val="left"/>
      <w:pPr>
        <w:tabs>
          <w:tab w:val="num" w:pos="0"/>
        </w:tabs>
        <w:ind w:left="2041" w:hanging="567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17972DDB"/>
    <w:multiLevelType w:val="multilevel"/>
    <w:tmpl w:val="F22ADA8E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3" w15:restartNumberingAfterBreak="0">
    <w:nsid w:val="310548CD"/>
    <w:multiLevelType w:val="multilevel"/>
    <w:tmpl w:val="59EC241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85B5192"/>
    <w:multiLevelType w:val="multilevel"/>
    <w:tmpl w:val="2EAE31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5A8B"/>
    <w:rsid w:val="00BB5A8B"/>
    <w:rsid w:val="00E0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FA218"/>
  <w15:docId w15:val="{627B38A5-FBA4-48C2-9FEF-086022DF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B5D4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basedOn w:val="a2"/>
    <w:next w:val="a2"/>
    <w:link w:val="11"/>
    <w:uiPriority w:val="9"/>
    <w:qFormat/>
    <w:rsid w:val="003E61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0">
    <w:name w:val="heading 2"/>
    <w:basedOn w:val="a2"/>
    <w:next w:val="a2"/>
    <w:link w:val="21"/>
    <w:semiHidden/>
    <w:unhideWhenUsed/>
    <w:qFormat/>
    <w:rsid w:val="0017279D"/>
    <w:pPr>
      <w:keepNext/>
      <w:spacing w:before="240" w:after="60"/>
      <w:outlineLvl w:val="1"/>
    </w:pPr>
    <w:rPr>
      <w:rFonts w:ascii="Arial" w:hAnsi="Arial"/>
      <w:i/>
      <w:iCs/>
    </w:rPr>
  </w:style>
  <w:style w:type="paragraph" w:styleId="3">
    <w:name w:val="heading 3"/>
    <w:basedOn w:val="a2"/>
    <w:next w:val="a2"/>
    <w:link w:val="30"/>
    <w:uiPriority w:val="9"/>
    <w:semiHidden/>
    <w:unhideWhenUsed/>
    <w:qFormat/>
    <w:rsid w:val="003E61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2"/>
    <w:next w:val="a2"/>
    <w:link w:val="40"/>
    <w:uiPriority w:val="9"/>
    <w:unhideWhenUsed/>
    <w:qFormat/>
    <w:rsid w:val="003E61A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2"/>
    <w:next w:val="a2"/>
    <w:link w:val="50"/>
    <w:qFormat/>
    <w:rsid w:val="005B5D41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17279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2"/>
    <w:next w:val="a2"/>
    <w:link w:val="70"/>
    <w:uiPriority w:val="9"/>
    <w:semiHidden/>
    <w:unhideWhenUsed/>
    <w:qFormat/>
    <w:rsid w:val="0017279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2"/>
    <w:next w:val="a2"/>
    <w:link w:val="80"/>
    <w:uiPriority w:val="9"/>
    <w:semiHidden/>
    <w:unhideWhenUsed/>
    <w:qFormat/>
    <w:rsid w:val="0017279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17279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basedOn w:val="a3"/>
    <w:link w:val="10"/>
    <w:uiPriority w:val="9"/>
    <w:qFormat/>
    <w:rsid w:val="003E61A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3"/>
    <w:link w:val="3"/>
    <w:uiPriority w:val="9"/>
    <w:semiHidden/>
    <w:qFormat/>
    <w:rsid w:val="003E61A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uiPriority w:val="9"/>
    <w:qFormat/>
    <w:rsid w:val="003E61A7"/>
    <w:rPr>
      <w:rFonts w:asciiTheme="majorHAnsi" w:eastAsiaTheme="majorEastAsia" w:hAnsiTheme="majorHAnsi" w:cstheme="majorBidi"/>
      <w:i/>
      <w:iCs/>
      <w:color w:val="2F5496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qFormat/>
    <w:rsid w:val="005B5D41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styleId="a6">
    <w:name w:val="Hyperlink"/>
    <w:uiPriority w:val="99"/>
    <w:rsid w:val="005B5D41"/>
    <w:rPr>
      <w:color w:val="0000FF"/>
      <w:u w:val="single"/>
    </w:rPr>
  </w:style>
  <w:style w:type="character" w:customStyle="1" w:styleId="a7">
    <w:name w:val="Абзац списка Знак"/>
    <w:link w:val="a8"/>
    <w:uiPriority w:val="34"/>
    <w:qFormat/>
    <w:locked/>
    <w:rsid w:val="005B5D41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комментарий"/>
    <w:qFormat/>
    <w:rsid w:val="003E61A7"/>
    <w:rPr>
      <w:b/>
      <w:i/>
      <w:shd w:val="clear" w:color="auto" w:fill="FFFF99"/>
    </w:rPr>
  </w:style>
  <w:style w:type="character" w:styleId="aa">
    <w:name w:val="annotation reference"/>
    <w:uiPriority w:val="99"/>
    <w:qFormat/>
    <w:rsid w:val="003E61A7"/>
    <w:rPr>
      <w:sz w:val="16"/>
      <w:szCs w:val="16"/>
    </w:rPr>
  </w:style>
  <w:style w:type="character" w:customStyle="1" w:styleId="ab">
    <w:name w:val="Текст примечания Знак"/>
    <w:basedOn w:val="a3"/>
    <w:link w:val="ac"/>
    <w:uiPriority w:val="99"/>
    <w:qFormat/>
    <w:rsid w:val="003E61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2">
    <w:name w:val="Основной текст Знак1"/>
    <w:basedOn w:val="a3"/>
    <w:link w:val="ad"/>
    <w:uiPriority w:val="99"/>
    <w:qFormat/>
    <w:rsid w:val="00C1296F"/>
    <w:rPr>
      <w:rFonts w:ascii="Calibri" w:hAnsi="Calibri" w:cs="Calibri"/>
      <w:sz w:val="16"/>
      <w:szCs w:val="16"/>
      <w:shd w:val="clear" w:color="auto" w:fill="FFFFFF"/>
    </w:rPr>
  </w:style>
  <w:style w:type="character" w:customStyle="1" w:styleId="ae">
    <w:name w:val="Основной текст Знак"/>
    <w:basedOn w:val="a3"/>
    <w:uiPriority w:val="99"/>
    <w:semiHidden/>
    <w:qFormat/>
    <w:rsid w:val="00C1296F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1">
    <w:name w:val="Основной текст8"/>
    <w:basedOn w:val="a3"/>
    <w:qFormat/>
    <w:rsid w:val="00C1296F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af">
    <w:name w:val="Текст выноски Знак"/>
    <w:basedOn w:val="a3"/>
    <w:link w:val="af0"/>
    <w:uiPriority w:val="99"/>
    <w:semiHidden/>
    <w:qFormat/>
    <w:rsid w:val="0024466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1">
    <w:name w:val="Тема примечания Знак"/>
    <w:basedOn w:val="ab"/>
    <w:link w:val="af2"/>
    <w:uiPriority w:val="99"/>
    <w:semiHidden/>
    <w:qFormat/>
    <w:rsid w:val="0024466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3">
    <w:name w:val="Верхний колонтитул Знак"/>
    <w:basedOn w:val="a3"/>
    <w:link w:val="af4"/>
    <w:uiPriority w:val="99"/>
    <w:qFormat/>
    <w:rsid w:val="006B2AE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5">
    <w:name w:val="Нижний колонтитул Знак"/>
    <w:basedOn w:val="a3"/>
    <w:link w:val="af6"/>
    <w:uiPriority w:val="99"/>
    <w:qFormat/>
    <w:rsid w:val="006B2AEB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Уровень 2 Знак"/>
    <w:basedOn w:val="a3"/>
    <w:link w:val="2"/>
    <w:qFormat/>
    <w:rsid w:val="00931180"/>
    <w:rPr>
      <w:rFonts w:ascii="Times New Roman" w:eastAsia="Times New Roman" w:hAnsi="Times New Roman" w:cs="Times New Roman"/>
      <w:sz w:val="28"/>
      <w:lang w:eastAsia="ru-RU"/>
    </w:rPr>
  </w:style>
  <w:style w:type="character" w:customStyle="1" w:styleId="21">
    <w:name w:val="Заголовок 2 Знак"/>
    <w:basedOn w:val="a3"/>
    <w:link w:val="20"/>
    <w:semiHidden/>
    <w:qFormat/>
    <w:rsid w:val="0017279D"/>
    <w:rPr>
      <w:rFonts w:ascii="Arial" w:eastAsia="Times New Roman" w:hAnsi="Arial" w:cs="Times New Roman"/>
      <w:i/>
      <w:iCs/>
      <w:sz w:val="28"/>
      <w:szCs w:val="28"/>
      <w:lang w:eastAsia="ru-RU"/>
    </w:rPr>
  </w:style>
  <w:style w:type="character" w:customStyle="1" w:styleId="60">
    <w:name w:val="Заголовок 6 Знак"/>
    <w:basedOn w:val="a3"/>
    <w:link w:val="6"/>
    <w:uiPriority w:val="9"/>
    <w:semiHidden/>
    <w:qFormat/>
    <w:rsid w:val="0017279D"/>
    <w:rPr>
      <w:rFonts w:ascii="Arial" w:eastAsia="Arial" w:hAnsi="Arial" w:cs="Arial"/>
      <w:b/>
      <w:bCs/>
      <w:lang w:eastAsia="ru-RU"/>
    </w:rPr>
  </w:style>
  <w:style w:type="character" w:customStyle="1" w:styleId="70">
    <w:name w:val="Заголовок 7 Знак"/>
    <w:basedOn w:val="a3"/>
    <w:link w:val="7"/>
    <w:uiPriority w:val="9"/>
    <w:semiHidden/>
    <w:qFormat/>
    <w:rsid w:val="0017279D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3"/>
    <w:link w:val="8"/>
    <w:uiPriority w:val="9"/>
    <w:semiHidden/>
    <w:qFormat/>
    <w:rsid w:val="0017279D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3"/>
    <w:link w:val="9"/>
    <w:uiPriority w:val="9"/>
    <w:semiHidden/>
    <w:qFormat/>
    <w:rsid w:val="0017279D"/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af7">
    <w:name w:val="Текст сноски Знак"/>
    <w:basedOn w:val="a3"/>
    <w:link w:val="af8"/>
    <w:uiPriority w:val="99"/>
    <w:semiHidden/>
    <w:qFormat/>
    <w:rsid w:val="0017279D"/>
    <w:rPr>
      <w:rFonts w:ascii="Times New Roman" w:eastAsia="Times New Roman" w:hAnsi="Times New Roman" w:cs="Times New Roman"/>
      <w:sz w:val="18"/>
      <w:szCs w:val="28"/>
      <w:lang w:eastAsia="ru-RU"/>
    </w:rPr>
  </w:style>
  <w:style w:type="character" w:customStyle="1" w:styleId="af9">
    <w:name w:val="Заголовок Знак"/>
    <w:basedOn w:val="a3"/>
    <w:link w:val="afa"/>
    <w:uiPriority w:val="10"/>
    <w:qFormat/>
    <w:rsid w:val="0017279D"/>
    <w:rPr>
      <w:rFonts w:ascii="Times New Roman" w:eastAsia="Times New Roman" w:hAnsi="Times New Roman" w:cs="Times New Roman"/>
      <w:sz w:val="48"/>
      <w:szCs w:val="48"/>
      <w:lang w:eastAsia="ru-RU"/>
    </w:rPr>
  </w:style>
  <w:style w:type="character" w:customStyle="1" w:styleId="afb">
    <w:name w:val="Подзаголовок Знак"/>
    <w:basedOn w:val="a3"/>
    <w:link w:val="afc"/>
    <w:uiPriority w:val="11"/>
    <w:qFormat/>
    <w:rsid w:val="0017279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Цитата 2 Знак"/>
    <w:basedOn w:val="a3"/>
    <w:link w:val="24"/>
    <w:uiPriority w:val="29"/>
    <w:qFormat/>
    <w:rsid w:val="0017279D"/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character" w:customStyle="1" w:styleId="afd">
    <w:name w:val="Выделенная цитата Знак"/>
    <w:basedOn w:val="a3"/>
    <w:link w:val="afe"/>
    <w:uiPriority w:val="30"/>
    <w:qFormat/>
    <w:rsid w:val="0017279D"/>
    <w:rPr>
      <w:rFonts w:ascii="Times New Roman" w:eastAsia="Times New Roman" w:hAnsi="Times New Roman" w:cs="Times New Roman"/>
      <w:i/>
      <w:sz w:val="28"/>
      <w:szCs w:val="28"/>
      <w:shd w:val="clear" w:color="auto" w:fill="F2F2F2"/>
      <w:lang w:eastAsia="ru-RU"/>
    </w:rPr>
  </w:style>
  <w:style w:type="character" w:customStyle="1" w:styleId="aff">
    <w:name w:val="Ссылка указателя"/>
    <w:qFormat/>
  </w:style>
  <w:style w:type="character" w:customStyle="1" w:styleId="Strong1">
    <w:name w:val="Strong1"/>
    <w:qFormat/>
    <w:rPr>
      <w:b/>
      <w:bCs/>
    </w:rPr>
  </w:style>
  <w:style w:type="character" w:styleId="aff0">
    <w:name w:val="Strong"/>
    <w:qFormat/>
    <w:rPr>
      <w:b/>
      <w:bCs/>
    </w:rPr>
  </w:style>
  <w:style w:type="character" w:styleId="aff1">
    <w:name w:val="FollowedHyperlink"/>
    <w:rPr>
      <w:color w:val="800000"/>
      <w:u w:val="single"/>
    </w:rPr>
  </w:style>
  <w:style w:type="character" w:customStyle="1" w:styleId="UnresolvedMention">
    <w:name w:val="Unresolved Mention"/>
    <w:basedOn w:val="a3"/>
    <w:uiPriority w:val="99"/>
    <w:semiHidden/>
    <w:unhideWhenUsed/>
    <w:qFormat/>
    <w:rsid w:val="00CE363D"/>
    <w:rPr>
      <w:color w:val="605E5C"/>
      <w:shd w:val="clear" w:color="auto" w:fill="E1DFDD"/>
    </w:rPr>
  </w:style>
  <w:style w:type="paragraph" w:styleId="afa">
    <w:name w:val="Title"/>
    <w:basedOn w:val="a2"/>
    <w:next w:val="ad"/>
    <w:link w:val="af9"/>
    <w:uiPriority w:val="10"/>
    <w:qFormat/>
    <w:rsid w:val="0017279D"/>
    <w:pPr>
      <w:spacing w:before="300" w:after="200"/>
      <w:contextualSpacing/>
    </w:pPr>
    <w:rPr>
      <w:sz w:val="48"/>
      <w:szCs w:val="48"/>
    </w:rPr>
  </w:style>
  <w:style w:type="paragraph" w:styleId="ad">
    <w:name w:val="Body Text"/>
    <w:basedOn w:val="a2"/>
    <w:link w:val="12"/>
    <w:uiPriority w:val="99"/>
    <w:rsid w:val="00C1296F"/>
    <w:pPr>
      <w:widowControl w:val="0"/>
      <w:shd w:val="clear" w:color="auto" w:fill="FFFFFF"/>
      <w:spacing w:before="60" w:line="191" w:lineRule="exact"/>
      <w:ind w:hanging="500"/>
    </w:pPr>
    <w:rPr>
      <w:rFonts w:ascii="Calibri" w:eastAsiaTheme="minorHAnsi" w:hAnsi="Calibri" w:cs="Calibri"/>
      <w:sz w:val="16"/>
      <w:szCs w:val="16"/>
      <w:lang w:eastAsia="en-US"/>
    </w:rPr>
  </w:style>
  <w:style w:type="paragraph" w:styleId="aff2">
    <w:name w:val="List"/>
    <w:basedOn w:val="ad"/>
    <w:rPr>
      <w:rFonts w:cs="Arial Unicode MS"/>
    </w:rPr>
  </w:style>
  <w:style w:type="paragraph" w:styleId="aff3">
    <w:name w:val="caption"/>
    <w:basedOn w:val="a2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4">
    <w:name w:val="index heading"/>
    <w:basedOn w:val="a2"/>
    <w:qFormat/>
    <w:pPr>
      <w:suppressLineNumbers/>
    </w:pPr>
    <w:rPr>
      <w:rFonts w:cs="Arial Unicode MS"/>
    </w:rPr>
  </w:style>
  <w:style w:type="paragraph" w:customStyle="1" w:styleId="caption1">
    <w:name w:val="caption1"/>
    <w:basedOn w:val="a2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caption11">
    <w:name w:val="caption11"/>
    <w:basedOn w:val="a2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8">
    <w:name w:val="List Paragraph"/>
    <w:basedOn w:val="a2"/>
    <w:link w:val="a7"/>
    <w:uiPriority w:val="34"/>
    <w:qFormat/>
    <w:rsid w:val="005B5D41"/>
    <w:pPr>
      <w:ind w:left="720"/>
      <w:contextualSpacing/>
    </w:pPr>
    <w:rPr>
      <w:rFonts w:eastAsia="Calibri"/>
      <w:sz w:val="24"/>
      <w:szCs w:val="24"/>
    </w:rPr>
  </w:style>
  <w:style w:type="paragraph" w:styleId="ac">
    <w:name w:val="annotation text"/>
    <w:basedOn w:val="a2"/>
    <w:link w:val="ab"/>
    <w:uiPriority w:val="99"/>
    <w:qFormat/>
    <w:rsid w:val="003E61A7"/>
    <w:rPr>
      <w:sz w:val="20"/>
      <w:szCs w:val="20"/>
    </w:rPr>
  </w:style>
  <w:style w:type="paragraph" w:customStyle="1" w:styleId="aff5">
    <w:name w:val="Таблица шапка"/>
    <w:basedOn w:val="a2"/>
    <w:qFormat/>
    <w:rsid w:val="00837EF4"/>
    <w:pPr>
      <w:keepNext/>
      <w:spacing w:before="40" w:after="40"/>
      <w:ind w:left="57" w:right="57"/>
    </w:pPr>
    <w:rPr>
      <w:sz w:val="22"/>
      <w:szCs w:val="26"/>
    </w:rPr>
  </w:style>
  <w:style w:type="paragraph" w:styleId="af0">
    <w:name w:val="Balloon Text"/>
    <w:basedOn w:val="a2"/>
    <w:link w:val="af"/>
    <w:uiPriority w:val="99"/>
    <w:semiHidden/>
    <w:unhideWhenUsed/>
    <w:qFormat/>
    <w:rsid w:val="0024466E"/>
    <w:rPr>
      <w:rFonts w:ascii="Segoe UI" w:hAnsi="Segoe UI" w:cs="Segoe UI"/>
      <w:sz w:val="18"/>
      <w:szCs w:val="18"/>
    </w:rPr>
  </w:style>
  <w:style w:type="paragraph" w:styleId="af2">
    <w:name w:val="annotation subject"/>
    <w:basedOn w:val="ac"/>
    <w:next w:val="ac"/>
    <w:link w:val="af1"/>
    <w:uiPriority w:val="99"/>
    <w:semiHidden/>
    <w:unhideWhenUsed/>
    <w:qFormat/>
    <w:rsid w:val="0024466E"/>
    <w:rPr>
      <w:b/>
      <w:bCs/>
    </w:rPr>
  </w:style>
  <w:style w:type="paragraph" w:customStyle="1" w:styleId="aff6">
    <w:name w:val="[РГ] Текст"/>
    <w:basedOn w:val="a2"/>
    <w:qFormat/>
    <w:rsid w:val="00EE647D"/>
    <w:pPr>
      <w:spacing w:before="12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customStyle="1" w:styleId="aff7">
    <w:name w:val="Колонтитул"/>
    <w:basedOn w:val="a2"/>
    <w:qFormat/>
  </w:style>
  <w:style w:type="paragraph" w:styleId="af4">
    <w:name w:val="header"/>
    <w:basedOn w:val="a2"/>
    <w:link w:val="af3"/>
    <w:uiPriority w:val="99"/>
    <w:unhideWhenUsed/>
    <w:rsid w:val="006B2AEB"/>
    <w:pPr>
      <w:tabs>
        <w:tab w:val="center" w:pos="4677"/>
        <w:tab w:val="right" w:pos="9355"/>
      </w:tabs>
    </w:pPr>
  </w:style>
  <w:style w:type="paragraph" w:styleId="af6">
    <w:name w:val="footer"/>
    <w:basedOn w:val="a2"/>
    <w:link w:val="af5"/>
    <w:uiPriority w:val="99"/>
    <w:unhideWhenUsed/>
    <w:rsid w:val="006B2AEB"/>
    <w:pPr>
      <w:tabs>
        <w:tab w:val="center" w:pos="4677"/>
        <w:tab w:val="right" w:pos="9355"/>
      </w:tabs>
    </w:pPr>
  </w:style>
  <w:style w:type="paragraph" w:styleId="aff8">
    <w:name w:val="Normal (Web)"/>
    <w:basedOn w:val="a2"/>
    <w:uiPriority w:val="99"/>
    <w:semiHidden/>
    <w:unhideWhenUsed/>
    <w:qFormat/>
    <w:rsid w:val="00ED1E0B"/>
    <w:pPr>
      <w:spacing w:beforeAutospacing="1" w:afterAutospacing="1"/>
    </w:pPr>
    <w:rPr>
      <w:sz w:val="24"/>
      <w:szCs w:val="24"/>
    </w:rPr>
  </w:style>
  <w:style w:type="paragraph" w:customStyle="1" w:styleId="1">
    <w:name w:val="Уровень 1"/>
    <w:basedOn w:val="a8"/>
    <w:autoRedefine/>
    <w:qFormat/>
    <w:rsid w:val="00931180"/>
    <w:pPr>
      <w:numPr>
        <w:numId w:val="3"/>
      </w:numPr>
      <w:spacing w:before="360" w:after="240" w:line="276" w:lineRule="auto"/>
      <w:contextualSpacing w:val="0"/>
      <w:jc w:val="both"/>
    </w:pPr>
    <w:rPr>
      <w:rFonts w:eastAsia="Times New Roman"/>
      <w:b/>
      <w:sz w:val="32"/>
      <w:szCs w:val="22"/>
    </w:rPr>
  </w:style>
  <w:style w:type="paragraph" w:customStyle="1" w:styleId="2">
    <w:name w:val="Уровень 2"/>
    <w:basedOn w:val="1"/>
    <w:link w:val="22"/>
    <w:qFormat/>
    <w:rsid w:val="00931180"/>
    <w:pPr>
      <w:numPr>
        <w:ilvl w:val="1"/>
      </w:numPr>
      <w:tabs>
        <w:tab w:val="left" w:pos="1701"/>
      </w:tabs>
      <w:spacing w:before="0" w:after="0"/>
    </w:pPr>
    <w:rPr>
      <w:b w:val="0"/>
      <w:sz w:val="28"/>
    </w:rPr>
  </w:style>
  <w:style w:type="paragraph" w:customStyle="1" w:styleId="a">
    <w:name w:val="[РГ] Подраздел"/>
    <w:basedOn w:val="a8"/>
    <w:next w:val="a0"/>
    <w:qFormat/>
    <w:rsid w:val="000D343B"/>
    <w:pPr>
      <w:keepNext/>
      <w:numPr>
        <w:ilvl w:val="2"/>
        <w:numId w:val="4"/>
      </w:numPr>
      <w:snapToGrid w:val="0"/>
      <w:spacing w:before="240"/>
      <w:ind w:left="993" w:hanging="993"/>
      <w:contextualSpacing w:val="0"/>
      <w:jc w:val="both"/>
      <w:outlineLvl w:val="2"/>
    </w:pPr>
    <w:rPr>
      <w:rFonts w:asciiTheme="majorHAnsi" w:eastAsia="Times New Roman" w:hAnsiTheme="majorHAnsi" w:cs="Calibri Light"/>
      <w:b/>
      <w:bCs/>
      <w:iCs/>
      <w:color w:val="000000"/>
      <w:sz w:val="26"/>
      <w:szCs w:val="26"/>
      <w:lang w:eastAsia="en-US"/>
    </w:rPr>
  </w:style>
  <w:style w:type="paragraph" w:customStyle="1" w:styleId="a0">
    <w:name w:val="[РГ] Пункт"/>
    <w:basedOn w:val="a8"/>
    <w:qFormat/>
    <w:rsid w:val="000D343B"/>
    <w:pPr>
      <w:numPr>
        <w:ilvl w:val="3"/>
        <w:numId w:val="4"/>
      </w:numPr>
      <w:snapToGrid w:val="0"/>
      <w:spacing w:before="120" w:after="240"/>
      <w:ind w:left="992" w:hanging="992"/>
      <w:contextualSpacing w:val="0"/>
      <w:jc w:val="both"/>
      <w:outlineLvl w:val="3"/>
    </w:pPr>
    <w:rPr>
      <w:rFonts w:asciiTheme="majorHAnsi" w:eastAsia="Times New Roman" w:hAnsiTheme="majorHAnsi" w:cs="Calibri Light"/>
      <w:color w:val="000000"/>
      <w:sz w:val="26"/>
      <w:szCs w:val="26"/>
      <w:lang w:eastAsia="en-US"/>
    </w:rPr>
  </w:style>
  <w:style w:type="paragraph" w:customStyle="1" w:styleId="a1">
    <w:name w:val="[РГ] Подпункт"/>
    <w:basedOn w:val="a8"/>
    <w:qFormat/>
    <w:rsid w:val="000D343B"/>
    <w:pPr>
      <w:numPr>
        <w:ilvl w:val="4"/>
        <w:numId w:val="4"/>
      </w:numPr>
      <w:snapToGrid w:val="0"/>
      <w:spacing w:before="120" w:after="240"/>
      <w:ind w:left="1474" w:firstLine="0"/>
      <w:contextualSpacing w:val="0"/>
      <w:jc w:val="both"/>
      <w:outlineLvl w:val="4"/>
    </w:pPr>
    <w:rPr>
      <w:rFonts w:asciiTheme="majorHAnsi" w:eastAsia="Times New Roman" w:hAnsiTheme="majorHAnsi" w:cs="Calibri Light"/>
      <w:bCs/>
      <w:iCs/>
      <w:color w:val="000000"/>
      <w:sz w:val="26"/>
      <w:szCs w:val="26"/>
      <w:lang w:eastAsia="en-US"/>
    </w:rPr>
  </w:style>
  <w:style w:type="paragraph" w:customStyle="1" w:styleId="Default">
    <w:name w:val="Default"/>
    <w:uiPriority w:val="99"/>
    <w:qFormat/>
    <w:rsid w:val="00D13828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8">
    <w:name w:val="footnote text"/>
    <w:basedOn w:val="a2"/>
    <w:link w:val="af7"/>
    <w:uiPriority w:val="99"/>
    <w:semiHidden/>
    <w:unhideWhenUsed/>
    <w:rsid w:val="0017279D"/>
    <w:pPr>
      <w:spacing w:after="40"/>
    </w:pPr>
    <w:rPr>
      <w:sz w:val="18"/>
    </w:rPr>
  </w:style>
  <w:style w:type="paragraph" w:styleId="afc">
    <w:name w:val="Subtitle"/>
    <w:basedOn w:val="a2"/>
    <w:next w:val="a2"/>
    <w:link w:val="afb"/>
    <w:uiPriority w:val="11"/>
    <w:qFormat/>
    <w:rsid w:val="0017279D"/>
    <w:pPr>
      <w:spacing w:before="200" w:after="200"/>
    </w:pPr>
    <w:rPr>
      <w:sz w:val="24"/>
      <w:szCs w:val="24"/>
    </w:rPr>
  </w:style>
  <w:style w:type="paragraph" w:styleId="24">
    <w:name w:val="Quote"/>
    <w:basedOn w:val="a2"/>
    <w:next w:val="a2"/>
    <w:link w:val="23"/>
    <w:uiPriority w:val="29"/>
    <w:qFormat/>
    <w:rsid w:val="0017279D"/>
    <w:pPr>
      <w:ind w:left="720" w:right="720"/>
    </w:pPr>
    <w:rPr>
      <w:i/>
    </w:rPr>
  </w:style>
  <w:style w:type="paragraph" w:styleId="afe">
    <w:name w:val="Intense Quote"/>
    <w:basedOn w:val="a2"/>
    <w:next w:val="a2"/>
    <w:link w:val="afd"/>
    <w:uiPriority w:val="30"/>
    <w:qFormat/>
    <w:rsid w:val="0017279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41">
    <w:name w:val="toc 4"/>
    <w:basedOn w:val="a2"/>
    <w:next w:val="a2"/>
    <w:autoRedefine/>
    <w:uiPriority w:val="39"/>
    <w:unhideWhenUsed/>
    <w:rsid w:val="0017279D"/>
    <w:pPr>
      <w:spacing w:after="57"/>
      <w:ind w:left="850"/>
    </w:pPr>
  </w:style>
  <w:style w:type="paragraph" w:styleId="51">
    <w:name w:val="toc 5"/>
    <w:basedOn w:val="a2"/>
    <w:next w:val="a2"/>
    <w:autoRedefine/>
    <w:uiPriority w:val="39"/>
    <w:unhideWhenUsed/>
    <w:rsid w:val="00241E4E"/>
    <w:pPr>
      <w:tabs>
        <w:tab w:val="left" w:pos="284"/>
        <w:tab w:val="right" w:leader="dot" w:pos="9345"/>
      </w:tabs>
      <w:spacing w:after="100"/>
    </w:pPr>
  </w:style>
  <w:style w:type="paragraph" w:styleId="13">
    <w:name w:val="toc 1"/>
    <w:basedOn w:val="a2"/>
    <w:next w:val="a2"/>
    <w:autoRedefine/>
    <w:uiPriority w:val="39"/>
    <w:unhideWhenUsed/>
    <w:rsid w:val="00035647"/>
    <w:pPr>
      <w:spacing w:after="100"/>
    </w:pPr>
  </w:style>
  <w:style w:type="paragraph" w:styleId="31">
    <w:name w:val="toc 3"/>
    <w:basedOn w:val="a2"/>
    <w:next w:val="a2"/>
    <w:autoRedefine/>
    <w:uiPriority w:val="39"/>
    <w:unhideWhenUsed/>
    <w:rsid w:val="00035647"/>
    <w:pPr>
      <w:spacing w:after="100"/>
      <w:ind w:left="560"/>
    </w:pPr>
  </w:style>
  <w:style w:type="paragraph" w:customStyle="1" w:styleId="aff9">
    <w:name w:val="Содержимое таблицы"/>
    <w:basedOn w:val="a2"/>
    <w:qFormat/>
    <w:pPr>
      <w:widowControl w:val="0"/>
      <w:suppressLineNumbers/>
    </w:pPr>
  </w:style>
  <w:style w:type="paragraph" w:customStyle="1" w:styleId="affa">
    <w:name w:val="Заголовок таблицы"/>
    <w:basedOn w:val="aff9"/>
    <w:qFormat/>
    <w:pPr>
      <w:jc w:val="center"/>
    </w:pPr>
    <w:rPr>
      <w:b/>
      <w:bCs/>
    </w:rPr>
  </w:style>
  <w:style w:type="paragraph" w:customStyle="1" w:styleId="25">
    <w:name w:val="Пункт2"/>
    <w:basedOn w:val="a2"/>
    <w:qFormat/>
    <w:pPr>
      <w:keepNext/>
      <w:tabs>
        <w:tab w:val="left" w:pos="1134"/>
      </w:tabs>
      <w:spacing w:before="240" w:after="120"/>
      <w:ind w:left="1134" w:hanging="1134"/>
      <w:outlineLvl w:val="2"/>
    </w:pPr>
    <w:rPr>
      <w:b/>
      <w:sz w:val="26"/>
      <w:szCs w:val="26"/>
    </w:rPr>
  </w:style>
  <w:style w:type="paragraph" w:customStyle="1" w:styleId="affb">
    <w:name w:val="Подпункт"/>
    <w:basedOn w:val="a2"/>
    <w:qFormat/>
    <w:pPr>
      <w:tabs>
        <w:tab w:val="left" w:pos="1134"/>
      </w:tabs>
      <w:suppressAutoHyphens w:val="0"/>
      <w:spacing w:before="120"/>
      <w:ind w:left="1134" w:hanging="1134"/>
      <w:jc w:val="both"/>
    </w:pPr>
    <w:rPr>
      <w:sz w:val="26"/>
      <w:szCs w:val="26"/>
    </w:rPr>
  </w:style>
  <w:style w:type="table" w:styleId="affc">
    <w:name w:val="Table Grid"/>
    <w:basedOn w:val="a4"/>
    <w:uiPriority w:val="59"/>
    <w:rsid w:val="005B5D41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D:/%D0%A2%D0%A2%20%D0%AD%D0%B7%D0%BC%D0%B8%D0%BD%20%D0%93%D0%AD%D0%A1%202018/%D0%94%D0%BB%D1%8F%20%D0%9F%D0%97%D0%94%20%D0%A0%D0%A3-0,4-110%D0%BA%D0%92%20%D0%AD%D0%B7%D0%BC%D0%B8%D0%BD%20%D0%93%D0%AD%D0%A1/%D0%97%D0%B0%D0%BC%D0%B5%D1%87%D0%B0%D0%BD%D0%B8%D1%8F%20%D0%BE%D1%82%20%D0%94%D1%83%D0%B4%D0%B8%D0%BD%D0%B0%20%D0%90.%D0%9C/%D0%A2%D0%A2%20%D0%AD%D0%B7%D0%BC%D0%B8%D0%BD%D1%81%D0%BA%D0%B0%D1%8F%20%D0%93%D0%AD%D0%A1%20%D0%A1%D0%9E%D0%A4%20%D0%A0%D0%A3-0,4-110%D0%BA%D0%92%20%D0%B1%D0%B5%D0%B7%20%D0%90%D0%9F%D0%A1%20%D0%94%D0%93%D0%A3.docx" TargetMode="External"/><Relationship Id="rId13" Type="http://schemas.openxmlformats.org/officeDocument/2006/relationships/header" Target="header3.xml"/><Relationship Id="rId18" Type="http://schemas.openxmlformats.org/officeDocument/2006/relationships/hyperlink" Target="https://files.stroyinf.ru/Index/1/1837.htm" TargetMode="External"/><Relationship Id="rId26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hyperlink" Target="https://normativ.kontur.ru/document?moduleId=1&amp;documentId=455083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https://files.stroyinf.ru/Index/8/8095.htm" TargetMode="External"/><Relationship Id="rId25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https://files.stroyinf.ru/Index/39/39854.htm" TargetMode="External"/><Relationship Id="rId20" Type="http://schemas.openxmlformats.org/officeDocument/2006/relationships/hyperlink" Target="https://www.consultant.ru/document/cons_doc_LAW_402074/" TargetMode="Externa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s://files.stroyinf.ru/Index/78/78298.htm" TargetMode="External"/><Relationship Id="rId23" Type="http://schemas.openxmlformats.org/officeDocument/2006/relationships/hyperlink" Target="https://normativ.kontur.ru/document?moduleId=1&amp;documentId=455654" TargetMode="External"/><Relationship Id="rId28" Type="http://schemas.openxmlformats.org/officeDocument/2006/relationships/header" Target="header6.xml"/><Relationship Id="rId10" Type="http://schemas.openxmlformats.org/officeDocument/2006/relationships/header" Target="header2.xml"/><Relationship Id="rId19" Type="http://schemas.openxmlformats.org/officeDocument/2006/relationships/hyperlink" Target="https://files.stroyinf.ru/Index/4/4681.ht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hyperlink" Target="https://files.stroyinf.ru/Data2/1/4293730/4293730013.pdf" TargetMode="External"/><Relationship Id="rId27" Type="http://schemas.openxmlformats.org/officeDocument/2006/relationships/footer" Target="footer5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F7652-B8A2-4A80-922B-EF283B669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2471</TotalTime>
  <Pages>20</Pages>
  <Words>6208</Words>
  <Characters>35389</Characters>
  <Application>Microsoft Office Word</Application>
  <DocSecurity>0</DocSecurity>
  <Lines>294</Lines>
  <Paragraphs>83</Paragraphs>
  <ScaleCrop>false</ScaleCrop>
  <Company>РусГидро</Company>
  <LinksUpToDate>false</LinksUpToDate>
  <CharactersWithSpaces>41514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2023</dc:creator>
  <dc:description/>
  <cp:lastModifiedBy>Закаев Олег Олегович</cp:lastModifiedBy>
  <cp:revision>111</cp:revision>
  <dcterms:created xsi:type="dcterms:W3CDTF">2025-02-04T11:12:00Z</dcterms:created>
  <dcterms:modified xsi:type="dcterms:W3CDTF">2026-06-19T06:22:00Z</dcterms:modified>
  <dc:language>ru-RU</dc:language>
</cp:coreProperties>
</file>