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65"/>
        <w:tblW w:w="4823" w:type="dxa"/>
        <w:jc w:val="right"/>
        <w:tblLayout w:type="fixed"/>
        <w:tblLook w:val="01E0" w:firstRow="1" w:lastRow="1" w:firstColumn="1" w:lastColumn="1" w:noHBand="0" w:noVBand="0"/>
      </w:tblPr>
      <w:tblGrid>
        <w:gridCol w:w="4823"/>
      </w:tblGrid>
      <w:tr w:rsidR="00085C21">
        <w:trPr>
          <w:trHeight w:val="323"/>
          <w:jc w:val="right"/>
        </w:trPr>
        <w:tc>
          <w:tcPr>
            <w:tcW w:w="4823" w:type="dxa"/>
            <w:vAlign w:val="center"/>
          </w:tcPr>
          <w:p w:rsidR="00085C21" w:rsidRDefault="00085C21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085C21">
        <w:trPr>
          <w:trHeight w:val="60"/>
          <w:jc w:val="right"/>
        </w:trPr>
        <w:tc>
          <w:tcPr>
            <w:tcW w:w="4823" w:type="dxa"/>
            <w:vAlign w:val="center"/>
          </w:tcPr>
          <w:p w:rsidR="00085C21" w:rsidRDefault="00085C21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085C21">
        <w:trPr>
          <w:trHeight w:val="323"/>
          <w:jc w:val="right"/>
        </w:trPr>
        <w:tc>
          <w:tcPr>
            <w:tcW w:w="4823" w:type="dxa"/>
            <w:vAlign w:val="center"/>
          </w:tcPr>
          <w:p w:rsidR="00085C21" w:rsidRDefault="00085C21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085C21" w:rsidRDefault="00085C21">
      <w:pPr>
        <w:keepNext/>
        <w:keepLines/>
        <w:jc w:val="right"/>
        <w:rPr>
          <w:b/>
          <w:sz w:val="24"/>
          <w:szCs w:val="24"/>
          <w:lang w:val="en-US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b/>
          <w:sz w:val="24"/>
          <w:szCs w:val="24"/>
        </w:rPr>
      </w:pPr>
    </w:p>
    <w:p w:rsidR="00085C21" w:rsidRDefault="00085C21">
      <w:pPr>
        <w:keepNext/>
        <w:keepLines/>
        <w:rPr>
          <w:sz w:val="26"/>
          <w:szCs w:val="26"/>
        </w:rPr>
      </w:pPr>
    </w:p>
    <w:p w:rsidR="00085C21" w:rsidRDefault="00085C21">
      <w:pPr>
        <w:keepNext/>
        <w:keepLines/>
        <w:rPr>
          <w:color w:val="000000" w:themeColor="text1"/>
          <w:sz w:val="26"/>
          <w:szCs w:val="26"/>
        </w:rPr>
      </w:pPr>
    </w:p>
    <w:p w:rsidR="00085C21" w:rsidRDefault="00085C21">
      <w:pPr>
        <w:keepNext/>
        <w:keepLines/>
        <w:rPr>
          <w:color w:val="000000" w:themeColor="text1"/>
          <w:sz w:val="26"/>
          <w:szCs w:val="26"/>
        </w:rPr>
      </w:pPr>
    </w:p>
    <w:p w:rsidR="00085C21" w:rsidRDefault="00085C21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085C21" w:rsidRDefault="00085C21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085C21" w:rsidRDefault="00085C21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085C21" w:rsidRDefault="00085C21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085C21" w:rsidRDefault="00085C21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085C21" w:rsidRDefault="00373AD2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Технические требования на поставку МТР</w:t>
      </w:r>
    </w:p>
    <w:p w:rsidR="00085C21" w:rsidRDefault="00373AD2">
      <w:pPr>
        <w:spacing w:before="120"/>
        <w:ind w:firstLine="360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27.11.42.000 </w:t>
      </w:r>
      <w:r>
        <w:rPr>
          <w:rFonts w:eastAsia="Calibri"/>
          <w:b/>
          <w:color w:val="000000" w:themeColor="text1"/>
          <w:sz w:val="24"/>
          <w:szCs w:val="24"/>
        </w:rPr>
        <w:t>Поставка трансформатора тока элегазового</w:t>
      </w:r>
    </w:p>
    <w:p w:rsidR="00085C21" w:rsidRDefault="00373AD2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>для пополнения аварийного запаса</w:t>
      </w:r>
    </w:p>
    <w:p w:rsidR="00085C21" w:rsidRDefault="00373AD2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 для нужд филиала ПАО «РусГидро» - «Воткинская ГЭС»</w:t>
      </w:r>
    </w:p>
    <w:p w:rsidR="00085C21" w:rsidRDefault="00085C21">
      <w:pPr>
        <w:spacing w:before="12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085C21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085C21" w:rsidRDefault="00373AD2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6"/>
          <w:szCs w:val="26"/>
        </w:rPr>
        <w:t>СОДЕРЖАНИЕ</w:t>
      </w:r>
    </w:p>
    <w:sdt>
      <w:sdtPr>
        <w:id w:val="726720691"/>
        <w:docPartObj>
          <w:docPartGallery w:val="Table of Contents"/>
          <w:docPartUnique/>
        </w:docPartObj>
      </w:sdtPr>
      <w:sdtEndPr/>
      <w:sdtContent>
        <w:p w:rsidR="00085C21" w:rsidRDefault="00373AD2">
          <w:pPr>
            <w:tabs>
              <w:tab w:val="left" w:pos="560"/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cs="Calibri Light (Заголовки)"/>
              <w:b/>
              <w:bCs/>
              <w:webHidden/>
              <w:color w:val="0000FF"/>
              <w:sz w:val="24"/>
              <w:szCs w:val="24"/>
              <w:u w:val="single"/>
            </w:rPr>
            <w:instrText xml:space="preserve"> TOC \z \o "1-3" \u \h</w:instrText>
          </w:r>
          <w:r>
            <w:rPr>
              <w:rStyle w:val="affc"/>
              <w:color w:val="0000FF"/>
              <w:u w:val="single"/>
            </w:rPr>
            <w:fldChar w:fldCharType="separate"/>
          </w:r>
          <w:hyperlink w:anchor="_Toc120633204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Общие сведения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85C21" w:rsidRDefault="00373AD2">
          <w:pPr>
            <w:tabs>
              <w:tab w:val="left" w:pos="560"/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0633205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Требования к продукции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85C21" w:rsidRDefault="00373AD2">
          <w:pPr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Fonts w:cstheme="minorHAnsi"/>
              <w:sz w:val="24"/>
              <w:szCs w:val="24"/>
              <w:lang w:val="en-US"/>
            </w:rPr>
            <w:t xml:space="preserve">     </w:t>
          </w:r>
          <w:hyperlink w:anchor="_Toc120633206">
            <w:r>
              <w:rPr>
                <w:rStyle w:val="affc"/>
                <w:rFonts w:cstheme="minorHAnsi"/>
                <w:webHidden/>
                <w:color w:val="0000FF"/>
                <w:sz w:val="24"/>
                <w:szCs w:val="24"/>
                <w:u w:val="single"/>
              </w:rPr>
              <w:t>2.1.1.Перечень и объем закупаемой продукции</w:t>
            </w:r>
            <w:r>
              <w:rPr>
                <w:rStyle w:val="affc"/>
                <w:rFonts w:cs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theme="minorHAnsi"/>
                <w:sz w:val="24"/>
                <w:szCs w:val="24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85C21" w:rsidRDefault="00373AD2">
          <w:pPr>
            <w:tabs>
              <w:tab w:val="left" w:pos="1120"/>
              <w:tab w:val="right" w:leader="dot" w:pos="9911"/>
            </w:tabs>
            <w:ind w:left="280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20633207">
            <w:r>
              <w:rPr>
                <w:rStyle w:val="affc"/>
                <w:rFonts w:cstheme="minorHAnsi"/>
                <w:webHidden/>
                <w:color w:val="0000FF"/>
                <w:sz w:val="24"/>
                <w:szCs w:val="24"/>
                <w:u w:val="single"/>
              </w:rPr>
              <w:t xml:space="preserve">2.1.2.Требования к срокам поставки продукции </w:t>
            </w:r>
            <w:r>
              <w:rPr>
                <w:rStyle w:val="affc"/>
                <w:rFonts w:cs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theme="minorHAnsi"/>
                <w:sz w:val="24"/>
                <w:szCs w:val="2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85C21" w:rsidRDefault="00373AD2">
          <w:pPr>
            <w:tabs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0633208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Таблица </w:t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. Требования к продукции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_Toc120633208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85C21" w:rsidRDefault="00373AD2">
          <w:pPr>
            <w:tabs>
              <w:tab w:val="left" w:pos="560"/>
              <w:tab w:val="right" w:leader="dot" w:pos="9911"/>
            </w:tabs>
            <w:spacing w:before="12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0633209">
            <w:r>
              <w:rPr>
                <w:rStyle w:val="affc"/>
                <w:rFonts w:cs="Calibri Light (Заголовки)"/>
                <w:b/>
                <w:bCs/>
                <w:webHidden/>
                <w:color w:val="0000FF"/>
                <w:sz w:val="24"/>
                <w:szCs w:val="24"/>
                <w:u w:val="single"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cs="Calibri Light (Заголовки)"/>
                <w:b/>
                <w:bCs/>
                <w:color w:val="0000FF"/>
                <w:sz w:val="24"/>
                <w:szCs w:val="24"/>
                <w:u w:val="single"/>
              </w:rPr>
              <w:t>Требования к ценообразованию</w:t>
            </w:r>
            <w:r>
              <w:rPr>
                <w:rStyle w:val="affc"/>
                <w:rFonts w:cs="Calibri Light (Заголовки)"/>
                <w:b/>
                <w:bCs/>
                <w:sz w:val="24"/>
                <w:szCs w:val="24"/>
              </w:rPr>
              <w:tab/>
            </w:r>
          </w:hyperlink>
          <w:r>
            <w:rPr>
              <w:rFonts w:cs="Calibri Light (Заголовки)"/>
              <w:b/>
              <w:bCs/>
              <w:sz w:val="24"/>
              <w:szCs w:val="24"/>
              <w:lang w:val="en-US"/>
            </w:rPr>
            <w:t>7</w:t>
          </w:r>
          <w:r>
            <w:rPr>
              <w:rFonts w:cs="Calibri Light (Заголовки)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085C21" w:rsidRDefault="00085C21"/>
    <w:p w:rsidR="00085C21" w:rsidRDefault="00085C2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085C21" w:rsidRDefault="00085C2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085C21" w:rsidRDefault="00373AD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085C21" w:rsidRDefault="00373AD2">
      <w:pPr>
        <w:pStyle w:val="4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Общие сведения</w:t>
      </w:r>
    </w:p>
    <w:p w:rsidR="00085C21" w:rsidRDefault="00373AD2">
      <w:pPr>
        <w:pStyle w:val="4"/>
        <w:numPr>
          <w:ilvl w:val="1"/>
          <w:numId w:val="3"/>
        </w:numPr>
        <w:ind w:firstLine="1977"/>
      </w:pPr>
      <w:r>
        <w:t xml:space="preserve">Обозначения и сокращения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1"/>
      </w:tblGrid>
      <w:tr w:rsidR="00085C2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spacing w:before="60" w:after="60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Т</w:t>
            </w:r>
            <w:r>
              <w:rPr>
                <w:iCs/>
                <w:sz w:val="24"/>
                <w:szCs w:val="24"/>
                <w:lang w:eastAsia="x-none"/>
              </w:rPr>
              <w:t>ехнические требования</w:t>
            </w:r>
            <w:r>
              <w:rPr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085C21" w:rsidRDefault="00373AD2">
      <w:pPr>
        <w:pStyle w:val="4"/>
        <w:numPr>
          <w:ilvl w:val="1"/>
          <w:numId w:val="3"/>
        </w:numPr>
        <w:ind w:firstLine="1977"/>
      </w:pPr>
      <w:bookmarkStart w:id="0" w:name="_Toc46743506"/>
      <w:bookmarkStart w:id="1" w:name="_Toc75446568"/>
      <w:r>
        <w:t>Наименование закупаемой продукции</w:t>
      </w:r>
      <w:bookmarkEnd w:id="0"/>
      <w:bookmarkEnd w:id="1"/>
    </w:p>
    <w:p w:rsidR="00085C21" w:rsidRDefault="00373AD2">
      <w:pPr>
        <w:spacing w:before="60"/>
        <w:ind w:firstLine="567"/>
        <w:jc w:val="both"/>
        <w:rPr>
          <w:lang w:eastAsia="x-none"/>
        </w:rPr>
      </w:pPr>
      <w:r>
        <w:rPr>
          <w:rFonts w:eastAsia="Calibri"/>
          <w:bCs/>
          <w:sz w:val="24"/>
          <w:szCs w:val="24"/>
        </w:rPr>
        <w:t>ОКПД2 27.11.42.000 Поставка трансформатора тока элегазового для пополнения аварийного запаса для нужд филиала ПАО «РусГидро» - «Воткинская ГЭС».</w:t>
      </w:r>
    </w:p>
    <w:p w:rsidR="00085C21" w:rsidRDefault="00373AD2">
      <w:pPr>
        <w:pStyle w:val="4"/>
        <w:numPr>
          <w:ilvl w:val="1"/>
          <w:numId w:val="3"/>
        </w:numPr>
        <w:ind w:firstLine="1977"/>
      </w:pPr>
      <w:bookmarkStart w:id="2" w:name="_Toc46743507"/>
      <w:bookmarkStart w:id="3" w:name="_Toc75446569"/>
      <w:r>
        <w:t xml:space="preserve">Цель </w:t>
      </w:r>
      <w:bookmarkEnd w:id="2"/>
      <w:r>
        <w:t xml:space="preserve">использования закупаемой продукции </w:t>
      </w:r>
      <w:bookmarkEnd w:id="3"/>
    </w:p>
    <w:p w:rsidR="00085C21" w:rsidRDefault="00373AD2">
      <w:pPr>
        <w:spacing w:before="6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Продукция закупается с целью минимизации материального ущерба от возможных технологических нарушений на оборудовании за счет сокращения времени обеспечения трансформатором тока элегазовым для пополнения аварийного запаса</w:t>
      </w:r>
      <w:r>
        <w:rPr>
          <w:rFonts w:eastAsia="Calibri"/>
          <w:color w:val="000000" w:themeColor="text1"/>
          <w:sz w:val="24"/>
          <w:szCs w:val="24"/>
        </w:rPr>
        <w:t>.</w:t>
      </w:r>
    </w:p>
    <w:p w:rsidR="00085C21" w:rsidRDefault="00373AD2">
      <w:pPr>
        <w:pStyle w:val="4"/>
        <w:numPr>
          <w:ilvl w:val="0"/>
          <w:numId w:val="3"/>
        </w:numPr>
        <w:spacing w:before="180"/>
        <w:ind w:left="0" w:firstLine="0"/>
      </w:pPr>
      <w:bookmarkStart w:id="4" w:name="_Toc50125126"/>
      <w:bookmarkStart w:id="5" w:name="_Toc46743510"/>
      <w:bookmarkStart w:id="6" w:name="_Toc51339693"/>
      <w:bookmarkStart w:id="7" w:name="_Toc75446573"/>
      <w:bookmarkEnd w:id="4"/>
      <w:bookmarkEnd w:id="5"/>
      <w:r>
        <w:rPr>
          <w:sz w:val="28"/>
          <w:szCs w:val="28"/>
        </w:rPr>
        <w:t>Требования к продукции</w:t>
      </w:r>
      <w:bookmarkEnd w:id="6"/>
      <w:bookmarkEnd w:id="7"/>
    </w:p>
    <w:p w:rsidR="00085C21" w:rsidRDefault="00373AD2">
      <w:pPr>
        <w:pStyle w:val="4"/>
        <w:numPr>
          <w:ilvl w:val="1"/>
          <w:numId w:val="3"/>
        </w:numPr>
        <w:ind w:firstLine="1977"/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085C21" w:rsidRDefault="00373AD2">
      <w:pPr>
        <w:pStyle w:val="4"/>
        <w:numPr>
          <w:ilvl w:val="1"/>
          <w:numId w:val="3"/>
        </w:numPr>
        <w:ind w:left="0" w:firstLine="0"/>
      </w:pPr>
      <w:bookmarkStart w:id="9" w:name="_Toc75446575"/>
      <w:r>
        <w:t>Перечень и объем закупаемой продукции</w:t>
      </w:r>
      <w:bookmarkEnd w:id="9"/>
      <w:r>
        <w:t>.</w:t>
      </w:r>
    </w:p>
    <w:p w:rsidR="00085C21" w:rsidRDefault="00373AD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0" w:name="_Toc51339695"/>
      <w:bookmarkStart w:id="11" w:name="_Toc75446576"/>
      <w:bookmarkStart w:id="12" w:name="_Toc122705682"/>
      <w:r>
        <w:rPr>
          <w:sz w:val="24"/>
          <w:szCs w:val="24"/>
        </w:rPr>
        <w:t xml:space="preserve">Таблица 1. Перечень </w:t>
      </w:r>
      <w:bookmarkEnd w:id="10"/>
      <w:r>
        <w:rPr>
          <w:sz w:val="24"/>
          <w:szCs w:val="24"/>
        </w:rPr>
        <w:t>и объем закупаемой продукции</w:t>
      </w:r>
      <w:bookmarkEnd w:id="11"/>
      <w:bookmarkEnd w:id="12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5"/>
        <w:gridCol w:w="3696"/>
        <w:gridCol w:w="1268"/>
        <w:gridCol w:w="2839"/>
        <w:gridCol w:w="991"/>
        <w:gridCol w:w="706"/>
      </w:tblGrid>
      <w:tr w:rsidR="00085C2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85C21" w:rsidRDefault="00373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тип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изготовитель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085C2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085C2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085C21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Трансформатор тока </w:t>
            </w:r>
            <w:r>
              <w:rPr>
                <w:sz w:val="24"/>
                <w:szCs w:val="24"/>
                <w:lang w:val="en-US"/>
              </w:rPr>
              <w:t>элегазовый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ELK-CB3*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ABB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5C21">
        <w:trPr>
          <w:trHeight w:val="1052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C21" w:rsidRDefault="00373AD2">
            <w:pPr>
              <w:pStyle w:val="aff0"/>
              <w:widowControl w:val="0"/>
              <w:tabs>
                <w:tab w:val="left" w:pos="0"/>
              </w:tabs>
              <w:ind w:left="0"/>
              <w:jc w:val="both"/>
              <w:rPr>
                <w:i/>
              </w:rPr>
            </w:pPr>
            <w:r>
              <w:rPr>
                <w:i/>
              </w:rPr>
              <w:t xml:space="preserve">*Поставка эквивалентов не допускается, т.к. закупаемая продукция будет использоваться во взаимодействии с установленным оборудованием КРУЭ-500 кВ типа </w:t>
            </w:r>
            <w:r>
              <w:rPr>
                <w:i/>
                <w:lang w:val="en-US"/>
              </w:rPr>
              <w:t>ELK</w:t>
            </w:r>
            <w:r>
              <w:rPr>
                <w:i/>
              </w:rPr>
              <w:t xml:space="preserve">-3/550, уже использующимся Заказчиком, и </w:t>
            </w:r>
            <w:r>
              <w:rPr>
                <w:i/>
              </w:rPr>
              <w:t>использование именно этих комплектующих предусмотрено рабочей документацией.</w:t>
            </w:r>
          </w:p>
        </w:tc>
      </w:tr>
    </w:tbl>
    <w:p w:rsidR="00085C21" w:rsidRDefault="00373AD2">
      <w:pPr>
        <w:pStyle w:val="4"/>
        <w:numPr>
          <w:ilvl w:val="2"/>
          <w:numId w:val="8"/>
        </w:numPr>
      </w:pPr>
      <w:bookmarkStart w:id="13" w:name="_Toc50125126_Копия_1"/>
      <w:bookmarkStart w:id="14" w:name="_Toc50125127"/>
      <w:bookmarkStart w:id="15" w:name="_Toc51339697"/>
      <w:bookmarkStart w:id="16" w:name="_Hlk50465284"/>
      <w:bookmarkStart w:id="17" w:name="_Toc75446579"/>
      <w:bookmarkEnd w:id="13"/>
      <w:r>
        <w:t xml:space="preserve">Требования по срокам </w:t>
      </w:r>
      <w:bookmarkEnd w:id="14"/>
      <w:bookmarkEnd w:id="15"/>
      <w:bookmarkEnd w:id="16"/>
      <w:r>
        <w:t>поставки продукции</w:t>
      </w:r>
      <w:bookmarkEnd w:id="17"/>
      <w:r>
        <w:t xml:space="preserve"> </w:t>
      </w:r>
    </w:p>
    <w:p w:rsidR="00085C21" w:rsidRDefault="00373AD2">
      <w:pPr>
        <w:rPr>
          <w:sz w:val="24"/>
          <w:szCs w:val="24"/>
          <w:lang w:eastAsia="x-none"/>
        </w:rPr>
      </w:pPr>
      <w:r>
        <w:rPr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Начало поставки продукции: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>со дня, следующего за днем заключения Договора</w:t>
      </w:r>
    </w:p>
    <w:p w:rsidR="00085C21" w:rsidRDefault="00373AD2">
      <w:pPr>
        <w:shd w:val="clear" w:color="auto" w:fill="FFFFFF" w:themeFill="background1"/>
        <w:rPr>
          <w:i/>
          <w:sz w:val="24"/>
          <w:szCs w:val="24"/>
          <w:lang w:eastAsia="x-none"/>
        </w:rPr>
      </w:pPr>
      <w:r>
        <w:t xml:space="preserve">          </w:t>
      </w:r>
      <w:r>
        <w:rPr>
          <w:sz w:val="24"/>
          <w:szCs w:val="24"/>
        </w:rPr>
        <w:t xml:space="preserve">Окончание поставки продукции: </w:t>
      </w:r>
      <w:r>
        <w:rPr>
          <w:i/>
          <w:sz w:val="24"/>
          <w:szCs w:val="24"/>
        </w:rPr>
        <w:t>30.12.2026.</w:t>
      </w:r>
    </w:p>
    <w:p w:rsidR="00085C21" w:rsidRDefault="00373AD2">
      <w:pPr>
        <w:shd w:val="clear" w:color="auto" w:fill="FFFFFF" w:themeFill="background1"/>
        <w:rPr>
          <w:sz w:val="24"/>
          <w:szCs w:val="24"/>
          <w:lang w:eastAsia="x-none"/>
        </w:rPr>
        <w:sectPr w:rsidR="00085C21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 xml:space="preserve">            Поставка продукции осуществляется одной партией в рамках вышеуказанных сроков. </w:t>
      </w:r>
      <w:bookmarkStart w:id="18" w:name="_Toc46743510_Копия_1"/>
    </w:p>
    <w:p w:rsidR="00085C21" w:rsidRDefault="00373AD2">
      <w:pPr>
        <w:pStyle w:val="4"/>
        <w:numPr>
          <w:ilvl w:val="1"/>
          <w:numId w:val="3"/>
        </w:numPr>
        <w:ind w:left="0" w:firstLine="0"/>
        <w:rPr>
          <w:lang w:val="ru-RU"/>
        </w:rPr>
      </w:pPr>
      <w:bookmarkStart w:id="19" w:name="_Toc46743511"/>
      <w:bookmarkStart w:id="20" w:name="_Toc75446581"/>
      <w:bookmarkStart w:id="21" w:name="_Toc50125131"/>
      <w:bookmarkStart w:id="22" w:name="_Toc51339698"/>
      <w:bookmarkEnd w:id="18"/>
      <w:r>
        <w:lastRenderedPageBreak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20"/>
    </w:p>
    <w:p w:rsidR="00085C21" w:rsidRDefault="00373AD2">
      <w:pPr>
        <w:pStyle w:val="1"/>
        <w:keepLines/>
        <w:numPr>
          <w:ilvl w:val="0"/>
          <w:numId w:val="0"/>
        </w:numPr>
        <w:spacing w:before="240"/>
        <w:rPr>
          <w:rStyle w:val="aff1"/>
          <w:b/>
          <w:i w:val="0"/>
          <w:sz w:val="24"/>
          <w:szCs w:val="24"/>
          <w:shd w:val="clear" w:color="auto" w:fill="auto"/>
        </w:rPr>
      </w:pP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bookmarkEnd w:id="23"/>
    </w:p>
    <w:tbl>
      <w:tblPr>
        <w:tblStyle w:val="affff6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5245"/>
        <w:gridCol w:w="2125"/>
        <w:gridCol w:w="2269"/>
        <w:gridCol w:w="2126"/>
      </w:tblGrid>
      <w:tr w:rsidR="00085C21">
        <w:trPr>
          <w:tblHeader/>
        </w:trPr>
        <w:tc>
          <w:tcPr>
            <w:tcW w:w="849" w:type="dxa"/>
            <w:vMerge w:val="restart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5" w:type="dxa"/>
            <w:vMerge w:val="restart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085C21" w:rsidRDefault="00373AD2">
            <w:pPr>
              <w:widowControl w:val="0"/>
              <w:ind w:left="-114" w:right="-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85C21">
        <w:trPr>
          <w:tblHeader/>
        </w:trPr>
        <w:tc>
          <w:tcPr>
            <w:tcW w:w="849" w:type="dxa"/>
            <w:vMerge/>
            <w:vAlign w:val="center"/>
          </w:tcPr>
          <w:p w:rsidR="00085C21" w:rsidRDefault="00085C2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85C21" w:rsidRDefault="00085C2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085C21" w:rsidRDefault="00085C2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</w:t>
            </w:r>
            <w:r>
              <w:rPr>
                <w:b/>
                <w:bCs/>
                <w:sz w:val="24"/>
                <w:szCs w:val="24"/>
              </w:rPr>
              <w:t>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085C21" w:rsidRDefault="00085C2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85C21">
        <w:trPr>
          <w:tblHeader/>
        </w:trPr>
        <w:tc>
          <w:tcPr>
            <w:tcW w:w="849" w:type="dxa"/>
            <w:vAlign w:val="center"/>
          </w:tcPr>
          <w:p w:rsidR="00085C21" w:rsidRDefault="00373AD2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85C21">
        <w:tc>
          <w:tcPr>
            <w:tcW w:w="849" w:type="dxa"/>
            <w:vAlign w:val="center"/>
          </w:tcPr>
          <w:p w:rsidR="00085C21" w:rsidRDefault="00085C2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2"/>
            <w:vAlign w:val="center"/>
          </w:tcPr>
          <w:p w:rsidR="00085C21" w:rsidRDefault="00373A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Трансформатор тока </w:t>
            </w:r>
            <w:r>
              <w:rPr>
                <w:sz w:val="24"/>
                <w:szCs w:val="24"/>
                <w:lang w:val="en-US"/>
              </w:rPr>
              <w:t>элегазовый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Трансформатор тока элегазовый должен использоваться во взаимодействии с установленным оборудованием КРУЭ-500 кВ типа </w:t>
            </w:r>
            <w:r>
              <w:rPr>
                <w:sz w:val="24"/>
                <w:szCs w:val="24"/>
                <w:lang w:val="en-US"/>
              </w:rPr>
              <w:t>ELK</w:t>
            </w:r>
            <w:r>
              <w:rPr>
                <w:sz w:val="24"/>
                <w:szCs w:val="24"/>
              </w:rPr>
              <w:t>-3/550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Тип 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ELK-CB3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 w:rsidP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Номинальное напряжение, кВ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0,66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 w:rsidP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Номинальная частота, Гц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 w:rsidP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первичный ток, А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1, 2, 3S1 – 1, 2, 3S2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1, 2, 3S1 – 1, 2, 3S3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4S2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4S3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4S4 </w:t>
            </w:r>
          </w:p>
        </w:tc>
        <w:tc>
          <w:tcPr>
            <w:tcW w:w="5245" w:type="dxa"/>
            <w:shd w:val="clear" w:color="auto" w:fill="FFFFFF"/>
          </w:tcPr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2000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рабочий первичный ток, А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 x I</w:t>
            </w:r>
            <w:r>
              <w:rPr>
                <w:sz w:val="24"/>
                <w:szCs w:val="24"/>
                <w:vertAlign w:val="subscript"/>
                <w:lang w:val="en-US"/>
              </w:rPr>
              <w:t>ном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Номинальный вторичный ток, А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1, 2, 3S1 – 1, 2, 3S2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1, 2, 3S1 – 1, 2, 3S3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4S2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4S3 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4S1 – 4S4</w:t>
            </w:r>
          </w:p>
        </w:tc>
        <w:tc>
          <w:tcPr>
            <w:tcW w:w="5245" w:type="dxa"/>
            <w:shd w:val="clear" w:color="auto" w:fill="FFFFFF"/>
          </w:tcPr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Количество вторичных обмоток 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 w:rsidP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класс точности обмоток / Номинальная вторичная нагрузка при </w:t>
            </w:r>
            <w:r>
              <w:rPr>
                <w:sz w:val="24"/>
                <w:szCs w:val="24"/>
                <w:lang w:val="en-US"/>
              </w:rPr>
              <w:t>cosφ</w:t>
            </w:r>
            <w:r>
              <w:rPr>
                <w:sz w:val="24"/>
                <w:szCs w:val="24"/>
              </w:rPr>
              <w:t xml:space="preserve"> = 0,8 ВА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1S1 – 1S2 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1S1 – 1S3 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 3S1 – 1, 2, 3S2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 3S1 – 1, 2, 3S3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4S2 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4S3 </w:t>
            </w:r>
          </w:p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4S1 – 4S4 </w:t>
            </w:r>
          </w:p>
        </w:tc>
        <w:tc>
          <w:tcPr>
            <w:tcW w:w="5245" w:type="dxa"/>
            <w:shd w:val="clear" w:color="auto" w:fill="FFFFFF"/>
          </w:tcPr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085C21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0,2/20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0,2/20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10P/40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10P/40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1/1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1/1</w:t>
            </w:r>
          </w:p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1/1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3-секундный ток термической стойкости, кА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 электродинамической </w:t>
            </w:r>
            <w:r>
              <w:rPr>
                <w:sz w:val="24"/>
                <w:szCs w:val="24"/>
              </w:rPr>
              <w:lastRenderedPageBreak/>
              <w:t>стойкости, кА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безопасности </w:t>
            </w:r>
            <w:r>
              <w:rPr>
                <w:sz w:val="24"/>
                <w:szCs w:val="24"/>
              </w:rPr>
              <w:t>приборов обмотки для измерения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предельная кратность обмоток для защиты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Согласие с требованием  </w:t>
            </w: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 в Госреестр средств измерений  и имеет сертификат об</w:t>
            </w:r>
            <w:r>
              <w:rPr>
                <w:sz w:val="24"/>
                <w:szCs w:val="24"/>
              </w:rPr>
              <w:t xml:space="preserve"> утверждении типа</w:t>
            </w:r>
          </w:p>
        </w:tc>
        <w:tc>
          <w:tcPr>
            <w:tcW w:w="5245" w:type="dxa"/>
            <w:shd w:val="clear" w:color="auto" w:fill="FFFFFF"/>
          </w:tcPr>
          <w:p w:rsidR="00085C21" w:rsidRDefault="00373AD2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Да</w:t>
            </w:r>
          </w:p>
        </w:tc>
        <w:tc>
          <w:tcPr>
            <w:tcW w:w="2125" w:type="dxa"/>
            <w:shd w:val="clear" w:color="auto" w:fill="FFFFFF" w:themeFill="background1"/>
          </w:tcPr>
          <w:p w:rsidR="00085C21" w:rsidRDefault="00373AD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Подтверждение</w:t>
            </w:r>
          </w:p>
          <w:p w:rsidR="00085C21" w:rsidRDefault="00085C21">
            <w:pPr>
              <w:rPr>
                <w:i/>
                <w:sz w:val="24"/>
                <w:szCs w:val="24"/>
              </w:rPr>
            </w:pPr>
          </w:p>
          <w:p w:rsidR="00085C21" w:rsidRDefault="00085C21">
            <w:pPr>
              <w:rPr>
                <w:i/>
                <w:sz w:val="24"/>
                <w:szCs w:val="24"/>
              </w:rPr>
            </w:pPr>
          </w:p>
          <w:p w:rsidR="00085C21" w:rsidRDefault="00085C21">
            <w:pPr>
              <w:rPr>
                <w:i/>
                <w:sz w:val="24"/>
                <w:szCs w:val="24"/>
              </w:rPr>
            </w:pPr>
          </w:p>
          <w:p w:rsidR="00085C21" w:rsidRDefault="00085C21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Паспорт, РЭ, сертификат </w:t>
            </w:r>
          </w:p>
          <w:p w:rsidR="00085C21" w:rsidRDefault="00085C21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85C21" w:rsidRDefault="00085C21">
            <w:pPr>
              <w:widowControl w:val="0"/>
              <w:rPr>
                <w:sz w:val="24"/>
                <w:szCs w:val="24"/>
              </w:rPr>
            </w:pP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2"/>
            <w:vAlign w:val="center"/>
          </w:tcPr>
          <w:p w:rsidR="00085C21" w:rsidRDefault="00373AD2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085C21" w:rsidRDefault="00373AD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85C21">
        <w:trPr>
          <w:trHeight w:val="1200"/>
        </w:trPr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продукции осуществляется до склада Заказчика по адресу: РФ, 617760 </w:t>
            </w:r>
            <w:r>
              <w:rPr>
                <w:sz w:val="24"/>
                <w:szCs w:val="24"/>
              </w:rPr>
              <w:t>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en-US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</w:tcPr>
          <w:p w:rsidR="00085C21" w:rsidRDefault="00085C21">
            <w:pPr>
              <w:widowControl w:val="0"/>
            </w:pP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 поставки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t>  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продукции Заказчику осуществляется силами, средствами и за счет Поставщика в рабочее время с 9-00 до </w:t>
            </w:r>
            <w:r>
              <w:rPr>
                <w:rFonts w:eastAsia="Calibri"/>
                <w:sz w:val="24"/>
                <w:szCs w:val="24"/>
                <w:lang w:eastAsia="en-US"/>
              </w:rPr>
              <w:t>15-00 часов в срок, указанный в подразделе 2.1.2 настоящих ТТ.</w:t>
            </w:r>
          </w:p>
          <w:p w:rsidR="00085C21" w:rsidRDefault="00373AD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 xml:space="preserve">Продукция без обязательных </w:t>
            </w:r>
            <w:r>
              <w:rPr>
                <w:sz w:val="24"/>
                <w:szCs w:val="24"/>
              </w:rPr>
              <w:lastRenderedPageBreak/>
              <w:t>сопроводительных документов не принимается, ответственность за ее сохранность Заказчик не несет.</w:t>
            </w:r>
          </w:p>
          <w:p w:rsidR="00085C21" w:rsidRDefault="00373AD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Дата, время доставки продукции, государственный № транспорта,</w:t>
            </w:r>
            <w:r>
              <w:rPr>
                <w:sz w:val="24"/>
                <w:szCs w:val="24"/>
              </w:rPr>
              <w:t xml:space="preserve">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поставки.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C21" w:rsidRDefault="00085C21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Требования к </w:t>
            </w:r>
            <w:r>
              <w:rPr>
                <w:sz w:val="24"/>
                <w:szCs w:val="24"/>
                <w:lang w:val="en-US"/>
              </w:rPr>
              <w:t>упаковке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защиту продукции от загрязнения и 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C21" w:rsidRDefault="00085C21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2"/>
            <w:vAlign w:val="center"/>
          </w:tcPr>
          <w:p w:rsidR="00085C21" w:rsidRDefault="00373AD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085C21" w:rsidRDefault="00373AD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– три года с момента ввода в эксплуатацию, но не более трех с половиной лет со дня отгрузки с предприятия изготовителя. 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085C21" w:rsidRDefault="00085C21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85C21" w:rsidRDefault="00085C2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7" w:type="dxa"/>
            <w:gridSpan w:val="2"/>
            <w:vAlign w:val="center"/>
          </w:tcPr>
          <w:p w:rsidR="00085C21" w:rsidRDefault="00373AD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085C21" w:rsidRDefault="00373AD2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85C21">
        <w:tc>
          <w:tcPr>
            <w:tcW w:w="849" w:type="dxa"/>
          </w:tcPr>
          <w:p w:rsidR="00085C21" w:rsidRDefault="00085C21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Объем ко</w:t>
            </w:r>
            <w:r>
              <w:rPr>
                <w:sz w:val="24"/>
                <w:szCs w:val="24"/>
                <w:lang w:val="en-US"/>
              </w:rPr>
              <w:t>мплектации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паспорта монтажа, ведомость комплектации, протоколы приёмо-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сдаточных испытаний, сертификаты соответствия продукции, а также инструкции по эксплуатации и хранению от завода-изготовителя. Сертификаты соответствия должны б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ыть выданы отраслевыми органами сертификации и заверены печатью Поставщика. 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85C21" w:rsidRDefault="00085C2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085C21">
        <w:tc>
          <w:tcPr>
            <w:tcW w:w="849" w:type="dxa"/>
          </w:tcPr>
          <w:p w:rsidR="00085C21" w:rsidRDefault="00373AD2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797" w:type="dxa"/>
            <w:gridSpan w:val="2"/>
          </w:tcPr>
          <w:p w:rsidR="00085C21" w:rsidRDefault="00373AD2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085C21" w:rsidRDefault="00373AD2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-//-</w:t>
            </w:r>
          </w:p>
        </w:tc>
      </w:tr>
      <w:tr w:rsidR="00085C21">
        <w:tc>
          <w:tcPr>
            <w:tcW w:w="849" w:type="dxa"/>
          </w:tcPr>
          <w:p w:rsidR="00085C21" w:rsidRDefault="00373AD2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допускается поставка бывшей в </w:t>
            </w:r>
            <w:r>
              <w:rPr>
                <w:rFonts w:eastAsia="Calibri"/>
                <w:sz w:val="24"/>
                <w:szCs w:val="24"/>
                <w:lang w:eastAsia="en-US"/>
              </w:rPr>
              <w:t>употреблении, контрафактной и восстановленной продукции.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085C21" w:rsidRDefault="00085C2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  <w:p w:rsidR="00085C21" w:rsidRDefault="00085C2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085C21">
        <w:tc>
          <w:tcPr>
            <w:tcW w:w="849" w:type="dxa"/>
          </w:tcPr>
          <w:p w:rsidR="00085C21" w:rsidRDefault="00373AD2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2552" w:type="dxa"/>
          </w:tcPr>
          <w:p w:rsidR="00085C21" w:rsidRDefault="00373AD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5245" w:type="dxa"/>
          </w:tcPr>
          <w:p w:rsidR="00085C21" w:rsidRDefault="00373AD2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соответствии с нормами Постановления Правительства РФ от 23.12.2024 №1875 при проведении настоящей закупки </w:t>
            </w:r>
            <w:r>
              <w:rPr>
                <w:rFonts w:eastAsia="Calibri"/>
                <w:sz w:val="24"/>
                <w:szCs w:val="24"/>
                <w:lang w:eastAsia="en-US"/>
              </w:rPr>
              <w:t>устанавливается ограничение поставки товаров, происходящих из иностранных государств.</w:t>
            </w:r>
          </w:p>
        </w:tc>
        <w:tc>
          <w:tcPr>
            <w:tcW w:w="2125" w:type="dxa"/>
          </w:tcPr>
          <w:p w:rsidR="00085C21" w:rsidRDefault="00373AD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085C21" w:rsidRDefault="00373A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085C21" w:rsidRDefault="00085C21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</w:tbl>
    <w:p w:rsidR="00085C21" w:rsidRDefault="00085C21">
      <w:pPr>
        <w:sectPr w:rsidR="00085C21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085C21" w:rsidRDefault="00373AD2">
      <w:pPr>
        <w:pStyle w:val="4"/>
        <w:numPr>
          <w:ilvl w:val="0"/>
          <w:numId w:val="3"/>
        </w:numPr>
        <w:spacing w:before="180"/>
        <w:ind w:left="0" w:firstLine="0"/>
        <w:rPr>
          <w:sz w:val="28"/>
          <w:szCs w:val="28"/>
        </w:rPr>
      </w:pPr>
      <w:bookmarkStart w:id="24" w:name="_Toc53393312"/>
      <w:bookmarkStart w:id="25" w:name="_Toc75446583"/>
      <w:r>
        <w:rPr>
          <w:sz w:val="28"/>
          <w:szCs w:val="28"/>
        </w:rPr>
        <w:lastRenderedPageBreak/>
        <w:t>Требования к документации по ценообразованию</w:t>
      </w:r>
      <w:bookmarkEnd w:id="24"/>
      <w:r>
        <w:rPr>
          <w:sz w:val="28"/>
          <w:szCs w:val="28"/>
        </w:rPr>
        <w:t xml:space="preserve"> на этапе закупки</w:t>
      </w:r>
      <w:bookmarkEnd w:id="25"/>
    </w:p>
    <w:p w:rsidR="00085C21" w:rsidRDefault="00373AD2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3.1. Стоимость продукции должна включать </w:t>
      </w:r>
      <w:r>
        <w:rPr>
          <w:bCs/>
          <w:iCs/>
          <w:sz w:val="24"/>
          <w:szCs w:val="24"/>
          <w:lang w:eastAsia="x-none"/>
        </w:rPr>
        <w:t>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085C21" w:rsidRDefault="00373AD2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</w:t>
      </w:r>
      <w:bookmarkStart w:id="26" w:name="_Toc46743519"/>
      <w:bookmarkStart w:id="27" w:name="_Toc51339699"/>
      <w:r>
        <w:rPr>
          <w:bCs/>
          <w:iCs/>
          <w:sz w:val="24"/>
          <w:szCs w:val="24"/>
          <w:lang w:eastAsia="x-none"/>
        </w:rPr>
        <w:t>Дополнительные документы по це</w:t>
      </w:r>
      <w:bookmarkStart w:id="28" w:name="_GoBack"/>
      <w:bookmarkEnd w:id="28"/>
      <w:r>
        <w:rPr>
          <w:bCs/>
          <w:iCs/>
          <w:sz w:val="24"/>
          <w:szCs w:val="24"/>
          <w:lang w:eastAsia="x-none"/>
        </w:rPr>
        <w:t>нообразованию в состав заявки</w:t>
      </w:r>
      <w:r>
        <w:rPr>
          <w:bCs/>
          <w:iCs/>
          <w:sz w:val="24"/>
          <w:szCs w:val="24"/>
          <w:lang w:eastAsia="x-none"/>
        </w:rPr>
        <w:t xml:space="preserve"> не включаются.</w:t>
      </w:r>
      <w:bookmarkEnd w:id="26"/>
      <w:bookmarkEnd w:id="27"/>
    </w:p>
    <w:sectPr w:rsidR="00085C21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3AD2">
      <w:r>
        <w:separator/>
      </w:r>
    </w:p>
  </w:endnote>
  <w:endnote w:type="continuationSeparator" w:id="0">
    <w:p w:rsidR="00000000" w:rsidRDefault="0037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3AD2">
      <w:r>
        <w:separator/>
      </w:r>
    </w:p>
  </w:footnote>
  <w:footnote w:type="continuationSeparator" w:id="0">
    <w:p w:rsidR="00000000" w:rsidRDefault="0037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373AD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85C21" w:rsidRDefault="00373AD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373AD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085C2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373AD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085C2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373AD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21" w:rsidRDefault="00085C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C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36075D8"/>
    <w:multiLevelType w:val="multilevel"/>
    <w:tmpl w:val="78C6E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A82278"/>
    <w:multiLevelType w:val="multilevel"/>
    <w:tmpl w:val="26B678C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47796D"/>
    <w:multiLevelType w:val="multilevel"/>
    <w:tmpl w:val="30D25C9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2345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-146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65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46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5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7" w:hanging="1440"/>
      </w:pPr>
    </w:lvl>
  </w:abstractNum>
  <w:abstractNum w:abstractNumId="4" w15:restartNumberingAfterBreak="0">
    <w:nsid w:val="3CAD6B00"/>
    <w:multiLevelType w:val="multilevel"/>
    <w:tmpl w:val="7B9A5B1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28E4EE5"/>
    <w:multiLevelType w:val="multilevel"/>
    <w:tmpl w:val="B6AEC7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719A0258"/>
    <w:multiLevelType w:val="multilevel"/>
    <w:tmpl w:val="3624631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40" w:hanging="1800"/>
      </w:pPr>
    </w:lvl>
  </w:abstractNum>
  <w:abstractNum w:abstractNumId="7" w15:restartNumberingAfterBreak="0">
    <w:nsid w:val="79BD0DE3"/>
    <w:multiLevelType w:val="multilevel"/>
    <w:tmpl w:val="D1622F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AB07B2F"/>
    <w:multiLevelType w:val="multilevel"/>
    <w:tmpl w:val="22C6519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21"/>
    <w:rsid w:val="00085C21"/>
    <w:rsid w:val="003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0B951-93A0-4408-9FD5-1AE4C4C0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-1977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ableParagraph">
    <w:name w:val="Table Paragraph"/>
    <w:basedOn w:val="a3"/>
    <w:uiPriority w:val="1"/>
    <w:qFormat/>
    <w:rsid w:val="00814098"/>
    <w:pPr>
      <w:widowControl w:val="0"/>
      <w:spacing w:before="113"/>
    </w:pPr>
    <w:rPr>
      <w:rFonts w:ascii="Roboto" w:eastAsia="Roboto" w:hAnsi="Roboto" w:cs="Roboto"/>
      <w:sz w:val="22"/>
      <w:szCs w:val="22"/>
      <w:lang w:eastAsia="en-US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C684-AE3C-45C8-9915-160FE0A2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2</cp:revision>
  <cp:lastPrinted>2023-11-09T05:51:00Z</cp:lastPrinted>
  <dcterms:created xsi:type="dcterms:W3CDTF">2026-06-19T06:46:00Z</dcterms:created>
  <dcterms:modified xsi:type="dcterms:W3CDTF">2026-06-19T06:46:00Z</dcterms:modified>
  <dc:language>ru-RU</dc:language>
</cp:coreProperties>
</file>