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tabs>
          <w:tab w:val="clear" w:pos="433"/>
        </w:tabs>
        <w:ind w:left="3828" w:right="0" w:hanging="0"/>
        <w:rPr/>
      </w:pPr>
      <w:r>
        <w:rPr/>
        <w:drawing>
          <wp:inline distT="0" distB="0" distL="0" distR="0">
            <wp:extent cx="1493520" cy="54165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8" t="-464" r="-168" b="-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keepLine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85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>
        <w:trPr/>
        <w:tc>
          <w:tcPr>
            <w:tcW w:w="9853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АКЦИОНЕРНОЕ ОБЩЕСТВО «ДАЛЬНЕВОСТОЧНАЯ РАСПРЕДЕЛИТЕЛЬНАЯ СЕТЕВАЯ КОМПАНИЯ»</w:t>
            </w:r>
          </w:p>
        </w:tc>
      </w:tr>
    </w:tbl>
    <w:p>
      <w:pPr>
        <w:pStyle w:val="Normal"/>
        <w:jc w:val="center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</w:r>
    </w:p>
    <w:p>
      <w:pPr>
        <w:pStyle w:val="Normal"/>
        <w:jc w:val="center"/>
        <w:rPr>
          <w:rFonts w:cs="Arial"/>
          <w:b/>
          <w:bCs/>
          <w:color w:val="000000"/>
          <w:sz w:val="28"/>
          <w:szCs w:val="28"/>
          <w:u w:val="single"/>
        </w:rPr>
      </w:pPr>
      <w:r>
        <w:rPr>
          <w:rFonts w:cs="Arial"/>
          <w:b/>
          <w:bCs/>
          <w:color w:val="000000"/>
          <w:sz w:val="28"/>
          <w:szCs w:val="28"/>
          <w:u w:val="single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Технические требования на закупку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/>
      </w:r>
    </w:p>
    <w:p>
      <w:pPr>
        <w:pStyle w:val="Normal"/>
        <w:bidi w:val="0"/>
        <w:jc w:val="center"/>
        <w:rPr>
          <w:rFonts w:ascii="Liberation Serif" w:hAnsi="Liberation Serif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18"/>
          <w:u w:val="none"/>
          <w:em w:val="none"/>
        </w:rPr>
      </w:pPr>
      <w:r>
        <w:rPr>
          <w:rStyle w:val="Style6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«О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КПД2 27.11.31 Поставка резервных источников электроэнергии (дизель-генераторные установки) для нужд филиалов "Хабаровские электрические сети" (г. Хабаровск) и «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Амурские ЭС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» (г. Б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лаговещенск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).</w:t>
      </w:r>
    </w:p>
    <w:p>
      <w:pPr>
        <w:pStyle w:val="Normal"/>
        <w:jc w:val="center"/>
        <w:rPr>
          <w:rStyle w:val="Style6"/>
        </w:rPr>
      </w:pPr>
      <w:r>
        <w:rPr/>
      </w:r>
    </w:p>
    <w:p>
      <w:pPr>
        <w:pStyle w:val="Normal"/>
        <w:jc w:val="center"/>
        <w:rPr>
          <w:rStyle w:val="Style6"/>
        </w:rPr>
      </w:pPr>
      <w:r>
        <w:rPr/>
      </w:r>
    </w:p>
    <w:p>
      <w:pPr>
        <w:pStyle w:val="Normal"/>
        <w:numPr>
          <w:ilvl w:val="0"/>
          <w:numId w:val="11"/>
        </w:num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Общие сведения</w:t>
      </w:r>
    </w:p>
    <w:p>
      <w:pPr>
        <w:pStyle w:val="Normal"/>
        <w:numPr>
          <w:ilvl w:val="1"/>
          <w:numId w:val="12"/>
        </w:numPr>
        <w:ind w:left="0" w:right="0" w:hanging="1582"/>
        <w:jc w:val="both"/>
        <w:rPr/>
      </w:pPr>
      <w:r>
        <w:rPr/>
        <w:t>Обозначения и сокращения</w:t>
      </w:r>
    </w:p>
    <w:tbl>
      <w:tblPr>
        <w:tblW w:w="10221" w:type="dxa"/>
        <w:jc w:val="left"/>
        <w:tblInd w:w="-4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8525"/>
      </w:tblGrid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ТС</w:t>
            </w:r>
          </w:p>
        </w:tc>
        <w:tc>
          <w:tcPr>
            <w:tcW w:w="8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Транспортное средство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ЗИП</w:t>
            </w:r>
          </w:p>
        </w:tc>
        <w:tc>
          <w:tcPr>
            <w:tcW w:w="8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Запасные части, инструменты и принадлежности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КПП</w:t>
            </w:r>
          </w:p>
        </w:tc>
        <w:tc>
          <w:tcPr>
            <w:tcW w:w="8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Коробка перемены передач</w:t>
            </w:r>
          </w:p>
        </w:tc>
      </w:tr>
      <w:tr>
        <w:trPr/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ПТС</w:t>
            </w:r>
          </w:p>
        </w:tc>
        <w:tc>
          <w:tcPr>
            <w:tcW w:w="8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Паспорт транспортного средства</w:t>
            </w:r>
          </w:p>
        </w:tc>
      </w:tr>
    </w:tbl>
    <w:p>
      <w:pPr>
        <w:pStyle w:val="Normal"/>
        <w:tabs>
          <w:tab w:val="clear" w:pos="433"/>
          <w:tab w:val="left" w:pos="-142" w:leader="none"/>
          <w:tab w:val="left" w:pos="0" w:leader="none"/>
        </w:tabs>
        <w:ind w:left="426" w:right="0" w:hanging="0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numPr>
          <w:ilvl w:val="1"/>
          <w:numId w:val="3"/>
        </w:numPr>
        <w:tabs>
          <w:tab w:val="clear" w:pos="433"/>
          <w:tab w:val="left" w:pos="-142" w:leader="none"/>
          <w:tab w:val="left" w:pos="0" w:leader="none"/>
        </w:tabs>
        <w:ind w:left="-698" w:right="0" w:firstLine="272"/>
        <w:rPr/>
      </w:pPr>
      <w:r>
        <w:rPr>
          <w:rStyle w:val="Style6"/>
          <w:b/>
          <w:bCs/>
          <w:color w:val="000000"/>
        </w:rPr>
        <w:t xml:space="preserve"> </w:t>
      </w:r>
      <w:r>
        <w:rPr>
          <w:rStyle w:val="Style6"/>
          <w:b/>
          <w:bCs/>
          <w:color w:val="000000"/>
        </w:rPr>
        <w:t>Наименование закупаемой продукции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ДГУ на шасси прицепа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tabs>
          <w:tab w:val="clear" w:pos="433"/>
          <w:tab w:val="left" w:pos="-414" w:leader="none"/>
          <w:tab w:val="left" w:pos="-272" w:leader="none"/>
        </w:tabs>
        <w:ind w:left="-426" w:right="0" w:hanging="0"/>
        <w:rPr/>
      </w:pPr>
      <w:r>
        <w:rPr>
          <w:rStyle w:val="Style6"/>
          <w:b/>
          <w:bCs/>
          <w:color w:val="000000"/>
        </w:rPr>
        <w:t>Цель использования закупаемой продукции</w:t>
      </w:r>
    </w:p>
    <w:p>
      <w:pPr>
        <w:pStyle w:val="Normal"/>
        <w:tabs>
          <w:tab w:val="clear" w:pos="433"/>
        </w:tabs>
        <w:ind w:left="-426" w:right="0" w:hanging="0"/>
        <w:rPr/>
      </w:pPr>
      <w:r>
        <w:rPr>
          <w:rStyle w:val="Style6"/>
          <w:bCs/>
          <w:color w:val="000000"/>
        </w:rPr>
        <w:t xml:space="preserve">Автономное мобильное оборудование для электроснабжения потребителей на период аварийно-восстановительных работ </w:t>
      </w:r>
    </w:p>
    <w:p>
      <w:pPr>
        <w:pStyle w:val="Normal"/>
        <w:tabs>
          <w:tab w:val="clear" w:pos="433"/>
        </w:tabs>
        <w:ind w:left="-426" w:right="0" w:hanging="0"/>
        <w:rPr>
          <w:rStyle w:val="Style6"/>
        </w:rPr>
      </w:pPr>
      <w:r>
        <w:rPr/>
      </w:r>
    </w:p>
    <w:p>
      <w:pPr>
        <w:pStyle w:val="Normal"/>
        <w:numPr>
          <w:ilvl w:val="0"/>
          <w:numId w:val="13"/>
        </w:num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Требования к продукции</w:t>
      </w:r>
    </w:p>
    <w:p>
      <w:pPr>
        <w:pStyle w:val="Normal"/>
        <w:widowControl/>
        <w:numPr>
          <w:ilvl w:val="1"/>
          <w:numId w:val="14"/>
        </w:numPr>
        <w:suppressAutoHyphens w:val="true"/>
        <w:ind w:left="0" w:right="0" w:hanging="0"/>
        <w:rPr>
          <w:b/>
          <w:bCs/>
          <w:color w:val="000000"/>
        </w:rPr>
      </w:pPr>
      <w:r>
        <w:rPr>
          <w:b/>
          <w:bCs/>
          <w:color w:val="000000"/>
        </w:rPr>
        <w:t>Требования к объемам и срокам поставки</w:t>
      </w:r>
    </w:p>
    <w:p>
      <w:pPr>
        <w:pStyle w:val="Normal"/>
        <w:numPr>
          <w:ilvl w:val="2"/>
          <w:numId w:val="15"/>
        </w:numPr>
        <w:ind w:left="0" w:right="0" w:hanging="2226"/>
        <w:rPr>
          <w:b/>
          <w:bCs/>
          <w:color w:val="000000"/>
        </w:rPr>
      </w:pPr>
      <w:r>
        <w:rPr>
          <w:b/>
          <w:bCs/>
          <w:color w:val="000000"/>
        </w:rPr>
        <w:t>Перечень и объем закупаемой продукции</w:t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tabs>
          <w:tab w:val="clear" w:pos="433"/>
        </w:tabs>
        <w:ind w:left="-142" w:right="0" w:hanging="0"/>
        <w:rPr/>
      </w:pPr>
      <w:r>
        <w:rPr>
          <w:rStyle w:val="Style6"/>
          <w:b/>
          <w:bCs/>
          <w:color w:val="000000"/>
        </w:rPr>
        <w:t xml:space="preserve">Таблица 1 «Перечень </w:t>
      </w:r>
      <w:r>
        <w:rPr/>
        <w:t>и объем закупаемой продукции»</w:t>
      </w:r>
    </w:p>
    <w:tbl>
      <w:tblPr>
        <w:tblW w:w="10335" w:type="dxa"/>
        <w:jc w:val="left"/>
        <w:tblInd w:w="-4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224"/>
        <w:gridCol w:w="1492"/>
        <w:gridCol w:w="1658"/>
      </w:tblGrid>
      <w:tr>
        <w:trPr>
          <w:trHeight w:val="780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п/п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Количество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Дизель-генераторная установка на шасси автомобильного прицепа мощностью </w:t>
            </w:r>
            <w:r>
              <w:rPr>
                <w:rFonts w:eastAsia="Arial Unicode MS"/>
                <w:iCs/>
              </w:rPr>
              <w:t xml:space="preserve">250 кВт (312,5 </w:t>
            </w:r>
            <w:r>
              <w:rPr>
                <w:rFonts w:eastAsia="Arial Unicode MS"/>
              </w:rPr>
              <w:t>кВА.) ХЭС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шт.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>
                <w:rFonts w:eastAsia="Arial Unicode MS"/>
              </w:rPr>
              <w:t>Дизель-генераторная установка на шасси автомобильного прицепа мощностью 400</w:t>
            </w:r>
            <w:r>
              <w:rPr>
                <w:rFonts w:eastAsia="Arial Unicode MS"/>
                <w:iCs/>
              </w:rPr>
              <w:t xml:space="preserve"> кВт</w:t>
            </w:r>
            <w:r>
              <w:rPr>
                <w:rFonts w:eastAsia="Arial Unicode MS"/>
                <w:iCs/>
                <w:shd w:fill="auto" w:val="clear"/>
              </w:rPr>
              <w:t xml:space="preserve"> (500 </w:t>
            </w:r>
            <w:r>
              <w:rPr>
                <w:rFonts w:eastAsia="Arial Unicode MS"/>
                <w:shd w:fill="auto" w:val="clear"/>
              </w:rPr>
              <w:t xml:space="preserve">кВА.) </w:t>
            </w:r>
            <w:r>
              <w:rPr>
                <w:rFonts w:eastAsia="Arial Unicode MS"/>
                <w:shd w:fill="auto" w:val="clear"/>
              </w:rPr>
              <w:t>А</w:t>
            </w:r>
            <w:r>
              <w:rPr>
                <w:rFonts w:eastAsia="Arial Unicode MS"/>
                <w:shd w:fill="auto" w:val="clear"/>
              </w:rPr>
              <w:t>ЭС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шт.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>
                <w:rFonts w:eastAsia="Arial Unicode MS"/>
              </w:rPr>
              <w:t>Дизель-генераторная установка на шасси автомобильного прицепа мощностью 1</w:t>
            </w:r>
            <w:r>
              <w:rPr>
                <w:rFonts w:eastAsia="Arial Unicode MS"/>
              </w:rPr>
              <w:t>5</w:t>
            </w:r>
            <w:r>
              <w:rPr>
                <w:rFonts w:eastAsia="Arial Unicode MS"/>
              </w:rPr>
              <w:t>0</w:t>
            </w:r>
            <w:r>
              <w:rPr>
                <w:rFonts w:eastAsia="Arial Unicode MS"/>
                <w:iCs/>
              </w:rPr>
              <w:t xml:space="preserve"> кВт</w:t>
            </w:r>
            <w:r>
              <w:rPr>
                <w:rFonts w:eastAsia="Arial Unicode MS"/>
                <w:iCs/>
                <w:shd w:fill="auto" w:val="clear"/>
              </w:rPr>
              <w:t xml:space="preserve"> (</w:t>
            </w:r>
            <w:r>
              <w:rPr>
                <w:rFonts w:eastAsia="Arial Unicode MS"/>
                <w:iCs/>
                <w:shd w:fill="auto" w:val="clear"/>
              </w:rPr>
              <w:t>157,5</w:t>
            </w:r>
            <w:r>
              <w:rPr>
                <w:rFonts w:eastAsia="Arial Unicode MS"/>
                <w:shd w:fill="auto" w:val="clear"/>
              </w:rPr>
              <w:t xml:space="preserve">кВА.) </w:t>
            </w:r>
            <w:r>
              <w:rPr>
                <w:rFonts w:eastAsia="Arial Unicode MS"/>
                <w:shd w:fill="auto" w:val="clear"/>
              </w:rPr>
              <w:t>АЭС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шт.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 xml:space="preserve">4 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Дизель-генераторная установка на шасси автомобильного прицепа мощностью </w:t>
            </w:r>
            <w:r>
              <w:rPr>
                <w:rFonts w:eastAsia="Arial Unicode MS"/>
              </w:rPr>
              <w:t>3</w:t>
            </w:r>
            <w:r>
              <w:rPr>
                <w:rFonts w:eastAsia="Arial Unicode MS"/>
              </w:rPr>
              <w:t>00</w:t>
            </w:r>
            <w:r>
              <w:rPr>
                <w:rFonts w:eastAsia="Arial Unicode MS"/>
                <w:iCs/>
              </w:rPr>
              <w:t xml:space="preserve"> кВт</w:t>
            </w:r>
            <w:r>
              <w:rPr>
                <w:rFonts w:eastAsia="Arial Unicode MS"/>
                <w:iCs/>
                <w:shd w:fill="auto" w:val="clear"/>
              </w:rPr>
              <w:t xml:space="preserve"> (</w:t>
            </w:r>
            <w:r>
              <w:rPr>
                <w:rFonts w:eastAsia="Arial Unicode MS"/>
                <w:iCs/>
                <w:shd w:fill="auto" w:val="clear"/>
              </w:rPr>
              <w:t>375</w:t>
            </w:r>
            <w:r>
              <w:rPr>
                <w:rFonts w:eastAsia="Arial Unicode MS"/>
                <w:iCs/>
                <w:shd w:fill="auto" w:val="clear"/>
              </w:rPr>
              <w:t xml:space="preserve"> </w:t>
            </w:r>
            <w:r>
              <w:rPr>
                <w:rFonts w:eastAsia="Arial Unicode MS"/>
                <w:shd w:fill="auto" w:val="clear"/>
              </w:rPr>
              <w:t xml:space="preserve">кВА.) </w:t>
            </w:r>
            <w:r>
              <w:rPr>
                <w:rFonts w:eastAsia="Arial Unicode MS"/>
                <w:shd w:fill="auto" w:val="clear"/>
              </w:rPr>
              <w:t>А</w:t>
            </w:r>
            <w:r>
              <w:rPr>
                <w:rFonts w:eastAsia="Arial Unicode MS"/>
                <w:shd w:fill="auto" w:val="clear"/>
              </w:rPr>
              <w:t>ЭС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шт.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</w:tbl>
    <w:p>
      <w:pPr>
        <w:pStyle w:val="Normal"/>
        <w:tabs>
          <w:tab w:val="clear" w:pos="433"/>
        </w:tabs>
        <w:ind w:left="-142" w:right="0" w:hanging="0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tabs>
          <w:tab w:val="clear" w:pos="433"/>
        </w:tabs>
        <w:ind w:left="-142" w:right="0" w:hanging="0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tabs>
          <w:tab w:val="clear" w:pos="433"/>
        </w:tabs>
        <w:ind w:left="-142" w:right="0" w:hanging="0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tabs>
          <w:tab w:val="clear" w:pos="433"/>
        </w:tabs>
        <w:ind w:left="-142" w:right="0" w:hanging="0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numPr>
          <w:ilvl w:val="2"/>
          <w:numId w:val="16"/>
        </w:numPr>
        <w:ind w:left="0" w:right="0" w:hanging="2226"/>
        <w:rPr>
          <w:b/>
          <w:bCs/>
          <w:color w:val="000000"/>
        </w:rPr>
      </w:pPr>
      <w:r>
        <w:rPr>
          <w:b/>
          <w:bCs/>
          <w:color w:val="000000"/>
        </w:rPr>
        <w:t>Требования к срокам поставки продукции</w:t>
      </w:r>
    </w:p>
    <w:p>
      <w:pPr>
        <w:pStyle w:val="Normal"/>
        <w:ind w:left="0" w:right="0" w:hanging="142"/>
        <w:rPr/>
      </w:pPr>
      <w:r>
        <w:rPr/>
        <w:t>Таблица 2 Требования по срокам поставки продукции</w:t>
      </w:r>
    </w:p>
    <w:tbl>
      <w:tblPr>
        <w:tblW w:w="10257" w:type="dxa"/>
        <w:jc w:val="left"/>
        <w:tblInd w:w="-4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3437"/>
        <w:gridCol w:w="2379"/>
        <w:gridCol w:w="3737"/>
      </w:tblGrid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(партии продукции)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433"/>
              </w:tabs>
              <w:spacing w:before="40" w:after="40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433"/>
              </w:tabs>
              <w:spacing w:before="40" w:after="40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433"/>
              </w:tabs>
              <w:spacing w:before="40" w:after="40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433"/>
              </w:tabs>
              <w:spacing w:before="40" w:after="40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Дизель-генераторная установка на шасси автомобильного прицепа мощностью </w:t>
            </w:r>
            <w:r>
              <w:rPr>
                <w:rFonts w:eastAsia="Arial Unicode MS"/>
                <w:iCs/>
              </w:rPr>
              <w:t xml:space="preserve">250 кВт (312,5 </w:t>
            </w:r>
            <w:r>
              <w:rPr>
                <w:rFonts w:eastAsia="Arial Unicode MS"/>
              </w:rPr>
              <w:t>кВА.) ХЭС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3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Указать срок поставки с момента заключения договора</w:t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>
                <w:rFonts w:eastAsia="Arial Unicode MS"/>
              </w:rPr>
              <w:t>Дизель-генераторная установка на шасси автомобильного прицепа мощностью 400</w:t>
            </w:r>
            <w:r>
              <w:rPr>
                <w:rFonts w:eastAsia="Arial Unicode MS"/>
                <w:iCs/>
              </w:rPr>
              <w:t xml:space="preserve"> кВт</w:t>
            </w:r>
            <w:r>
              <w:rPr>
                <w:rFonts w:eastAsia="Arial Unicode MS"/>
                <w:iCs/>
                <w:shd w:fill="auto" w:val="clear"/>
              </w:rPr>
              <w:t xml:space="preserve"> (500 </w:t>
            </w:r>
            <w:r>
              <w:rPr>
                <w:rFonts w:eastAsia="Arial Unicode MS"/>
                <w:shd w:fill="auto" w:val="clear"/>
              </w:rPr>
              <w:t xml:space="preserve">кВА.) </w:t>
            </w:r>
            <w:r>
              <w:rPr>
                <w:rFonts w:eastAsia="Arial Unicode MS"/>
                <w:shd w:fill="auto" w:val="clear"/>
              </w:rPr>
              <w:t>А</w:t>
            </w:r>
            <w:r>
              <w:rPr>
                <w:rFonts w:eastAsia="Arial Unicode MS"/>
                <w:shd w:fill="auto" w:val="clear"/>
              </w:rPr>
              <w:t>ЭС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3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>
                <w:rFonts w:eastAsia="Arial Unicode MS"/>
              </w:rPr>
              <w:t>Дизель-генераторная установка на шасси автомобильного прицепа мощностью 1</w:t>
            </w:r>
            <w:r>
              <w:rPr>
                <w:rFonts w:eastAsia="Arial Unicode MS"/>
              </w:rPr>
              <w:t>5</w:t>
            </w:r>
            <w:r>
              <w:rPr>
                <w:rFonts w:eastAsia="Arial Unicode MS"/>
              </w:rPr>
              <w:t>0</w:t>
            </w:r>
            <w:r>
              <w:rPr>
                <w:rFonts w:eastAsia="Arial Unicode MS"/>
                <w:iCs/>
              </w:rPr>
              <w:t xml:space="preserve"> кВт</w:t>
            </w:r>
            <w:r>
              <w:rPr>
                <w:rFonts w:eastAsia="Arial Unicode MS"/>
                <w:iCs/>
                <w:shd w:fill="auto" w:val="clear"/>
              </w:rPr>
              <w:t xml:space="preserve"> (</w:t>
            </w:r>
            <w:r>
              <w:rPr>
                <w:rFonts w:eastAsia="Arial Unicode MS"/>
                <w:iCs/>
                <w:shd w:fill="auto" w:val="clear"/>
              </w:rPr>
              <w:t>157,5</w:t>
            </w:r>
            <w:r>
              <w:rPr>
                <w:rFonts w:eastAsia="Arial Unicode MS"/>
                <w:shd w:fill="auto" w:val="clear"/>
              </w:rPr>
              <w:t xml:space="preserve">кВА.) </w:t>
            </w:r>
            <w:r>
              <w:rPr>
                <w:rFonts w:eastAsia="Arial Unicode MS"/>
                <w:shd w:fill="auto" w:val="clear"/>
              </w:rPr>
              <w:t>АЭС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3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Дизель-генераторная установка на шасси автомобильного прицепа мощностью </w:t>
            </w:r>
            <w:r>
              <w:rPr>
                <w:rFonts w:eastAsia="Arial Unicode MS"/>
              </w:rPr>
              <w:t>3</w:t>
            </w:r>
            <w:r>
              <w:rPr>
                <w:rFonts w:eastAsia="Arial Unicode MS"/>
              </w:rPr>
              <w:t>00</w:t>
            </w:r>
            <w:r>
              <w:rPr>
                <w:rFonts w:eastAsia="Arial Unicode MS"/>
                <w:iCs/>
              </w:rPr>
              <w:t xml:space="preserve"> кВт</w:t>
            </w:r>
            <w:r>
              <w:rPr>
                <w:rFonts w:eastAsia="Arial Unicode MS"/>
                <w:iCs/>
                <w:shd w:fill="auto" w:val="clear"/>
              </w:rPr>
              <w:t xml:space="preserve"> (</w:t>
            </w:r>
            <w:r>
              <w:rPr>
                <w:rFonts w:eastAsia="Arial Unicode MS"/>
                <w:iCs/>
                <w:shd w:fill="auto" w:val="clear"/>
              </w:rPr>
              <w:t>375</w:t>
            </w:r>
            <w:r>
              <w:rPr>
                <w:rFonts w:eastAsia="Arial Unicode MS"/>
                <w:iCs/>
                <w:shd w:fill="auto" w:val="clear"/>
              </w:rPr>
              <w:t xml:space="preserve"> </w:t>
            </w:r>
            <w:r>
              <w:rPr>
                <w:rFonts w:eastAsia="Arial Unicode MS"/>
                <w:shd w:fill="auto" w:val="clear"/>
              </w:rPr>
              <w:t xml:space="preserve">кВА.) </w:t>
            </w:r>
            <w:r>
              <w:rPr>
                <w:rFonts w:eastAsia="Arial Unicode MS"/>
                <w:shd w:fill="auto" w:val="clear"/>
              </w:rPr>
              <w:t>А</w:t>
            </w:r>
            <w:r>
              <w:rPr>
                <w:rFonts w:eastAsia="Arial Unicode MS"/>
                <w:shd w:fill="auto" w:val="clear"/>
              </w:rPr>
              <w:t>ЭС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3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/>
            </w:r>
          </w:p>
        </w:tc>
      </w:tr>
    </w:tbl>
    <w:p>
      <w:pPr>
        <w:sectPr>
          <w:type w:val="nextPage"/>
          <w:pgSz w:w="11906" w:h="16838"/>
          <w:pgMar w:left="1418" w:right="851" w:gutter="0" w:header="0" w:top="780" w:footer="0" w:bottom="683"/>
          <w:pgNumType w:fmt="decimal"/>
          <w:formProt w:val="false"/>
          <w:textDirection w:val="lrTb"/>
          <w:docGrid w:type="default" w:linePitch="600" w:charSpace="32768"/>
        </w:sectPr>
      </w:pPr>
      <w:r>
        <w:br w:type="page"/>
      </w:r>
    </w:p>
    <w:p>
      <w:pPr>
        <w:pStyle w:val="Normal"/>
        <w:numPr>
          <w:ilvl w:val="1"/>
          <w:numId w:val="17"/>
        </w:numPr>
        <w:jc w:val="both"/>
        <w:rPr>
          <w:b/>
          <w:bCs/>
        </w:rPr>
      </w:pPr>
      <w:r>
        <w:rPr>
          <w:b/>
          <w:bCs/>
        </w:rPr>
        <w:t>Требования к качеству продукции</w:t>
      </w:r>
    </w:p>
    <w:p>
      <w:pPr>
        <w:pStyle w:val="Normal"/>
        <w:tabs>
          <w:tab w:val="clear" w:pos="433"/>
        </w:tabs>
        <w:ind w:left="426" w:right="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433"/>
        </w:tabs>
        <w:ind w:left="851" w:right="0" w:hanging="0"/>
        <w:jc w:val="both"/>
        <w:rPr/>
      </w:pPr>
      <w:r>
        <w:rPr>
          <w:rStyle w:val="Style6"/>
          <w:b/>
        </w:rPr>
        <w:t xml:space="preserve">Таблица 3. Требования к продукции </w:t>
      </w:r>
      <w:r>
        <w:rPr>
          <w:rStyle w:val="Style6"/>
          <w:rFonts w:eastAsia="Times New Roman" w:cs="Times New Roman"/>
          <w:b/>
          <w:lang w:bidi="ar-SA"/>
        </w:rPr>
        <w:t xml:space="preserve">(Дизель-генераторная установка на шасси автомобильного прицепа мощностью </w:t>
      </w:r>
      <w:r>
        <w:rPr>
          <w:rStyle w:val="Style6"/>
          <w:rFonts w:eastAsia="Times New Roman" w:cs="Times New Roman"/>
          <w:b/>
          <w:lang w:bidi="ar-SA"/>
        </w:rPr>
        <w:t>25</w:t>
      </w:r>
      <w:r>
        <w:rPr>
          <w:rStyle w:val="Style6"/>
          <w:rFonts w:eastAsia="Times New Roman" w:cs="Times New Roman"/>
          <w:b/>
          <w:lang w:bidi="ar-SA"/>
        </w:rPr>
        <w:t>0кВт (</w:t>
      </w:r>
      <w:r>
        <w:rPr>
          <w:rStyle w:val="Style6"/>
          <w:rFonts w:eastAsia="Times New Roman" w:cs="Times New Roman"/>
          <w:b/>
          <w:lang w:bidi="ar-SA"/>
        </w:rPr>
        <w:t>312</w:t>
      </w:r>
      <w:r>
        <w:rPr>
          <w:rStyle w:val="Style6"/>
          <w:rFonts w:eastAsia="Times New Roman" w:cs="Times New Roman"/>
          <w:b/>
          <w:lang w:bidi="ar-SA"/>
        </w:rPr>
        <w:t>,5кВА)</w:t>
      </w:r>
    </w:p>
    <w:p>
      <w:pPr>
        <w:pStyle w:val="Normal"/>
        <w:tabs>
          <w:tab w:val="clear" w:pos="433"/>
        </w:tabs>
        <w:ind w:left="426" w:right="0" w:hanging="0"/>
        <w:jc w:val="both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</w:r>
      <w:r>
        <w:rPr>
          <w:rStyle w:val="Style6"/>
          <w:b/>
          <w:bCs/>
          <w:i/>
          <w:iCs/>
        </w:rPr>
        <w:tab/>
      </w:r>
    </w:p>
    <w:tbl>
      <w:tblPr>
        <w:tblW w:w="14367" w:type="dxa"/>
        <w:jc w:val="left"/>
        <w:tblInd w:w="8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474"/>
        <w:gridCol w:w="24"/>
        <w:gridCol w:w="4503"/>
        <w:gridCol w:w="2139"/>
        <w:gridCol w:w="2332"/>
        <w:gridCol w:w="2100"/>
      </w:tblGrid>
      <w:tr>
        <w:trPr>
          <w:trHeight w:val="23" w:hRule="atLeast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6"/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rStyle w:val="Style6"/>
                <w:rFonts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Style6"/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Наименование параметра</w:t>
            </w:r>
          </w:p>
        </w:tc>
        <w:tc>
          <w:tcPr>
            <w:tcW w:w="45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Требование заказчика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Способ подтверждения участником соответствия требованиям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3" w:hRule="atLeast"/>
        </w:trPr>
        <w:tc>
          <w:tcPr>
            <w:tcW w:w="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Согласие с требованием / указание характеристик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Год выпуска: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2025-</w:t>
            </w: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2026</w:t>
            </w: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 xml:space="preserve"> (новый, без пробега)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rFonts w:eastAsia="Arial Unicode MS" w:ascii="Liberation Serif" w:hAnsi="Liberation Serif"/>
                <w:color w:val="000000"/>
                <w:sz w:val="22"/>
                <w:szCs w:val="22"/>
              </w:rPr>
              <w:t>Требования к новизне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rFonts w:eastAsia="Arial Unicode MS" w:ascii="Liberation Serif" w:hAnsi="Liberation Serif"/>
                <w:color w:val="000000"/>
                <w:sz w:val="22"/>
                <w:szCs w:val="22"/>
              </w:rPr>
              <w:t xml:space="preserve">новый, без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наработки в м/ч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- под новым следует понимать технику, которая не была в употреблении, не проходила ремонт, в том числе восстановление, замену составных частей, восстановление потребительских свойств.</w:t>
            </w:r>
            <w:r>
              <w:rPr/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Без пробега и наработки в моточасах, означает, что не допускается эксплуатационный пробег и отсутствует эксплуатационная наработка в моточасах.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Электрическая мощность установки кВт/кВА.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Не менее </w:t>
            </w:r>
            <w:r>
              <w:rPr>
                <w:rStyle w:val="Style6"/>
                <w:rFonts w:eastAsia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250 /312,5 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Показатели качества электроэнергии по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ГОСТ 32144-2013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 xml:space="preserve">Максимальная перегрузка  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110 % номинальной мощности в течении часа.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Режим работы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резервный, аварийный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Линейное напряжение, В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Частота, Гц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Коэффициент мощности, Cos φ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≥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Система пуска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sz w:val="22"/>
                <w:szCs w:val="22"/>
                <w:lang w:eastAsia="en-US"/>
              </w:rPr>
              <w:t>стартерный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Топливная система.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расходный топливный бак, смонтирован в  раме объемом не менее 500л. 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Тип топлива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 w:before="100" w:after="100"/>
              <w:jc w:val="both"/>
              <w:rPr/>
            </w:pPr>
            <w:r>
              <w:rPr>
                <w:rStyle w:val="Style6"/>
                <w:sz w:val="22"/>
                <w:szCs w:val="22"/>
                <w:lang w:eastAsia="en-US"/>
              </w:rPr>
              <w:t>дизельное топливо и в соответствии с сезоном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Способ подачи топлива в расходный бак: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 w:before="100" w:after="100"/>
              <w:jc w:val="both"/>
              <w:rPr/>
            </w:pPr>
            <w:r>
              <w:rPr>
                <w:rStyle w:val="Style6"/>
                <w:sz w:val="22"/>
                <w:szCs w:val="22"/>
                <w:lang w:eastAsia="en-US"/>
              </w:rPr>
              <w:t>автоматическая с возможностью ручной подачи топлива, автоматическая подача топлива в расходный бак должна осуществляться из емкостей с объемом не более 216,5 литров, расстояние от емкости до расходного бака не менее 3 метров.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Система охлаждения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tabs>
                <w:tab w:val="clear" w:pos="433"/>
                <w:tab w:val="left" w:pos="366" w:leader="none"/>
              </w:tabs>
              <w:spacing w:lineRule="auto" w:line="252"/>
              <w:jc w:val="both"/>
              <w:rPr/>
            </w:pPr>
            <w:r>
              <w:rPr>
                <w:rStyle w:val="Style6"/>
                <w:sz w:val="22"/>
                <w:szCs w:val="22"/>
                <w:lang w:eastAsia="en-US"/>
              </w:rPr>
              <w:t>жидкостная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Тип двигателя внутреннего сгорания, номинальная  мощность, л/с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Дизельный, не менее – в зависимости от мощности установки кВт.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Панель управления ДГУ (система автоматического контроля, мониторинга и управления работы установки, контроля режимов работы установки, контроля параметров установки, контроля мощности и коэффициента мощности и пр).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Микропроцессорная система автоматического контроля, мониторинга и управления работы установки с возможностью:</w:t>
            </w:r>
          </w:p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а) контроля режимов работы установки;</w:t>
            </w:r>
          </w:p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б) самодиагностики;</w:t>
            </w:r>
          </w:p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в) контроля механических и электрических параметров установки;</w:t>
            </w:r>
          </w:p>
          <w:p>
            <w:pPr>
              <w:pStyle w:val="Style21"/>
              <w:widowControl w:val="false"/>
              <w:tabs>
                <w:tab w:val="clear" w:pos="433"/>
                <w:tab w:val="left" w:pos="366" w:leader="none"/>
              </w:tabs>
              <w:spacing w:lineRule="auto" w:line="252"/>
              <w:jc w:val="both"/>
              <w:rPr/>
            </w:pPr>
            <w:r>
              <w:rPr>
                <w:rStyle w:val="Style6"/>
                <w:color w:val="000000"/>
                <w:sz w:val="22"/>
                <w:szCs w:val="22"/>
                <w:lang w:eastAsia="en-US"/>
              </w:rPr>
              <w:t>г) контроля мощности и коэффициента мощности.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700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tabs>
                <w:tab w:val="clear" w:pos="433"/>
              </w:tabs>
              <w:spacing w:before="0" w:after="0"/>
              <w:ind w:left="12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  <w:shd w:fill="auto" w:val="clear"/>
              </w:rPr>
              <w:t>Производитель -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yle6"/>
                <w:shd w:fill="auto" w:val="clear"/>
              </w:rPr>
              <w:t>Указать</w:t>
            </w:r>
            <w:r>
              <w:rPr>
                <w:rStyle w:val="Style6"/>
                <w:shd w:fill="auto" w:val="clear"/>
                <w:lang w:val="en-US"/>
              </w:rPr>
              <w:t xml:space="preserve"> </w:t>
            </w:r>
            <w:r>
              <w:rPr>
                <w:rStyle w:val="Style6"/>
                <w:shd w:fill="auto" w:val="clear"/>
              </w:rPr>
              <w:t>производителя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60" w:after="60"/>
              <w:ind w:left="0" w:right="0" w:hanging="0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1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rFonts w:ascii="Liberation Serif" w:hAnsi="Liberation Serif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tyle6"/>
                <w:rFonts w:ascii="Liberation Serif" w:hAnsi="Liberation Serif"/>
                <w:b/>
                <w:color w:val="000000"/>
                <w:sz w:val="22"/>
                <w:szCs w:val="22"/>
              </w:rPr>
              <w:t>Требования к безопасности</w:t>
            </w:r>
          </w:p>
        </w:tc>
      </w:tr>
      <w:tr>
        <w:trPr>
          <w:trHeight w:val="1057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color w:val="000000"/>
                <w:sz w:val="22"/>
                <w:szCs w:val="22"/>
                <w:lang w:eastAsia="en-US"/>
              </w:rPr>
              <w:t>Требования безопасности ТС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tabs>
                <w:tab w:val="left" w:pos="461" w:leader="none"/>
              </w:tabs>
              <w:snapToGrid w:val="false"/>
              <w:ind w:left="113" w:right="0" w:hanging="0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ДГУ должна соответствовать требованиям технических регламентов таможенного союза:</w:t>
            </w:r>
          </w:p>
          <w:p>
            <w:pPr>
              <w:pStyle w:val="Style27"/>
              <w:widowControl w:val="false"/>
              <w:tabs>
                <w:tab w:val="left" w:pos="461" w:leader="none"/>
              </w:tabs>
              <w:snapToGrid w:val="false"/>
              <w:ind w:left="113" w:right="0" w:hanging="0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- ТР ТС 020/2011 «Электромагнитная совместимость технических средств»;</w:t>
            </w:r>
          </w:p>
          <w:p>
            <w:pPr>
              <w:pStyle w:val="Style27"/>
              <w:widowControl w:val="false"/>
              <w:tabs>
                <w:tab w:val="left" w:pos="461" w:leader="none"/>
              </w:tabs>
              <w:snapToGrid w:val="false"/>
              <w:ind w:left="113" w:right="0" w:hanging="0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- ТР ТС 004/2011 «О безопасности низковольтного оборудования;</w:t>
            </w:r>
          </w:p>
          <w:p>
            <w:pPr>
              <w:pStyle w:val="Style27"/>
              <w:widowControl w:val="false"/>
              <w:tabs>
                <w:tab w:val="left" w:pos="461" w:leader="none"/>
              </w:tabs>
              <w:snapToGrid w:val="false"/>
              <w:ind w:left="113" w:right="0" w:hanging="0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- ТР ТС 010/2011 «О безопасности машин и оборудования».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Предоставить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копии соответствующи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х документов о соответствии продукции требованиям указанных регламентов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Liberation Serif" w:hAnsi="Liberation Serif"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ascii="Liberation Serif" w:hAnsi="Liberation Serif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1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tabs>
                <w:tab w:val="left" w:pos="1134" w:leader="none"/>
              </w:tabs>
              <w:ind w:left="0" w:right="0" w:hanging="0"/>
              <w:rPr/>
            </w:pPr>
            <w:r>
              <w:rPr>
                <w:rStyle w:val="Style10"/>
                <w:rFonts w:ascii="Liberation Serif" w:hAnsi="Liberation Serif"/>
                <w:color w:val="000000"/>
                <w:sz w:val="22"/>
                <w:szCs w:val="22"/>
              </w:rPr>
              <w:t>Способ поставки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tabs>
                <w:tab w:val="left" w:pos="1134" w:leader="none"/>
              </w:tabs>
              <w:ind w:left="0" w:right="0" w:hanging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Доставка ж/д транспортом, автотранспортом. Не допускается доставка своим ходом.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0"/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lang w:val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Место поставки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г. Хабаровск, ул. Промышленная, д.13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Liberation Serif" w:hAnsi="Liberation Serif"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ascii="Liberation Serif" w:hAnsi="Liberation Serif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1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Гарантийный период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Не менее 12 месяцев. С момента подписания акта приема-передачи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>
                <w:rFonts w:ascii="Liberation Serif" w:hAnsi="Liberation Serif" w:eastAsia="Calibri"/>
                <w:b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 w:ascii="Liberation Serif" w:hAnsi="Liberation Serif"/>
                <w:b/>
                <w:i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Требования к гарантийным обязательствам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В случае обнаружения любых дефектов, в период гарантийного срока эксплуатации автомобиля, Поставщик обязан, не позднее 10 дней со дня получения письменного извещения Заказчика, направить своего представителя для участия в составлении акта-рекламации и за свой счет устранить обнаруженные дефекты в срок, согласованный с Заказчиком. Гарантийный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замененную или отремонтированную единицу Товара устанавливается продолжительностью, указанной в пункте 4.1 настоящих тех. требований, и начинает исчисляться заново с даты приемки Покупателем замененной единицы Товара или работ по устранению недостатков (дефектов).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>
                <w:rFonts w:ascii="Liberation Serif" w:hAnsi="Liberation Serif"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Liberation Serif" w:hAnsi="Liberation Serif"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ascii="Liberation Serif" w:hAnsi="Liberation Serif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Комплектация ДГУ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а) Анти-конденсационный нагреватель обмоток генератора;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б) Топливная система в составе сигнализации низкого уровня топлива, автоматической системы подачи топлива – 1 компл.;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в) Автоматический выключатель генератора – 1 шт.;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г) Дизельный подогреватель охлаждающей жидкости – 1 шт.;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д) Зарядное устройство 24В – 1 шт.;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е) Прибор для измерения температуры обмотки – 1 шт.;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ж) Количество выводов эл. сети – 1 шт.;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з) На прицепе предусмотреть место и крепление для хранения кабеля для подключения ДГУ к сети;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и) Укомплектовать ДГУ 250/312,5, кабелем марки КГ-ХЛ 4х95 – длиной 2 х 15 м. 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(все КЛ должны быть оконцованы кабельными медными наконечниками с двух сторон соответствующего сечения)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к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) счетчик моточасов работы генератора  - 1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366" w:leader="none"/>
              </w:tabs>
              <w:spacing w:lineRule="auto" w:line="252"/>
              <w:jc w:val="left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  <w:lang w:eastAsia="en-US"/>
              </w:rPr>
              <w:t>л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en-US"/>
              </w:rPr>
              <w:t xml:space="preserve">) </w:t>
            </w:r>
            <w:r>
              <w:rPr>
                <w:rFonts w:ascii="Liberation Serif" w:hAnsi="Liberation Serif"/>
                <w:b w:val="false"/>
                <w:bCs w:val="false"/>
                <w:i/>
                <w:color w:val="000000"/>
                <w:sz w:val="22"/>
                <w:szCs w:val="22"/>
                <w:shd w:fill="auto" w:val="clear"/>
                <w:lang w:eastAsia="en-US"/>
              </w:rPr>
              <w:t>Исполнение установки автономное, мобильное в погодозащитном и шумоизоляционном защитном кожухе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комплектацию ДГУ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Дополнительная комплектация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В стоимость поставки должны быть включены следующие мероприятия, производимые представителями поставщика: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- запуск двигателя, проверка выдачи напряжения ДГУ. Мероприятие по запуску и проверки по всем ДГУ осуществить по адресу: Хабаровский край, г. Хабаровск Промышленная, д. 13.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- обучение персонала филиала АО «ДРСК» «Хабаровские электрические сети» первоначальным навыкам работы и обслуживания ДГУ. Мероприятие провести по адресу: Хабаровский край, г.Хабаровск, ул. Промышленная д.13 - один раз;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На каждую ДГУ должно быть предоставлено: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- паспорт завода-изготовителя;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- руководство по эксплуатации ДГУ;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- каталог с номерами запасных частей двигателя;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- руководство по ремонту двигателя ДГУ;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- руководство по эксплуатации панели управления ДГУ;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- руководство по эксплуатации генератора переменного тока;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- сертификаты соответствия;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- паспорта на огнетушители;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- паспорт (сертификаты) на приборы, системы измерения – на каждую единицу;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- паспорт на АКБ;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- паспорт на предпусковой подогреватель;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- паспорт на электрический конвекторный обогреватель.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- Инструмент и принадлежности для обслуживания ДГУ: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Комплект расходных материалов для проведения регламентированных ТО: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1.</w:t>
              <w:tab/>
              <w:t>Топливные фильтра тонкой очистки - 4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2.</w:t>
              <w:tab/>
              <w:t>Топливные фильтра грубой очистки - 4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3.</w:t>
              <w:tab/>
              <w:t>Фильтры масляные двигателя – 8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4.</w:t>
              <w:tab/>
              <w:t>Фильтры воздушные двигателя – 8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5.</w:t>
              <w:tab/>
              <w:t>Ремни привода вентилятора – 2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6.</w:t>
              <w:tab/>
              <w:t>Ремни привода генератора – 2 шт.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перечень дополнительной комплектации и мероприятий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Необходимое наличие комплекта документов при поставке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1. Копия выписки из электронного паспорта транспортного средства.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2. Руководство по эксплуатации, автомобиля, на русском языке.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1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b/>
                <w:iCs/>
                <w:color w:val="000000"/>
                <w:sz w:val="22"/>
                <w:szCs w:val="22"/>
                <w:shd w:fill="auto" w:val="clear"/>
                <w:lang w:eastAsia="en-US"/>
              </w:rPr>
              <w:t>Требования к шасси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/>
              <w:rPr/>
            </w:pPr>
            <w:r>
              <w:rPr>
                <w:rStyle w:val="Style6"/>
                <w:rFonts w:eastAsia="Times New Roman"/>
                <w:sz w:val="22"/>
                <w:szCs w:val="22"/>
                <w:shd w:fill="auto" w:val="clear"/>
                <w:lang w:eastAsia="en-US"/>
              </w:rPr>
              <w:t xml:space="preserve">Марка, модель 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/>
              <w:jc w:val="both"/>
              <w:rPr/>
            </w:pPr>
            <w:r>
              <w:rPr>
                <w:rStyle w:val="Style6"/>
                <w:sz w:val="22"/>
                <w:szCs w:val="22"/>
                <w:shd w:fill="auto" w:val="clear"/>
                <w:lang w:eastAsia="en-US"/>
              </w:rPr>
              <w:t xml:space="preserve">Прицеп двухосный автомобильный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eastAsia="en-US"/>
              </w:rPr>
              <w:t>Указать точное наименование как в ПТС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highlight w:val="none"/>
                <w:shd w:fill="auto" w:val="clear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 w:before="100" w:after="100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Назначение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 w:before="100" w:after="100"/>
              <w:jc w:val="both"/>
              <w:rPr/>
            </w:pPr>
            <w:r>
              <w:rPr>
                <w:rStyle w:val="Style6"/>
                <w:sz w:val="22"/>
                <w:szCs w:val="22"/>
                <w:lang w:eastAsia="en-US"/>
              </w:rPr>
              <w:t>Предназначен для перевозки генератора по дорогам общего пользования в составе автопоезда.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 w:before="100" w:after="100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Год выпус</w:t>
            </w: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>ка</w:t>
            </w: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 xml:space="preserve"> шасси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202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>5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>-202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Новый, без пробега и наработки в м/ч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/>
            </w:pPr>
            <w:r>
              <w:rPr>
                <w:rStyle w:val="Style6"/>
                <w:rFonts w:eastAsia="Arial Unicode MS"/>
                <w:sz w:val="22"/>
                <w:szCs w:val="22"/>
                <w:lang w:eastAsia="en-US"/>
              </w:rPr>
              <w:t>Под новым следует понимать автотехнику, которая не была в употреблении, не проходила ремонт, в том числе восстановление, замену составных частей, восстановление потребительских свойств; Без пробега, означает, что не допускается эксплуатационный пробег.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5.4.4.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Характеристики платформы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433"/>
                <w:tab w:val="left" w:pos="142" w:leader="none"/>
              </w:tabs>
              <w:ind w:left="39" w:right="0" w:hanging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1. Внутренние размеры: Соответствующие размеры под габариты установленного ДГУ;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433"/>
                <w:tab w:val="left" w:pos="142" w:leader="none"/>
              </w:tabs>
              <w:ind w:left="39" w:right="0" w:hanging="0"/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2. Особенности платформы:</w:t>
            </w:r>
            <w:r>
              <w:rPr/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 xml:space="preserve">платформа металлическая, сварная, прямоугольной формы 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433"/>
                <w:tab w:val="left" w:pos="142" w:leader="none"/>
              </w:tabs>
              <w:ind w:left="39" w:right="0" w:hanging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3. Погрузочная высота не более 1350 мм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 xml:space="preserve">Указать точные характеристики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Ходовая часть: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1. Количество осей/колес:</w:t>
            </w:r>
            <w:r>
              <w:rPr/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2/4+1 запасное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2. Подвеска:</w:t>
            </w:r>
            <w:r>
              <w:rPr/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Рессорная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3. Тормозные механизмы: Пневматические с ABS;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4. Петля сцепная: Технические характеристики - для возможности буксировки автомобилями Марки КАМАЗ, Урал, Садко НЕКСТ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5. Тип кузова шасси:</w:t>
            </w:r>
            <w:r>
              <w:rPr/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Металлическая платформа, не зашитая стальным рифлёным листом, без трапов, дополнительно укомплектовано алюминиевой лестницей, позволяющей иметь доступ персоналу  к верхней точке модуля, винтовыми домкратами, для разгрузки подвески шасси при развертывании оборудования).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точные характеристики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Максимальная скорость транспортировки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Не менее 60 км/ч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Требования безопасности прицепа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Соответствие требованиям технического регламента таможенного союза ТР ТС 018/2011 «О безопасности колесных транспортных средств»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eastAsia="en-US"/>
              </w:rPr>
              <w:t>-//-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Предоставит</w:t>
            </w: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eastAsia="en-US"/>
              </w:rPr>
              <w:t>ь копию документа подтверждающ</w:t>
            </w: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ий соответствие продукции требованиям ТР ТС 018/2011 либо соответствие техническим требованиям установленным в  Приложении N 1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к Правилам применения обязательных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требований в отношении отдельных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колесных транспортных средств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и проведения оценки их соответствия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Наличие ЗИП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Согласно комплектации завода-изготовителя (указать, что конкретно предлагается)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Указать характеристики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rStyle w:val="Style6"/>
        </w:rPr>
      </w:pPr>
      <w:r>
        <w:rPr/>
      </w:r>
    </w:p>
    <w:p>
      <w:pPr>
        <w:pStyle w:val="Normal"/>
        <w:rPr>
          <w:rStyle w:val="Style6"/>
        </w:rPr>
      </w:pPr>
      <w:r>
        <w:rPr/>
      </w:r>
    </w:p>
    <w:p>
      <w:pPr>
        <w:pStyle w:val="Normal"/>
        <w:rPr>
          <w:rStyle w:val="Style6"/>
        </w:rPr>
      </w:pPr>
      <w:r>
        <w:rPr/>
      </w:r>
    </w:p>
    <w:p>
      <w:pPr>
        <w:pStyle w:val="Normal"/>
        <w:tabs>
          <w:tab w:val="clear" w:pos="433"/>
        </w:tabs>
        <w:ind w:left="851" w:right="0" w:hanging="0"/>
        <w:jc w:val="both"/>
        <w:rPr/>
      </w:pPr>
      <w:r>
        <w:rPr>
          <w:rStyle w:val="Style6"/>
          <w:b/>
        </w:rPr>
        <w:t xml:space="preserve">Таблица </w:t>
      </w:r>
      <w:r>
        <w:rPr>
          <w:rStyle w:val="Style6"/>
          <w:b/>
        </w:rPr>
        <w:t>4</w:t>
      </w:r>
      <w:r>
        <w:rPr>
          <w:rStyle w:val="Style6"/>
          <w:b/>
        </w:rPr>
        <w:t>. Требования к продукции</w:t>
      </w:r>
      <w:r>
        <w:rPr>
          <w:rStyle w:val="Style6"/>
          <w:rFonts w:eastAsia="Times New Roman" w:cs="Times New Roman"/>
          <w:b/>
          <w:lang w:bidi="ar-SA"/>
        </w:rPr>
        <w:t xml:space="preserve"> (Дизель-генераторная установка на шасси автомобильного прицепа мощностью 400 кВт </w:t>
      </w:r>
      <w:r>
        <w:rPr>
          <w:rStyle w:val="Style6"/>
          <w:rFonts w:eastAsia="Times New Roman" w:cs="Times New Roman"/>
          <w:b/>
          <w:shd w:fill="FFFFFF" w:val="clear"/>
          <w:lang w:bidi="ar-SA"/>
        </w:rPr>
        <w:t>(500,0 кВА.)</w:t>
      </w:r>
    </w:p>
    <w:p>
      <w:pPr>
        <w:pStyle w:val="Normal"/>
        <w:tabs>
          <w:tab w:val="clear" w:pos="433"/>
        </w:tabs>
        <w:ind w:left="426" w:right="0" w:hanging="0"/>
        <w:jc w:val="both"/>
        <w:rPr>
          <w:rStyle w:val="Style6"/>
        </w:rPr>
      </w:pPr>
      <w:r>
        <w:rPr/>
      </w:r>
    </w:p>
    <w:tbl>
      <w:tblPr>
        <w:tblW w:w="14367" w:type="dxa"/>
        <w:jc w:val="left"/>
        <w:tblInd w:w="8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474"/>
        <w:gridCol w:w="24"/>
        <w:gridCol w:w="4503"/>
        <w:gridCol w:w="2139"/>
        <w:gridCol w:w="2332"/>
        <w:gridCol w:w="2100"/>
      </w:tblGrid>
      <w:tr>
        <w:trPr>
          <w:trHeight w:val="23" w:hRule="atLeast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6"/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rStyle w:val="Style6"/>
                <w:rFonts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Style6"/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Наименование параметра</w:t>
            </w:r>
          </w:p>
        </w:tc>
        <w:tc>
          <w:tcPr>
            <w:tcW w:w="45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Требование заказчика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Способ подтверждения участником соответствия требованиям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3" w:hRule="atLeast"/>
        </w:trPr>
        <w:tc>
          <w:tcPr>
            <w:tcW w:w="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Согласие с требованием / указание характеристик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Год выпуска: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2025-</w:t>
            </w: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 xml:space="preserve">2026 </w:t>
            </w: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(новый, без пробега)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Требования к новизне: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rFonts w:eastAsia="Arial Unicode MS" w:ascii="Liberation Serif" w:hAnsi="Liberation Serif"/>
                <w:color w:val="000000"/>
                <w:sz w:val="22"/>
                <w:szCs w:val="22"/>
              </w:rPr>
              <w:t xml:space="preserve">Новый, без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наработки в м/ч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- под новым следует понимать технику, которая не была в употреблении, не проходила ремонт, в том числе восстановление, замену составных частей, восстановление потребительских свойств.</w:t>
            </w:r>
            <w:r>
              <w:rPr/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Без пробега и наработки в моточасах, означает, что не допускается эксплуатационный пробег и отсутствует эксплуатационная наработка в моточасах.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1.3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Электрическая мощность установки кВт/кВА.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Не менее </w:t>
            </w: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shd w:fill="FFFFFF" w:val="clear"/>
              </w:rPr>
              <w:t>400</w:t>
            </w:r>
            <w:r>
              <w:rPr>
                <w:rStyle w:val="Style6"/>
                <w:rFonts w:eastAsia="Times New Roman" w:cs="Times New Roman"/>
                <w:b/>
                <w:color w:val="000000"/>
                <w:sz w:val="22"/>
                <w:szCs w:val="22"/>
                <w:shd w:fill="FFFFFF" w:val="clear"/>
                <w:lang w:bidi="ar-SA"/>
              </w:rPr>
              <w:t xml:space="preserve">/500 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1.4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Показатели качества электроэнергии по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ГОСТ 32144-2013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1.5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Максимальная перегрузка  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110 % номинальной мощности в течение часа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1.6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Режим работы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резервный, аварийный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1.7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Линейное напряжение, В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400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1.8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Частота, Гц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50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1.9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Коэффициент мощности, Cos φ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≥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0,8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1.10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Система пуска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sz w:val="22"/>
                <w:szCs w:val="22"/>
                <w:shd w:fill="FFFFFF" w:val="clear"/>
                <w:lang w:eastAsia="en-US"/>
              </w:rPr>
              <w:t>стартерный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1.11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Топливная система.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shd w:fill="FFFFFF" w:val="clear"/>
                <w:lang w:eastAsia="en-US"/>
              </w:rPr>
            </w:pPr>
            <w:r>
              <w:rPr>
                <w:sz w:val="22"/>
                <w:szCs w:val="22"/>
                <w:shd w:fill="FFFFFF" w:val="clear"/>
                <w:lang w:eastAsia="en-US"/>
              </w:rPr>
              <w:t>расходный топливный бак, смонтирован в  раме объемом не менее 600 литров.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1.12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bCs/>
                <w:sz w:val="22"/>
                <w:szCs w:val="22"/>
                <w:shd w:fill="FFFFFF" w:val="clear"/>
                <w:lang w:eastAsia="en-US"/>
              </w:rPr>
            </w:pPr>
            <w:r>
              <w:rPr>
                <w:bCs/>
                <w:sz w:val="22"/>
                <w:szCs w:val="22"/>
                <w:shd w:fill="FFFFFF" w:val="clear"/>
                <w:lang w:eastAsia="en-US"/>
              </w:rPr>
              <w:t xml:space="preserve">Тип топлива 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21"/>
              <w:widowControl w:val="false"/>
              <w:spacing w:lineRule="auto" w:line="252" w:before="100" w:after="100"/>
              <w:jc w:val="both"/>
              <w:rPr/>
            </w:pPr>
            <w:r>
              <w:rPr>
                <w:rStyle w:val="Style6"/>
                <w:sz w:val="22"/>
                <w:szCs w:val="22"/>
                <w:shd w:fill="FFFFFF" w:val="clear"/>
                <w:lang w:eastAsia="en-US"/>
              </w:rPr>
              <w:t>дизельное топливо и в соответствии с сезоном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1.13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bCs/>
                <w:sz w:val="22"/>
                <w:szCs w:val="22"/>
                <w:shd w:fill="FFFFFF" w:val="clear"/>
                <w:lang w:eastAsia="en-US"/>
              </w:rPr>
            </w:pPr>
            <w:r>
              <w:rPr>
                <w:bCs/>
                <w:sz w:val="22"/>
                <w:szCs w:val="22"/>
                <w:shd w:fill="FFFFFF" w:val="clear"/>
                <w:lang w:eastAsia="en-US"/>
              </w:rPr>
              <w:t xml:space="preserve">Способ подачи топлива в расходный бак: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 w:before="100" w:after="100"/>
              <w:jc w:val="both"/>
              <w:rPr/>
            </w:pPr>
            <w:r>
              <w:rPr>
                <w:rStyle w:val="Style6"/>
                <w:sz w:val="22"/>
                <w:szCs w:val="22"/>
                <w:shd w:fill="FFFFFF" w:val="clear"/>
                <w:lang w:eastAsia="en-US"/>
              </w:rPr>
              <w:t>автоматическая с возможностью ручной подачи топлива, автоматическая подача топлива в расходный бак должно осуществляться из емкостей с объемом не более 216,5 литров, расстояние от емкости до расходного бака не менее 3 метров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FFFFFF" w:val="clear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1.14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bCs/>
                <w:sz w:val="22"/>
                <w:szCs w:val="22"/>
                <w:shd w:fill="FFFFFF" w:val="clear"/>
                <w:lang w:eastAsia="en-US"/>
              </w:rPr>
            </w:pPr>
            <w:r>
              <w:rPr>
                <w:bCs/>
                <w:sz w:val="22"/>
                <w:szCs w:val="22"/>
                <w:shd w:fill="FFFFFF" w:val="clear"/>
                <w:lang w:eastAsia="en-US"/>
              </w:rPr>
              <w:t xml:space="preserve">Система охлаждения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tabs>
                <w:tab w:val="clear" w:pos="433"/>
                <w:tab w:val="left" w:pos="366" w:leader="none"/>
              </w:tabs>
              <w:spacing w:lineRule="auto" w:line="252"/>
              <w:jc w:val="both"/>
              <w:rPr/>
            </w:pPr>
            <w:r>
              <w:rPr>
                <w:rStyle w:val="Style6"/>
                <w:sz w:val="22"/>
                <w:szCs w:val="22"/>
                <w:shd w:fill="FFFFFF" w:val="clear"/>
                <w:lang w:eastAsia="en-US"/>
              </w:rPr>
              <w:t>жидкостная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FFFFFF" w:val="clear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1.15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sz w:val="22"/>
                <w:szCs w:val="22"/>
                <w:shd w:fill="FFFFFF" w:val="clear"/>
                <w:lang w:eastAsia="en-US"/>
              </w:rPr>
            </w:pPr>
            <w:r>
              <w:rPr>
                <w:sz w:val="22"/>
                <w:szCs w:val="22"/>
                <w:shd w:fill="FFFFFF" w:val="clear"/>
                <w:lang w:eastAsia="en-US"/>
              </w:rPr>
              <w:t>Тип двигателя внутреннего сгорания, номинальная  мощность, л/с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eastAsia="en-US"/>
              </w:rPr>
              <w:t>Дизельный, не менее – в зависимости от мощности установки кВт.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FFFFFF" w:val="clear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1.16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sz w:val="22"/>
                <w:szCs w:val="22"/>
                <w:shd w:fill="FFFFFF" w:val="clear"/>
                <w:lang w:eastAsia="en-US"/>
              </w:rPr>
            </w:pPr>
            <w:r>
              <w:rPr>
                <w:sz w:val="22"/>
                <w:szCs w:val="22"/>
                <w:shd w:fill="FFFFFF" w:val="clear"/>
                <w:lang w:eastAsia="en-US"/>
              </w:rPr>
              <w:t xml:space="preserve">Панель управления ДГУ (система автоматического контроля, мониторинга и управления работы установки, контроля режимов работы установки, контроля параметров установки, контроля мощности и коэффициента мощности и пр).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eastAsia="en-US"/>
              </w:rPr>
              <w:t>Микропроцессорная система автоматического контроля, мониторинга и управления работы установки с возможностью:</w:t>
            </w:r>
          </w:p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eastAsia="en-US"/>
              </w:rPr>
              <w:t>а) контроля режимов работы установки;</w:t>
            </w:r>
          </w:p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eastAsia="en-US"/>
              </w:rPr>
              <w:t>б) самодиагностики;</w:t>
            </w:r>
          </w:p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eastAsia="en-US"/>
              </w:rPr>
              <w:t>в) контроля механических и электрических параметров установки;</w:t>
            </w:r>
          </w:p>
          <w:p>
            <w:pPr>
              <w:pStyle w:val="Style21"/>
              <w:widowControl w:val="false"/>
              <w:tabs>
                <w:tab w:val="clear" w:pos="433"/>
                <w:tab w:val="left" w:pos="366" w:leader="none"/>
              </w:tabs>
              <w:spacing w:lineRule="auto" w:line="252"/>
              <w:jc w:val="both"/>
              <w:rPr/>
            </w:pPr>
            <w:r>
              <w:rPr>
                <w:rStyle w:val="Style6"/>
                <w:color w:val="000000"/>
                <w:sz w:val="22"/>
                <w:szCs w:val="22"/>
                <w:shd w:fill="FFFFFF" w:val="clear"/>
                <w:lang w:eastAsia="en-US"/>
              </w:rPr>
              <w:t>г) контроля мощности и коэффициента мощности.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FFFFFF" w:val="clear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  <w:shd w:fill="FFFFFF" w:val="clear"/>
              </w:rPr>
              <w:t>1.17</w:t>
            </w:r>
          </w:p>
        </w:tc>
        <w:tc>
          <w:tcPr>
            <w:tcW w:w="700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tabs>
                <w:tab w:val="clear" w:pos="433"/>
              </w:tabs>
              <w:spacing w:before="0" w:after="0"/>
              <w:ind w:left="12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  <w:shd w:fill="auto" w:val="clear"/>
              </w:rPr>
              <w:t>Производитель-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yle6"/>
                <w:shd w:fill="auto" w:val="clear"/>
              </w:rPr>
              <w:t>Указать</w:t>
            </w:r>
            <w:r>
              <w:rPr>
                <w:rStyle w:val="Style6"/>
                <w:shd w:fill="auto" w:val="clear"/>
                <w:lang w:val="en-US"/>
              </w:rPr>
              <w:t xml:space="preserve"> </w:t>
            </w:r>
            <w:r>
              <w:rPr>
                <w:rStyle w:val="Style6"/>
                <w:shd w:fill="auto" w:val="clear"/>
              </w:rPr>
              <w:t>производителя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highlight w:val="none"/>
                <w:shd w:fill="auto" w:val="clear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eastAsia="en-US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highlight w:val="none"/>
                <w:shd w:fill="auto" w:val="clear"/>
                <w:lang w:val="en-US"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val="en-US"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60" w:after="60"/>
              <w:ind w:left="0" w:right="0" w:hanging="0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  <w:t>2.</w:t>
            </w:r>
          </w:p>
        </w:tc>
        <w:tc>
          <w:tcPr>
            <w:tcW w:w="1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rFonts w:ascii="Liberation Serif" w:hAnsi="Liberation Serif"/>
                <w:b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Style6"/>
                <w:rFonts w:ascii="Liberation Serif" w:hAnsi="Liberation Serif"/>
                <w:b/>
                <w:color w:val="000000"/>
                <w:sz w:val="22"/>
                <w:szCs w:val="22"/>
                <w:shd w:fill="auto" w:val="clear"/>
              </w:rPr>
              <w:t>Требования к безопасности</w:t>
            </w:r>
          </w:p>
        </w:tc>
      </w:tr>
      <w:tr>
        <w:trPr>
          <w:trHeight w:val="1057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color w:val="000000"/>
                <w:sz w:val="22"/>
                <w:szCs w:val="22"/>
                <w:shd w:fill="FFFFFF" w:val="clear"/>
                <w:lang w:eastAsia="en-US"/>
              </w:rPr>
              <w:t>2.1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eastAsia="Calibri"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color w:val="000000"/>
                <w:sz w:val="22"/>
                <w:szCs w:val="22"/>
                <w:shd w:fill="FFFFFF" w:val="clear"/>
                <w:lang w:eastAsia="en-US"/>
              </w:rPr>
              <w:t>Требования безопасности ТС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tabs>
                <w:tab w:val="left" w:pos="461" w:leader="none"/>
              </w:tabs>
              <w:snapToGrid w:val="false"/>
              <w:ind w:left="113" w:right="0" w:hanging="0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ДГУ должна соответствовать требованиям технических регламентов таможенного союза:</w:t>
            </w:r>
          </w:p>
          <w:p>
            <w:pPr>
              <w:pStyle w:val="Style27"/>
              <w:widowControl w:val="false"/>
              <w:tabs>
                <w:tab w:val="left" w:pos="461" w:leader="none"/>
              </w:tabs>
              <w:snapToGrid w:val="false"/>
              <w:ind w:left="113" w:right="0" w:hanging="0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- ТР ТС 020/2011 «Электромагнитная совместимость технических средств»;</w:t>
            </w:r>
          </w:p>
          <w:p>
            <w:pPr>
              <w:pStyle w:val="Style27"/>
              <w:widowControl w:val="false"/>
              <w:tabs>
                <w:tab w:val="left" w:pos="461" w:leader="none"/>
              </w:tabs>
              <w:snapToGrid w:val="false"/>
              <w:ind w:left="113" w:right="0" w:hanging="0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- ТР ТС 004/2011 «О безопасности низковольтного оборудования;</w:t>
            </w:r>
          </w:p>
          <w:p>
            <w:pPr>
              <w:pStyle w:val="Style27"/>
              <w:widowControl w:val="false"/>
              <w:tabs>
                <w:tab w:val="left" w:pos="461" w:leader="none"/>
              </w:tabs>
              <w:snapToGrid w:val="false"/>
              <w:ind w:left="113" w:right="0" w:hanging="0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- ТР ТС 010/2011 «О безопасности машин и оборудования».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Предоставит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ь копию соответствующе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го документов о соответствии продукции требованиям указанных регламентов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Liberation Serif" w:hAnsi="Liberation Serif" w:eastAsia="Calibri"/>
                <w:b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  <w:t>3.</w:t>
            </w:r>
          </w:p>
        </w:tc>
        <w:tc>
          <w:tcPr>
            <w:tcW w:w="1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shd w:fill="FFFFFF" w:val="clear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3.1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tabs>
                <w:tab w:val="left" w:pos="1134" w:leader="none"/>
              </w:tabs>
              <w:ind w:left="0" w:right="0" w:hanging="0"/>
              <w:rPr/>
            </w:pPr>
            <w:r>
              <w:rPr>
                <w:rStyle w:val="Style10"/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Способ поставки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tabs>
                <w:tab w:val="left" w:pos="1134" w:leader="none"/>
              </w:tabs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Доставка ж/д транспортом, автотранспортом. Не допускается доставка своим ходом.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0"/>
                <w:rFonts w:eastAsia="Calibri" w:ascii="Liberation Serif" w:hAnsi="Liberation Serif"/>
                <w:iCs/>
                <w:color w:val="000000"/>
                <w:sz w:val="22"/>
                <w:szCs w:val="22"/>
                <w:shd w:fill="FFFFFF" w:val="clear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lang w:val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3.2.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Место поставки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г. Благовещенск, ул. Театральная, д.179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Liberation Serif" w:hAnsi="Liberation Serif" w:eastAsia="Calibri"/>
                <w:b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  <w:t>4.</w:t>
            </w:r>
          </w:p>
        </w:tc>
        <w:tc>
          <w:tcPr>
            <w:tcW w:w="1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rFonts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4.1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Гарантийный период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Не менее 12 месяцев. С момента подписания акта приема-передачи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FFFFFF" w:val="clear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>
                <w:rFonts w:ascii="Liberation Serif" w:hAnsi="Liberation Serif" w:eastAsia="Calibri"/>
                <w:b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 w:ascii="Liberation Serif" w:hAnsi="Liberation Serif"/>
                <w:b/>
                <w:i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4.2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Требования к гарантийным обязательствам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В случае обнаружения любых дефектов, в период гарантийного срока эксплуатации автомобиля, Поставщик обязан, не позднее 10 дней со дня получения письменного извещения Заказчика, направить своего представителя для участия в составлении акта-рекламации и за свой счет устранить обнаруженные дефекты в срок, согласованный с Заказчиком. Гарантийный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замененную или отремонтированную единицу Товара устанавливается продолжительностью, указанной в пункте 4.1 настоящих тех. требований, и начинает исчисляться заново с даты приемки Покупателем замененной единицы Товара или работ по устранению недостатков (дефектов).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FFFFFF" w:val="clear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>
                <w:rFonts w:ascii="Liberation Serif" w:hAnsi="Liberation Serif"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Liberation Serif" w:hAnsi="Liberation Serif" w:eastAsia="Calibri"/>
                <w:b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  <w:t>5</w:t>
            </w:r>
          </w:p>
        </w:tc>
        <w:tc>
          <w:tcPr>
            <w:tcW w:w="1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Комплектация ДГУ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а) Анти-конденсационный нагреватель обмоток генератора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б) Топливная система в составе сигнализации низкого уровня топлива, автоматической системы подачи топлива– 1 компл.;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в) Автоматический выключатель генератора – 1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г) Дизельный подогреватель охлаждающей жидкости – 1 шт.;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д) Зарядное устройство 24В – 1 шт.;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е) Прибор для измерения температуры обмотки – 1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ж) Количество выводов эл. сети – 1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з) На крыше кожуха ДГУ предусмотреть запираемый бокс (ящик) для хранения кабеля для подключения ДГУ.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и) Укомплектовать ДГУ 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400</w:t>
            </w:r>
            <w:r>
              <w:rPr>
                <w:rStyle w:val="Style6"/>
                <w:rFonts w:eastAsia="Times New Roman" w:cs="Times New Roman" w:ascii="Liberation Serif" w:hAnsi="Liberation Serif"/>
                <w:b w:val="false"/>
                <w:bCs w:val="false"/>
                <w:color w:val="000000"/>
                <w:sz w:val="22"/>
                <w:szCs w:val="22"/>
                <w:shd w:fill="FFFFFF" w:val="clear"/>
                <w:lang w:bidi="ar-SA"/>
              </w:rPr>
              <w:t xml:space="preserve">/500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, кабелем марки КГ-ХЛ 4х185 – длиной 2 х 15 м. 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(все КЛ должны быть оконцованы кабельными медными наконечниками с двух сторо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н соответствующего сечения)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к) счетчик моточасов работы генератора  - 1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366" w:leader="none"/>
              </w:tabs>
              <w:spacing w:lineRule="auto" w:line="252"/>
              <w:jc w:val="left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color w:val="000000"/>
                <w:sz w:val="22"/>
                <w:szCs w:val="22"/>
                <w:shd w:fill="auto" w:val="clear"/>
                <w:lang w:eastAsia="en-US"/>
              </w:rPr>
              <w:t>л) Исполнение установки автономное, мобильное в погодозащитном и шумоизоляционном защитном кожухе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комплектацию ДГУ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Дополнительная комплектация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В стоимость поставки должны быть включены следующие мероприятия, производимые представителями поставщика: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- запуск двигателя, проверка выдачи напряжения ДГУ. Мероприятие по запуску и проверки по всем ДГУ осуществить по адресу: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Амурская область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, г.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Благовещенск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ул. Театральная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д.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179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обучение персонала филиала АО «ДРСК» «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Амурские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электрические сети» первоначальным навыкам работы и обслуживания ДГУ. Мероприятие провести по адресу: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Амурская область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, г.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Благовещенск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ул. Театральная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д.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179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-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однократно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На каждую ДГУ должно быть предоставлено: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паспорт завода-изготовителя;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руководство по эксплуатации ДГУ;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каталог с номерами запасных частей двигателя;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руководство по ремонту двигателя ДГУ;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руководство по эксплуатации панели управления ДГУ;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руководство по эксплуатации генератора переменного тока;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сертификаты соответствия;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паспорта на огнетушители;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паспорт (сертификаты) на приборы, системы измерения – на каждую единицу;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паспорт на АКБ;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паспорт на предпусковой подогреватель;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паспорт на электрический конвекторный обогреватель.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Инструмент и принадлежности для обслуживания ДГУ: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Комплект расходных материалов для проведения регламентированных ТО: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1.</w:t>
              <w:tab/>
              <w:t>Топливные фильтра тонкой очистки - 4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2.</w:t>
              <w:tab/>
              <w:t>Топливные фильтра грубой очистки - 4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3.</w:t>
              <w:tab/>
              <w:t>Фильтры масляные двигателя – 8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4.</w:t>
              <w:tab/>
              <w:t>Фильтры воздушные двигателя – 8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5.</w:t>
              <w:tab/>
              <w:t>Ремни привода вентилятора – 2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6.</w:t>
              <w:tab/>
              <w:t>Ремни привода генератора – 2 шт.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перечень дополнительной комплектации и мероприятий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Необходимое наличие комплекта документов при поставке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1. Копия выписки из электронного паспорта транспортного средства.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2. Руководство по эксплуатации, автомобиля, на русском языке.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FFFFFF" w:val="clear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auto" w:val="clear"/>
                <w:lang w:eastAsia="en-US"/>
              </w:rPr>
              <w:t>5.4</w:t>
            </w:r>
          </w:p>
        </w:tc>
        <w:tc>
          <w:tcPr>
            <w:tcW w:w="1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b/>
                <w:iCs/>
                <w:color w:val="000000"/>
                <w:sz w:val="22"/>
                <w:szCs w:val="22"/>
                <w:shd w:fill="auto" w:val="clear"/>
                <w:lang w:eastAsia="en-US"/>
              </w:rPr>
              <w:t>Требования к шасси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auto" w:val="clear"/>
                <w:lang w:eastAsia="en-US"/>
              </w:rPr>
              <w:t>5.4.1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/>
              <w:rPr/>
            </w:pPr>
            <w:r>
              <w:rPr>
                <w:rStyle w:val="Style6"/>
                <w:rFonts w:eastAsia="Times New Roman"/>
                <w:sz w:val="22"/>
                <w:szCs w:val="22"/>
                <w:shd w:fill="auto" w:val="clear"/>
                <w:lang w:eastAsia="en-US"/>
              </w:rPr>
              <w:t xml:space="preserve">Марка, модель 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/>
              <w:jc w:val="both"/>
              <w:rPr/>
            </w:pPr>
            <w:r>
              <w:rPr>
                <w:rStyle w:val="Style6"/>
                <w:sz w:val="22"/>
                <w:szCs w:val="22"/>
                <w:shd w:fill="FFFFFF" w:val="clear"/>
                <w:lang w:eastAsia="en-US"/>
              </w:rPr>
              <w:t xml:space="preserve">Прицеп двухосный автомобильный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точное наименование как в ПТС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5.4.1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 w:before="100" w:after="100"/>
              <w:rPr>
                <w:rFonts w:eastAsia="Arial Unicode MS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shd w:fill="FFFFFF" w:val="clear"/>
                <w:lang w:eastAsia="en-US"/>
              </w:rPr>
              <w:t>Назначение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 w:before="100" w:after="100"/>
              <w:jc w:val="both"/>
              <w:rPr/>
            </w:pPr>
            <w:r>
              <w:rPr>
                <w:rStyle w:val="Style6"/>
                <w:sz w:val="22"/>
                <w:szCs w:val="22"/>
                <w:shd w:fill="FFFFFF" w:val="clear"/>
                <w:lang w:eastAsia="en-US"/>
              </w:rPr>
              <w:t>Предназначен для перевозки генератора по дорогам общего пользования в составе автопоезда.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5.4.2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 w:before="100" w:after="100"/>
              <w:rPr>
                <w:highlight w:val="none"/>
                <w:shd w:fill="auto" w:val="clear"/>
              </w:rPr>
            </w:pP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>Год выпуска шасси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eastAsia="Arial Unicode MS"/>
                <w:sz w:val="22"/>
                <w:szCs w:val="22"/>
                <w:highlight w:val="none"/>
                <w:shd w:fill="auto" w:val="clear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</w:r>
          </w:p>
          <w:p>
            <w:pPr>
              <w:pStyle w:val="Style21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>202</w:t>
            </w: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>5</w:t>
            </w: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>-202</w:t>
            </w: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>6</w:t>
            </w:r>
          </w:p>
          <w:p>
            <w:pPr>
              <w:pStyle w:val="Style21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5.4.3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Новый, без пробега и наработки в м/ч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/>
            </w:pPr>
            <w:r>
              <w:rPr>
                <w:rStyle w:val="Style6"/>
                <w:rFonts w:eastAsia="Arial Unicode MS"/>
                <w:sz w:val="22"/>
                <w:szCs w:val="22"/>
                <w:shd w:fill="FFFFFF" w:val="clear"/>
                <w:lang w:eastAsia="en-US"/>
              </w:rPr>
              <w:t>Под новым следует понимать автотехнику, которая не была в употреблении, не проходила ремонт, в том числе восстановление, замену составных частей, восстановление потребительских свойств; Без пробега, означает, что не допускается эксплуатационный пробег.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715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5.4.4.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Характеристики платформы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433"/>
                <w:tab w:val="left" w:pos="142" w:leader="none"/>
              </w:tabs>
              <w:ind w:left="39" w:right="0" w:hanging="0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1. Внутренние размеры: Соответствующие размеры под габариты установленного ДГУ;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433"/>
                <w:tab w:val="left" w:pos="142" w:leader="none"/>
              </w:tabs>
              <w:ind w:left="39" w:right="0" w:hanging="0"/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2. Особенности платформы:</w:t>
            </w:r>
            <w:r>
              <w:rPr>
                <w:shd w:fill="FFFFFF" w:val="clear"/>
              </w:rPr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платформа металлическая, сварная, прямоугольной формы 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433"/>
                <w:tab w:val="left" w:pos="142" w:leader="none"/>
              </w:tabs>
              <w:ind w:left="39" w:right="0" w:hanging="0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3. Погрузочная высота не более 1350 мм 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 xml:space="preserve">Указать точные характеристики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5.4.5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Ходовая часть: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1. Количество осей/колес:</w:t>
            </w:r>
            <w:r>
              <w:rPr>
                <w:shd w:fill="FFFFFF" w:val="clear"/>
              </w:rPr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2/4+1 запасное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2. Подвеска:</w:t>
            </w:r>
            <w:r>
              <w:rPr>
                <w:shd w:fill="FFFFFF" w:val="clear"/>
              </w:rPr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Рессорная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3. Тормозные механизмы: Пневматические с ABS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4. Петля сцепная: Технические характеристики - для возможности буксировки автомобилями Марки КАМАЗ, Урал, САДКО НЕКСТ.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5. Тип кузова шасси:</w:t>
            </w:r>
            <w:r>
              <w:rPr>
                <w:shd w:fill="FFFFFF" w:val="clear"/>
              </w:rPr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Металлическая платформа, не зашитая стальным рифлёным листом, без трапов, дополнительно укомплектовано алюминиевой лестницей, позволяющей иметь доступ персоналу  к верхней точке модуля, винтовыми домкратами, для разгрузки подвески шасси при развертывании оборудования).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точные характеристики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5.4.5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Максимальная скорость транспортировки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Не менее 60 км/ч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5.4.6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Требования безопасности прицепа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Соответствие требованиям технического регламента таможенного союза ТР ТС 018/2011 «О безопасности колесных транспортных средств»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eastAsia="en-US"/>
              </w:rPr>
              <w:t>-//-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 xml:space="preserve">Предоставить </w:t>
            </w: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eastAsia="en-US"/>
              </w:rPr>
              <w:t>копию документа подтверждающий соответствие продукции требованиям ТР ТС 018/2011 либо соответствие техническим требованиям установленным в  Приложении N</w:t>
            </w: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 xml:space="preserve"> 1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к Правилам применения обязательных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требований в отношении отдельных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колесных транспортных средств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и проведения оценки их соответствия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5.4.7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Наличие ЗИП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Согласно комплектации завода-изготовителя (указать, что конкретно предлагается)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Указать характеристики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rStyle w:val="Style6"/>
        </w:rPr>
      </w:pPr>
      <w:r>
        <w:rPr/>
      </w:r>
    </w:p>
    <w:p>
      <w:pPr>
        <w:pStyle w:val="Normal"/>
        <w:tabs>
          <w:tab w:val="clear" w:pos="433"/>
        </w:tabs>
        <w:ind w:left="851" w:right="0" w:hanging="0"/>
        <w:jc w:val="both"/>
        <w:rPr>
          <w:rStyle w:val="Style6"/>
          <w:b/>
        </w:rPr>
      </w:pPr>
      <w:r>
        <w:rPr/>
      </w:r>
    </w:p>
    <w:p>
      <w:pPr>
        <w:pStyle w:val="Normal"/>
        <w:tabs>
          <w:tab w:val="clear" w:pos="433"/>
        </w:tabs>
        <w:ind w:left="851" w:right="0" w:hanging="0"/>
        <w:jc w:val="both"/>
        <w:rPr/>
      </w:pPr>
      <w:r>
        <w:rPr>
          <w:rStyle w:val="Style6"/>
          <w:b/>
        </w:rPr>
        <w:t xml:space="preserve">Таблица </w:t>
      </w:r>
      <w:r>
        <w:rPr>
          <w:rStyle w:val="Style6"/>
          <w:b/>
        </w:rPr>
        <w:t>5</w:t>
      </w:r>
      <w:r>
        <w:rPr>
          <w:rStyle w:val="Style6"/>
          <w:b/>
        </w:rPr>
        <w:t>. Требования к продукции</w:t>
      </w:r>
      <w:r>
        <w:rPr>
          <w:rStyle w:val="Style6"/>
          <w:rFonts w:eastAsia="Times New Roman" w:cs="Times New Roman"/>
          <w:b/>
          <w:lang w:bidi="ar-SA"/>
        </w:rPr>
        <w:t xml:space="preserve"> (Дизель-генераторная установка на шасси автомобильного прицепа мощностью 1</w:t>
      </w:r>
      <w:r>
        <w:rPr>
          <w:rStyle w:val="Style6"/>
          <w:rFonts w:eastAsia="Times New Roman" w:cs="Times New Roman"/>
          <w:b/>
          <w:lang w:bidi="ar-SA"/>
        </w:rPr>
        <w:t>5</w:t>
      </w:r>
      <w:r>
        <w:rPr>
          <w:rStyle w:val="Style6"/>
          <w:rFonts w:eastAsia="Times New Roman" w:cs="Times New Roman"/>
          <w:b/>
          <w:lang w:bidi="ar-SA"/>
        </w:rPr>
        <w:t>0 кВт (</w:t>
      </w:r>
      <w:r>
        <w:rPr>
          <w:rStyle w:val="Style6"/>
          <w:rFonts w:eastAsia="Times New Roman" w:cs="Times New Roman"/>
          <w:b/>
          <w:lang w:bidi="ar-SA"/>
        </w:rPr>
        <w:t>187,5</w:t>
      </w:r>
      <w:r>
        <w:rPr>
          <w:rStyle w:val="Style6"/>
          <w:rFonts w:eastAsia="Times New Roman" w:cs="Times New Roman"/>
          <w:b/>
          <w:lang w:bidi="ar-SA"/>
        </w:rPr>
        <w:t xml:space="preserve"> кВА.)</w:t>
      </w:r>
    </w:p>
    <w:tbl>
      <w:tblPr>
        <w:tblW w:w="14367" w:type="dxa"/>
        <w:jc w:val="left"/>
        <w:tblInd w:w="8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474"/>
        <w:gridCol w:w="24"/>
        <w:gridCol w:w="4503"/>
        <w:gridCol w:w="2139"/>
        <w:gridCol w:w="2332"/>
        <w:gridCol w:w="2101"/>
      </w:tblGrid>
      <w:tr>
        <w:trPr>
          <w:trHeight w:val="23" w:hRule="atLeast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6"/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rStyle w:val="Style6"/>
                <w:rFonts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Style6"/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Наименование параметра</w:t>
            </w:r>
          </w:p>
        </w:tc>
        <w:tc>
          <w:tcPr>
            <w:tcW w:w="45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Требование заказчика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Способ подтверждения участником соответствия требованиям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3" w:hRule="atLeast"/>
        </w:trPr>
        <w:tc>
          <w:tcPr>
            <w:tcW w:w="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Согласие с требованием / указание характеристик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Год выпуска: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2025-</w:t>
            </w: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2026</w:t>
            </w: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 xml:space="preserve"> (новый, без пробега)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rFonts w:eastAsia="Arial Unicode MS" w:ascii="Liberation Serif" w:hAnsi="Liberation Serif"/>
                <w:color w:val="000000"/>
                <w:sz w:val="22"/>
                <w:szCs w:val="22"/>
              </w:rPr>
              <w:t>Требования к новизне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rFonts w:eastAsia="Arial Unicode MS" w:ascii="Liberation Serif" w:hAnsi="Liberation Serif"/>
                <w:color w:val="000000"/>
                <w:sz w:val="22"/>
                <w:szCs w:val="22"/>
              </w:rPr>
              <w:t xml:space="preserve">новый, без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наработки в м/ч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- под новым следует понимать технику, которая не была в употреблении, не проходила ремонт, в том числе восстановление, замену составных частей, восстановление потребительских свойств.</w:t>
            </w:r>
            <w:r>
              <w:rPr/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Без пробега и наработки в моточасах, означает, что не допускается эксплуатационный пробег и отсутствует эксплуатационная наработка в моточасах.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Электрическая мощность установки кВт/кВА.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Не менее </w:t>
            </w: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Style w:val="Style6"/>
                <w:rFonts w:eastAsia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  <w:t xml:space="preserve"> </w:t>
            </w:r>
            <w:r>
              <w:rPr>
                <w:rStyle w:val="Style6"/>
                <w:rFonts w:eastAsia="Times New Roman" w:cs="Times New Roman"/>
                <w:b/>
                <w:color w:val="000000"/>
                <w:sz w:val="22"/>
                <w:szCs w:val="22"/>
                <w:lang w:bidi="ar-SA"/>
              </w:rPr>
              <w:t>/</w:t>
            </w:r>
            <w:r>
              <w:rPr>
                <w:rStyle w:val="Style6"/>
                <w:rFonts w:eastAsia="Times New Roman" w:cs="Times New Roman"/>
                <w:b/>
                <w:color w:val="000000"/>
                <w:sz w:val="22"/>
                <w:szCs w:val="22"/>
                <w:lang w:bidi="ar-SA"/>
              </w:rPr>
              <w:t>187,5</w:t>
            </w:r>
            <w:r>
              <w:rPr>
                <w:rStyle w:val="Style6"/>
                <w:rFonts w:eastAsia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Показатели качества электроэнергии по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ГОСТ 32144-2013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 xml:space="preserve">Максимальная перегрузка  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110 % номинальной мощности в течении часа.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Режим работы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резервный, аварийный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Линейное напряжение, В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Частота, Гц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Коэффициент мощности, Cos φ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≥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Система пуска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sz w:val="22"/>
                <w:szCs w:val="22"/>
                <w:lang w:eastAsia="en-US"/>
              </w:rPr>
              <w:t>стартерный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Топливная система.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расходный топливный бак, смонтирован в  раме объемом не менее 500л. 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Тип топлива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 w:before="100" w:after="100"/>
              <w:jc w:val="both"/>
              <w:rPr/>
            </w:pPr>
            <w:r>
              <w:rPr>
                <w:rStyle w:val="Style6"/>
                <w:sz w:val="22"/>
                <w:szCs w:val="22"/>
                <w:lang w:eastAsia="en-US"/>
              </w:rPr>
              <w:t>дизельное топливо и в соответствии с сезоном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Способ подачи топлива в расходный бак: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 w:before="100" w:after="100"/>
              <w:jc w:val="both"/>
              <w:rPr/>
            </w:pPr>
            <w:r>
              <w:rPr>
                <w:rStyle w:val="Style6"/>
                <w:sz w:val="22"/>
                <w:szCs w:val="22"/>
                <w:lang w:eastAsia="en-US"/>
              </w:rPr>
              <w:t>автоматическая с возможностью ручной подачи топлива, автоматическая подача топлива в расходный бак должна осуществляться из емкостей с объемом не более 216,5 литров, расстояние от емкости до расходного бака не менее 3 метров.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Система охлаждения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tabs>
                <w:tab w:val="clear" w:pos="433"/>
                <w:tab w:val="left" w:pos="366" w:leader="none"/>
              </w:tabs>
              <w:spacing w:lineRule="auto" w:line="252"/>
              <w:jc w:val="both"/>
              <w:rPr/>
            </w:pPr>
            <w:r>
              <w:rPr>
                <w:rStyle w:val="Style6"/>
                <w:sz w:val="22"/>
                <w:szCs w:val="22"/>
                <w:lang w:eastAsia="en-US"/>
              </w:rPr>
              <w:t>жидкостная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Тип двигателя внутреннего сгорания, номинальная  мощность, л/с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Дизе</w:t>
            </w:r>
            <w:r>
              <w:rPr>
                <w:color w:val="000000"/>
                <w:sz w:val="22"/>
                <w:szCs w:val="22"/>
                <w:shd w:fill="auto" w:val="clear"/>
                <w:lang w:eastAsia="en-US"/>
              </w:rPr>
              <w:t xml:space="preserve">льный, </w:t>
            </w:r>
            <w:r>
              <w:rPr>
                <w:color w:val="000000"/>
                <w:sz w:val="22"/>
                <w:szCs w:val="22"/>
                <w:shd w:fill="auto" w:val="clear"/>
                <w:lang w:eastAsia="en-US"/>
              </w:rPr>
              <w:t>мощность соответствующая генераторной установке.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Панель управления ДГУ (система автоматического контроля, мониторинга и управления работы установки, контроля режимов работы установки, контроля параметров установки, контроля мощности и коэффициента мощности и пр).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Микропроцессорная система автоматического контроля, мониторинга и управления работы установки с возможностью:</w:t>
            </w:r>
          </w:p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а) контроля режимов работы установки;</w:t>
            </w:r>
          </w:p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б) самодиагностики;</w:t>
            </w:r>
          </w:p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в) контроля механических и электрических параметров установки;</w:t>
            </w:r>
          </w:p>
          <w:p>
            <w:pPr>
              <w:pStyle w:val="Style21"/>
              <w:widowControl w:val="false"/>
              <w:tabs>
                <w:tab w:val="clear" w:pos="433"/>
                <w:tab w:val="left" w:pos="366" w:leader="none"/>
              </w:tabs>
              <w:spacing w:lineRule="auto" w:line="252"/>
              <w:jc w:val="both"/>
              <w:rPr/>
            </w:pPr>
            <w:r>
              <w:rPr>
                <w:rStyle w:val="Style6"/>
                <w:color w:val="000000"/>
                <w:sz w:val="22"/>
                <w:szCs w:val="22"/>
                <w:lang w:eastAsia="en-US"/>
              </w:rPr>
              <w:t>г) контроля мощности и коэффициента мощности.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700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tabs>
                <w:tab w:val="clear" w:pos="433"/>
              </w:tabs>
              <w:spacing w:before="0" w:after="0"/>
              <w:ind w:left="12" w:right="0" w:hanging="0"/>
              <w:jc w:val="both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Производитель -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yle6"/>
              </w:rPr>
              <w:t>Указать</w:t>
            </w:r>
            <w:r>
              <w:rPr>
                <w:rStyle w:val="Style6"/>
                <w:lang w:val="en-US"/>
              </w:rPr>
              <w:t xml:space="preserve"> </w:t>
            </w:r>
            <w:r>
              <w:rPr>
                <w:rStyle w:val="Style6"/>
              </w:rPr>
              <w:t>производителя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Style6"/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60" w:after="60"/>
              <w:ind w:left="0" w:right="0" w:hanging="0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13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rFonts w:ascii="Liberation Serif" w:hAnsi="Liberation Serif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tyle6"/>
                <w:rFonts w:ascii="Liberation Serif" w:hAnsi="Liberation Serif"/>
                <w:b/>
                <w:color w:val="000000"/>
                <w:sz w:val="22"/>
                <w:szCs w:val="22"/>
              </w:rPr>
              <w:t>Требования к безопасности</w:t>
            </w:r>
          </w:p>
        </w:tc>
      </w:tr>
      <w:tr>
        <w:trPr>
          <w:trHeight w:val="1057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color w:val="000000"/>
                <w:sz w:val="22"/>
                <w:szCs w:val="22"/>
                <w:lang w:eastAsia="en-US"/>
              </w:rPr>
              <w:t>Требования безопасности ТС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tabs>
                <w:tab w:val="left" w:pos="461" w:leader="none"/>
              </w:tabs>
              <w:snapToGrid w:val="false"/>
              <w:ind w:left="113" w:right="0" w:hanging="0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ДГУ должна соответствовать требованиям технических регламентов таможенного союза:</w:t>
            </w:r>
          </w:p>
          <w:p>
            <w:pPr>
              <w:pStyle w:val="Style27"/>
              <w:widowControl w:val="false"/>
              <w:tabs>
                <w:tab w:val="left" w:pos="461" w:leader="none"/>
              </w:tabs>
              <w:snapToGrid w:val="false"/>
              <w:ind w:left="113" w:right="0" w:hanging="0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- ТР ТС 020/2011 «Электромагнитная совместимость технических средств»;</w:t>
            </w:r>
          </w:p>
          <w:p>
            <w:pPr>
              <w:pStyle w:val="Style27"/>
              <w:widowControl w:val="false"/>
              <w:tabs>
                <w:tab w:val="left" w:pos="461" w:leader="none"/>
              </w:tabs>
              <w:snapToGrid w:val="false"/>
              <w:ind w:left="113" w:right="0" w:hanging="0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- ТР ТС 004/2011 «О безопасности низковольтного оборудования;</w:t>
            </w:r>
          </w:p>
          <w:p>
            <w:pPr>
              <w:pStyle w:val="Style27"/>
              <w:widowControl w:val="false"/>
              <w:tabs>
                <w:tab w:val="left" w:pos="461" w:leader="none"/>
              </w:tabs>
              <w:snapToGrid w:val="false"/>
              <w:ind w:left="113" w:right="0" w:hanging="0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- ТР ТС 010/2011 «О безопасности машин и оборудования».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Предоста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вить копию соответствующего документа о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соответствии продукции требованиям указанных регламентов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Liberation Serif" w:hAnsi="Liberation Serif"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ascii="Liberation Serif" w:hAnsi="Liberation Serif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13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tabs>
                <w:tab w:val="left" w:pos="1134" w:leader="none"/>
              </w:tabs>
              <w:ind w:left="0" w:right="0" w:hanging="0"/>
              <w:rPr/>
            </w:pPr>
            <w:r>
              <w:rPr>
                <w:rStyle w:val="Style10"/>
                <w:rFonts w:ascii="Liberation Serif" w:hAnsi="Liberation Serif"/>
                <w:color w:val="000000"/>
                <w:sz w:val="22"/>
                <w:szCs w:val="22"/>
              </w:rPr>
              <w:t>Способ поставки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tabs>
                <w:tab w:val="left" w:pos="1134" w:leader="none"/>
              </w:tabs>
              <w:ind w:left="0" w:right="0" w:hanging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Доставка ж/д транспортом, автотранспортом. Не допускается доставка своим ходом.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0"/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lang w:val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Место поставки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г.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Благовещенск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, ул.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Театральная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, д.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Liberation Serif" w:hAnsi="Liberation Serif"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ascii="Liberation Serif" w:hAnsi="Liberation Serif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13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rFonts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Гарантийный период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Не менее 12 месяцев. С момента подписания акта приема-передачи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>
                <w:rFonts w:ascii="Liberation Serif" w:hAnsi="Liberation Serif" w:eastAsia="Calibri"/>
                <w:b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 w:ascii="Liberation Serif" w:hAnsi="Liberation Serif"/>
                <w:b/>
                <w:i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Требования к гарантийным обязательствам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В случае обнаружения любых дефектов, в период гарантийного срока эксплуатации автомобиля, Поставщик обязан, не позднее 10 дней со дня получения письменного извещения Заказчика, направить своего представителя для участия в составлении акта-рекламации и за свой счет устранить обнаруженные дефекты в срок, согласованный с Заказчиком. Гарантийный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замененную или отремонтированную единицу Товара устанавливается продолжительностью, указанной в пункте 4.1 настоящих тех. требований, и начинает исчисляться заново с даты приемки Покупателем замененной единицы Товара или работ по устранению недостатков (дефектов).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>
                <w:rFonts w:ascii="Liberation Serif" w:hAnsi="Liberation Serif"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Liberation Serif" w:hAnsi="Liberation Serif"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ascii="Liberation Serif" w:hAnsi="Liberation Serif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Комплектация ДГУ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а) Анти-конденсационный нагреватель обмоток генератора;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б) Топливная система в составе сигнализации низкого уровня топлива, автоматической системы подачи топлива – 1 компл.;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в) Автоматический выключатель генератора – 1 шт.;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г) Дизельный подогреватель охлаждающей жидкости – 1 шт.;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д) Зарядное устройство 24В – 1 шт.;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е) Прибор для измерения температуры обмотки – 1 шт.;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ж) Количество выводов эл. сети – 1 шт.;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з) На прицепе предусмотреть место и крепление для хранения кабеля для подключения ДГУ к сети;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/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и) Укомплектовать ДГУ 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1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5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0</w:t>
            </w:r>
            <w:r>
              <w:rPr>
                <w:rStyle w:val="Style6"/>
                <w:rFonts w:eastAsia="Times New Roman" w:cs="Times New Roman"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  <w:lang w:bidi="ar-SA"/>
              </w:rPr>
              <w:t xml:space="preserve"> /</w:t>
            </w:r>
            <w:r>
              <w:rPr>
                <w:rStyle w:val="Style6"/>
                <w:rFonts w:eastAsia="Times New Roman" w:cs="Times New Roman"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  <w:lang w:bidi="ar-SA"/>
              </w:rPr>
              <w:t>187,5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, кабелем марки КГ-ХЛ 4х95 – длиной 2 х 15 м. 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(все КЛ должны быть оконцованы кабельными медными наконечниками с двух сторон соответствующего сечения)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к) счетчик моточасов работы генератора  - 1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366" w:leader="none"/>
              </w:tabs>
              <w:spacing w:lineRule="auto" w:line="252"/>
              <w:jc w:val="left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  <w:lang w:eastAsia="en-US"/>
              </w:rPr>
              <w:t>л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en-US"/>
              </w:rPr>
              <w:t xml:space="preserve">) </w:t>
            </w:r>
            <w:r>
              <w:rPr>
                <w:rFonts w:ascii="Liberation Serif" w:hAnsi="Liberation Serif"/>
                <w:b w:val="false"/>
                <w:bCs w:val="false"/>
                <w:i/>
                <w:color w:val="000000"/>
                <w:sz w:val="22"/>
                <w:szCs w:val="22"/>
                <w:shd w:fill="auto" w:val="clear"/>
                <w:lang w:eastAsia="en-US"/>
              </w:rPr>
              <w:t>Исполнение установки автономное, мобильное в погодозащитном и шумоизоляционном защитном кожухе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комплектацию ДГУ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Дополнительная комплектация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В стоимость поставки должны быть включены следующие мероприятия, производимые представителями поставщика: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- запуск двигателя, проверка выдачи напряжения ДГУ. Мероприятие по запуску и проверки по всем ДГУ осуществить по адресу: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Амурская область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, г.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Благовещенск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, ул.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Театральная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, д.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179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- обучение персонала филиала АО «ДРСК» «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Амурские э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лектрические сети» первоначальным навыкам работы и обслуживания ДГУ. Мероприятие провести по адресу: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Амурская область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, г.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Благовещенск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, ул.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Театральная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, д.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179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-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однократно.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На каждую ДГУ должно быть предоставлено: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- паспорт завода-изготовителя;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- руководство по эксплуатации ДГУ;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- каталог с номерами запасных частей двигателя;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- руководство по ремонту двигателя ДГУ;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- руководство по эксплуатации панели управления ДГУ;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- руководство по эксплуатации генератора переменного тока;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- сертификаты соответствия;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- паспорта на огнетушители;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- паспорт (сертификаты) на приборы, системы измерения – на каждую единицу;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- паспорт на АКБ;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- паспорт на предпусковой подогреватель;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 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- паспорт на электрический конвекторный обогреватель.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 xml:space="preserve"> 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- Инструмент и принадлежности для обслуживания ДГУ: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Комплект расходных материалов для проведения регламентированных ТО: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1.</w:t>
              <w:tab/>
              <w:t>Топливные фильтра тонкой очистки - 4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2.</w:t>
              <w:tab/>
              <w:t>Топливные фильтра грубой очистки - 4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3.</w:t>
              <w:tab/>
              <w:t>Фильтры масляные двигателя – 8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4.</w:t>
              <w:tab/>
              <w:t>Фильтры воздушные двигателя – 8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5.</w:t>
              <w:tab/>
              <w:t>Ремни привода вентилятора – 2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6.</w:t>
              <w:tab/>
              <w:t>Ремни привода генератора – 2 шт.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перечень дополнительной комплектации и мероприятий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Необходимое наличие комплекта документов при поставке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1. Копия выписки из электронного паспорта транспортного средства.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2. Руководство по эксплуатации, автомобиля, на русском языке.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auto" w:val="clear"/>
                <w:lang w:eastAsia="en-US"/>
              </w:rPr>
              <w:t>5.4</w:t>
            </w:r>
          </w:p>
        </w:tc>
        <w:tc>
          <w:tcPr>
            <w:tcW w:w="13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b/>
                <w:iCs/>
                <w:color w:val="000000"/>
                <w:sz w:val="22"/>
                <w:szCs w:val="22"/>
                <w:shd w:fill="auto" w:val="clear"/>
                <w:lang w:eastAsia="en-US"/>
              </w:rPr>
              <w:t>Требования к шасси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/>
              <w:rPr/>
            </w:pPr>
            <w:r>
              <w:rPr>
                <w:rStyle w:val="Style6"/>
                <w:rFonts w:eastAsia="Times New Roman"/>
                <w:sz w:val="22"/>
                <w:szCs w:val="22"/>
                <w:lang w:eastAsia="en-US"/>
              </w:rPr>
              <w:t xml:space="preserve">Марка, модель 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/>
              <w:jc w:val="both"/>
              <w:rPr/>
            </w:pPr>
            <w:r>
              <w:rPr>
                <w:rStyle w:val="Style6"/>
                <w:sz w:val="22"/>
                <w:szCs w:val="22"/>
                <w:lang w:eastAsia="en-US"/>
              </w:rPr>
              <w:t xml:space="preserve">Прицеп двухосный автомобильный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точное наименование как в ПТС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 w:before="100" w:after="100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Назначение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 w:before="100" w:after="100"/>
              <w:jc w:val="both"/>
              <w:rPr/>
            </w:pPr>
            <w:r>
              <w:rPr>
                <w:rStyle w:val="Style6"/>
                <w:sz w:val="22"/>
                <w:szCs w:val="22"/>
                <w:lang w:eastAsia="en-US"/>
              </w:rPr>
              <w:t>Предназначен для перевозки генератора по дорогам общего пользования в составе автопоезда.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 w:before="100" w:after="100"/>
              <w:rPr>
                <w:highlight w:val="none"/>
                <w:shd w:fill="auto" w:val="clear"/>
              </w:rPr>
            </w:pP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 xml:space="preserve">Год выпуска </w:t>
            </w: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>шасси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>202</w:t>
            </w: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>5</w:t>
            </w: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>-202</w:t>
            </w: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>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Новый, без пробега и наработки в м/ч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/>
            </w:pPr>
            <w:r>
              <w:rPr>
                <w:rStyle w:val="Style6"/>
                <w:rFonts w:eastAsia="Arial Unicode MS"/>
                <w:sz w:val="22"/>
                <w:szCs w:val="22"/>
                <w:lang w:eastAsia="en-US"/>
              </w:rPr>
              <w:t>Под новым следует понимать автотехнику, которая не была в употреблении, не проходила ремонт, в том числе восстановление, замену составных частей, восстановление потребительских свойств; Без пробега, означает, что не допускается эксплуатационный пробег.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5.4.4.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Габаритные размеры с дышлом (Д х Ш х В, мм)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433"/>
                <w:tab w:val="left" w:pos="142" w:leader="none"/>
              </w:tabs>
              <w:ind w:left="39" w:right="0" w:hanging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Не более 4870 х 1960Х 3125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eastAsia="en-US"/>
              </w:rPr>
              <w:t xml:space="preserve">Указать точные характеристики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5.4.5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Характеристики платформы</w:t>
            </w:r>
          </w:p>
        </w:tc>
        <w:tc>
          <w:tcPr>
            <w:tcW w:w="452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433"/>
                <w:tab w:val="left" w:pos="142" w:leader="none"/>
              </w:tabs>
              <w:ind w:left="39" w:right="0" w:hanging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1. Внутренние размеры: Соответствующие размеры под габариты установленного ДГУ;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433"/>
                <w:tab w:val="left" w:pos="142" w:leader="none"/>
              </w:tabs>
              <w:ind w:left="39" w:right="0" w:hanging="0"/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2. Особенности платформы:</w:t>
            </w:r>
            <w:r>
              <w:rPr/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 xml:space="preserve">платформа металлическая, сварная, прямоугольной формы 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433"/>
                <w:tab w:val="left" w:pos="142" w:leader="none"/>
              </w:tabs>
              <w:ind w:left="39" w:right="0" w:hanging="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3. Погрузочная высота не более 1350 мм 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 xml:space="preserve">Указать точные характеристики 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Ходовая часть: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1. Количество осей/колес:</w:t>
            </w:r>
            <w:r>
              <w:rPr/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2/4+1 запасное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2. Подвеска:</w:t>
            </w:r>
            <w:r>
              <w:rPr/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Рессорная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3. Тормозные механизмы: Гидравлические с ABS;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4. Петля сцепная: Технические характеристики - для возможности буксировки автомобилями Марки КАМАЗ, Урал, Садко НЕКСТ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5. Тип кузова шасси:</w:t>
            </w:r>
            <w:r>
              <w:rPr/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Металлическая платформа, не зашитая стальным рифлёным листом, без трапов, дополнительно укомплектовано алюминиевой лестницей, позволяющей иметь доступ персоналу  к верхней точке модуля, винтовыми домкратами, для разгрузки подвески шасси при развертывании оборудования).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точные характеристики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Максимальная скорость транспортировки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Не менее 60 км/ч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Требования безопасности прицепа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Соответствие требованиям технического регламента таможенного союза ТР ТС 018/2011 «О безопасности колесных транспортных средств»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eastAsia="en-US"/>
              </w:rPr>
              <w:t>-//-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eastAsia="en-US"/>
              </w:rPr>
              <w:t>Предоставить копию документа подтверждающий соответствие продукции требованиям ТР ТС 018/2011 либо соответствие техническим требованиям установленным в  Приложении N 1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eastAsia="en-US"/>
              </w:rPr>
              <w:t>к Правилам применения обязательных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eastAsia="en-US"/>
              </w:rPr>
              <w:t>требований в отношении отдельных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eastAsia="en-US"/>
              </w:rPr>
              <w:t>колесных транспортных средств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eastAsia="en-US"/>
              </w:rPr>
              <w:t>и проведения оценки их соответствия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5.4.8.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Наличие ЗИП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Согласно комплектации завода-изготовителя (указать, что конкретно предлагается)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Указать характеристики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tabs>
          <w:tab w:val="clear" w:pos="433"/>
        </w:tabs>
        <w:ind w:left="851" w:right="0" w:hanging="0"/>
        <w:jc w:val="both"/>
        <w:rPr>
          <w:rStyle w:val="Style6"/>
          <w:b/>
        </w:rPr>
      </w:pPr>
      <w:r>
        <w:rPr/>
      </w:r>
    </w:p>
    <w:p>
      <w:pPr>
        <w:pStyle w:val="Normal"/>
        <w:tabs>
          <w:tab w:val="clear" w:pos="433"/>
        </w:tabs>
        <w:ind w:left="851" w:right="0" w:hanging="0"/>
        <w:jc w:val="both"/>
        <w:rPr/>
      </w:pPr>
      <w:r>
        <w:rPr>
          <w:rStyle w:val="Style6"/>
          <w:b/>
        </w:rPr>
        <w:t xml:space="preserve">Таблица </w:t>
      </w:r>
      <w:r>
        <w:rPr>
          <w:rStyle w:val="Style6"/>
          <w:b/>
        </w:rPr>
        <w:t>6</w:t>
      </w:r>
      <w:r>
        <w:rPr>
          <w:rStyle w:val="Style6"/>
          <w:b/>
        </w:rPr>
        <w:t>. Требования к продукции</w:t>
      </w:r>
      <w:r>
        <w:rPr>
          <w:rStyle w:val="Style6"/>
          <w:rFonts w:eastAsia="Times New Roman" w:cs="Times New Roman"/>
          <w:b/>
          <w:lang w:bidi="ar-SA"/>
        </w:rPr>
        <w:t xml:space="preserve"> (Дизель-генераторная установка на шасси автомобильного прицепа мощностью </w:t>
      </w:r>
      <w:r>
        <w:rPr>
          <w:rStyle w:val="Style6"/>
          <w:rFonts w:eastAsia="Times New Roman" w:cs="Times New Roman"/>
          <w:b/>
          <w:lang w:bidi="ar-SA"/>
        </w:rPr>
        <w:t>3</w:t>
      </w:r>
      <w:r>
        <w:rPr>
          <w:rStyle w:val="Style6"/>
          <w:rFonts w:eastAsia="Times New Roman" w:cs="Times New Roman"/>
          <w:b/>
          <w:lang w:bidi="ar-SA"/>
        </w:rPr>
        <w:t xml:space="preserve">00 кВт </w:t>
      </w:r>
      <w:r>
        <w:rPr>
          <w:rStyle w:val="Style6"/>
          <w:rFonts w:eastAsia="Times New Roman" w:cs="Times New Roman"/>
          <w:b/>
          <w:shd w:fill="FFFFFF" w:val="clear"/>
          <w:lang w:bidi="ar-SA"/>
        </w:rPr>
        <w:t>(</w:t>
      </w:r>
      <w:r>
        <w:rPr>
          <w:rStyle w:val="Style6"/>
          <w:rFonts w:eastAsia="Times New Roman" w:cs="Times New Roman"/>
          <w:b/>
          <w:shd w:fill="FFFFFF" w:val="clear"/>
          <w:lang w:bidi="ar-SA"/>
        </w:rPr>
        <w:t>375</w:t>
      </w:r>
      <w:r>
        <w:rPr>
          <w:rStyle w:val="Style6"/>
          <w:rFonts w:eastAsia="Times New Roman" w:cs="Times New Roman"/>
          <w:b/>
          <w:shd w:fill="FFFFFF" w:val="clear"/>
          <w:lang w:bidi="ar-SA"/>
        </w:rPr>
        <w:t>,0 кВА.)</w:t>
      </w:r>
    </w:p>
    <w:p>
      <w:pPr>
        <w:pStyle w:val="Normal"/>
        <w:tabs>
          <w:tab w:val="clear" w:pos="433"/>
        </w:tabs>
        <w:ind w:left="426" w:right="0" w:hanging="0"/>
        <w:jc w:val="both"/>
        <w:rPr>
          <w:rStyle w:val="Style6"/>
        </w:rPr>
      </w:pPr>
      <w:r>
        <w:rPr/>
      </w:r>
    </w:p>
    <w:tbl>
      <w:tblPr>
        <w:tblW w:w="14367" w:type="dxa"/>
        <w:jc w:val="left"/>
        <w:tblInd w:w="8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474"/>
        <w:gridCol w:w="24"/>
        <w:gridCol w:w="4503"/>
        <w:gridCol w:w="2139"/>
        <w:gridCol w:w="2332"/>
        <w:gridCol w:w="2100"/>
      </w:tblGrid>
      <w:tr>
        <w:trPr>
          <w:trHeight w:val="23" w:hRule="atLeast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6"/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rStyle w:val="Style6"/>
                <w:rFonts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Style6"/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Наименование параметра</w:t>
            </w:r>
          </w:p>
        </w:tc>
        <w:tc>
          <w:tcPr>
            <w:tcW w:w="45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Требование заказчика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Способ подтверждения участником соответствия требованиям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3" w:hRule="atLeast"/>
        </w:trPr>
        <w:tc>
          <w:tcPr>
            <w:tcW w:w="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Согласие с требованием / указание характеристик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Год выпуска: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2025-</w:t>
            </w: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 xml:space="preserve">2026 </w:t>
            </w: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(новый, без пробега)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Требования к новизне: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rFonts w:eastAsia="Arial Unicode MS" w:ascii="Liberation Serif" w:hAnsi="Liberation Serif"/>
                <w:color w:val="000000"/>
                <w:sz w:val="22"/>
                <w:szCs w:val="22"/>
              </w:rPr>
              <w:t xml:space="preserve">Новый, без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наработки в м/ч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- под новым следует понимать технику, которая не была в употреблении, не проходила ремонт, в том числе восстановление, замену составных частей, восстановление потребительских свойств.</w:t>
            </w:r>
            <w:r>
              <w:rPr/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Без пробега и наработки в моточасах, означает, что не допускается эксплуатационный пробег и отсутствует эксплуатационная наработка в моточасах.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1.3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Электрическая мощность установки кВт/кВА.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Не менее </w:t>
            </w: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shd w:fill="FFFFFF" w:val="clear"/>
              </w:rPr>
              <w:t>3</w:t>
            </w: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shd w:fill="FFFFFF" w:val="clear"/>
              </w:rPr>
              <w:t>00</w:t>
            </w:r>
            <w:r>
              <w:rPr>
                <w:rStyle w:val="Style6"/>
                <w:rFonts w:eastAsia="Times New Roman" w:cs="Times New Roman"/>
                <w:b/>
                <w:color w:val="000000"/>
                <w:sz w:val="22"/>
                <w:szCs w:val="22"/>
                <w:shd w:fill="FFFFFF" w:val="clear"/>
                <w:lang w:bidi="ar-SA"/>
              </w:rPr>
              <w:t>/</w:t>
            </w:r>
            <w:r>
              <w:rPr>
                <w:rStyle w:val="Style6"/>
                <w:rFonts w:eastAsia="Times New Roman" w:cs="Times New Roman"/>
                <w:b/>
                <w:color w:val="000000"/>
                <w:sz w:val="22"/>
                <w:szCs w:val="22"/>
                <w:shd w:fill="FFFFFF" w:val="clear"/>
                <w:lang w:bidi="ar-SA"/>
              </w:rPr>
              <w:t>375</w:t>
            </w:r>
            <w:r>
              <w:rPr>
                <w:rStyle w:val="Style6"/>
                <w:rFonts w:eastAsia="Times New Roman" w:cs="Times New Roman"/>
                <w:b/>
                <w:color w:val="000000"/>
                <w:sz w:val="22"/>
                <w:szCs w:val="22"/>
                <w:shd w:fill="FFFFFF" w:val="clear"/>
                <w:lang w:bidi="ar-SA"/>
              </w:rPr>
              <w:t xml:space="preserve"> 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1.4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Показатели качества электроэнергии по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ГОСТ 32144-2013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1.5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Максимальная перегрузка  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110 % номинальной мощности в течение часа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1.6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Режим работы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резервный, аварийный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1.7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Линейное напряжение, В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400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1.8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Частота, Гц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50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1.9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Коэффициент мощности, Cos φ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≥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0,8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1.10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Система пуска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sz w:val="22"/>
                <w:szCs w:val="22"/>
                <w:shd w:fill="FFFFFF" w:val="clear"/>
                <w:lang w:eastAsia="en-US"/>
              </w:rPr>
              <w:t>стартерный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1.11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Топливная система.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shd w:fill="FFFFFF" w:val="clear"/>
                <w:lang w:eastAsia="en-US"/>
              </w:rPr>
            </w:pPr>
            <w:r>
              <w:rPr>
                <w:sz w:val="22"/>
                <w:szCs w:val="22"/>
                <w:shd w:fill="FFFFFF" w:val="clear"/>
                <w:lang w:eastAsia="en-US"/>
              </w:rPr>
              <w:t>расходный топливный бак, смонтирован в  раме объемом не менее 600 литров.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1.12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bCs/>
                <w:sz w:val="22"/>
                <w:szCs w:val="22"/>
                <w:shd w:fill="FFFFFF" w:val="clear"/>
                <w:lang w:eastAsia="en-US"/>
              </w:rPr>
            </w:pPr>
            <w:r>
              <w:rPr>
                <w:bCs/>
                <w:sz w:val="22"/>
                <w:szCs w:val="22"/>
                <w:shd w:fill="FFFFFF" w:val="clear"/>
                <w:lang w:eastAsia="en-US"/>
              </w:rPr>
              <w:t xml:space="preserve">Тип топлива </w:t>
            </w:r>
          </w:p>
        </w:tc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21"/>
              <w:widowControl w:val="false"/>
              <w:spacing w:lineRule="auto" w:line="252" w:before="100" w:after="100"/>
              <w:jc w:val="both"/>
              <w:rPr/>
            </w:pPr>
            <w:r>
              <w:rPr>
                <w:rStyle w:val="Style6"/>
                <w:sz w:val="22"/>
                <w:szCs w:val="22"/>
                <w:shd w:fill="FFFFFF" w:val="clear"/>
                <w:lang w:eastAsia="en-US"/>
              </w:rPr>
              <w:t>дизельное топливо и в соответствии с сезоном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1.13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bCs/>
                <w:sz w:val="22"/>
                <w:szCs w:val="22"/>
                <w:shd w:fill="FFFFFF" w:val="clear"/>
                <w:lang w:eastAsia="en-US"/>
              </w:rPr>
            </w:pPr>
            <w:r>
              <w:rPr>
                <w:bCs/>
                <w:sz w:val="22"/>
                <w:szCs w:val="22"/>
                <w:shd w:fill="FFFFFF" w:val="clear"/>
                <w:lang w:eastAsia="en-US"/>
              </w:rPr>
              <w:t xml:space="preserve">Способ подачи топлива в расходный бак: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 w:before="100" w:after="100"/>
              <w:jc w:val="both"/>
              <w:rPr/>
            </w:pPr>
            <w:r>
              <w:rPr>
                <w:rStyle w:val="Style6"/>
                <w:sz w:val="22"/>
                <w:szCs w:val="22"/>
                <w:shd w:fill="FFFFFF" w:val="clear"/>
                <w:lang w:eastAsia="en-US"/>
              </w:rPr>
              <w:t>автоматическая с возможностью ручной подачи топлива, автоматическая подача топлива в расходный бак должно осуществляться из емкостей с объемом не более 216,5 литров, расстояние от емкости до расходного бака не менее 3 метров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FFFFFF" w:val="clear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1.14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bCs/>
                <w:sz w:val="22"/>
                <w:szCs w:val="22"/>
                <w:shd w:fill="FFFFFF" w:val="clear"/>
                <w:lang w:eastAsia="en-US"/>
              </w:rPr>
            </w:pPr>
            <w:r>
              <w:rPr>
                <w:bCs/>
                <w:sz w:val="22"/>
                <w:szCs w:val="22"/>
                <w:shd w:fill="FFFFFF" w:val="clear"/>
                <w:lang w:eastAsia="en-US"/>
              </w:rPr>
              <w:t xml:space="preserve">Система охлаждения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tabs>
                <w:tab w:val="clear" w:pos="433"/>
                <w:tab w:val="left" w:pos="366" w:leader="none"/>
              </w:tabs>
              <w:spacing w:lineRule="auto" w:line="252"/>
              <w:jc w:val="both"/>
              <w:rPr/>
            </w:pPr>
            <w:r>
              <w:rPr>
                <w:rStyle w:val="Style6"/>
                <w:sz w:val="22"/>
                <w:szCs w:val="22"/>
                <w:shd w:fill="FFFFFF" w:val="clear"/>
                <w:lang w:eastAsia="en-US"/>
              </w:rPr>
              <w:t>жидкостная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FFFFFF" w:val="clear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1.15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sz w:val="22"/>
                <w:szCs w:val="22"/>
                <w:shd w:fill="FFFFFF" w:val="clear"/>
                <w:lang w:eastAsia="en-US"/>
              </w:rPr>
            </w:pPr>
            <w:r>
              <w:rPr>
                <w:sz w:val="22"/>
                <w:szCs w:val="22"/>
                <w:shd w:fill="FFFFFF" w:val="clear"/>
                <w:lang w:eastAsia="en-US"/>
              </w:rPr>
              <w:t>Тип двигателя внутреннего сгорания, номинальная  мощность, л/с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eastAsia="en-US"/>
              </w:rPr>
              <w:t>Дизельный, не менее – в зависимости от мощности установки кВт.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FFFFFF" w:val="clear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</w:tabs>
              <w:ind w:left="12" w:right="0" w:hanging="0"/>
              <w:jc w:val="center"/>
              <w:rPr>
                <w:rFonts w:ascii="Liberation Serif" w:hAnsi="Liberation Serif" w:eastAsia="Arial Unicode MS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Arial Unicode MS" w:ascii="Liberation Serif" w:hAnsi="Liberation Serif"/>
                <w:color w:val="000000"/>
                <w:sz w:val="22"/>
                <w:szCs w:val="22"/>
                <w:shd w:fill="FFFFFF" w:val="clear"/>
              </w:rPr>
              <w:t>1.16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rPr>
                <w:sz w:val="22"/>
                <w:szCs w:val="22"/>
                <w:shd w:fill="FFFFFF" w:val="clear"/>
                <w:lang w:eastAsia="en-US"/>
              </w:rPr>
            </w:pPr>
            <w:r>
              <w:rPr>
                <w:sz w:val="22"/>
                <w:szCs w:val="22"/>
                <w:shd w:fill="FFFFFF" w:val="clear"/>
                <w:lang w:eastAsia="en-US"/>
              </w:rPr>
              <w:t xml:space="preserve">Панель управления ДГУ (система автоматического контроля, мониторинга и управления работы установки, контроля режимов работы установки, контроля параметров установки, контроля мощности и коэффициента мощности и пр).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eastAsia="en-US"/>
              </w:rPr>
              <w:t>Микропроцессорная система автоматического контроля, мониторинга и управления работы установки с возможностью:</w:t>
            </w:r>
          </w:p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eastAsia="en-US"/>
              </w:rPr>
              <w:t>а) контроля режимов работы установки;</w:t>
            </w:r>
          </w:p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eastAsia="en-US"/>
              </w:rPr>
              <w:t>б) самодиагностики;</w:t>
            </w:r>
          </w:p>
          <w:p>
            <w:pPr>
              <w:pStyle w:val="Style21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eastAsia="en-US"/>
              </w:rPr>
              <w:t>в) контроля механических и электрических параметров установки;</w:t>
            </w:r>
          </w:p>
          <w:p>
            <w:pPr>
              <w:pStyle w:val="Style21"/>
              <w:widowControl w:val="false"/>
              <w:tabs>
                <w:tab w:val="clear" w:pos="433"/>
                <w:tab w:val="left" w:pos="366" w:leader="none"/>
              </w:tabs>
              <w:spacing w:lineRule="auto" w:line="252"/>
              <w:jc w:val="both"/>
              <w:rPr/>
            </w:pPr>
            <w:r>
              <w:rPr>
                <w:rStyle w:val="Style6"/>
                <w:color w:val="000000"/>
                <w:sz w:val="22"/>
                <w:szCs w:val="22"/>
                <w:shd w:fill="FFFFFF" w:val="clear"/>
                <w:lang w:eastAsia="en-US"/>
              </w:rPr>
              <w:t>г) контроля мощности и коэффициента мощности.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FFFFFF" w:val="clear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  <w:shd w:fill="FFFFFF" w:val="clear"/>
              </w:rPr>
              <w:t>1.17</w:t>
            </w:r>
          </w:p>
        </w:tc>
        <w:tc>
          <w:tcPr>
            <w:tcW w:w="700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tabs>
                <w:tab w:val="clear" w:pos="433"/>
              </w:tabs>
              <w:spacing w:before="0" w:after="0"/>
              <w:ind w:left="12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  <w:shd w:fill="auto" w:val="clear"/>
              </w:rPr>
              <w:t>Производитель-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yle6"/>
                <w:shd w:fill="auto" w:val="clear"/>
              </w:rPr>
              <w:t>Указать</w:t>
            </w:r>
            <w:r>
              <w:rPr>
                <w:rStyle w:val="Style6"/>
                <w:shd w:fill="auto" w:val="clear"/>
                <w:lang w:val="en-US"/>
              </w:rPr>
              <w:t xml:space="preserve"> </w:t>
            </w:r>
            <w:r>
              <w:rPr>
                <w:rStyle w:val="Style6"/>
                <w:shd w:fill="auto" w:val="clear"/>
              </w:rPr>
              <w:t>производителя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highlight w:val="none"/>
                <w:shd w:fill="auto" w:val="clear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eastAsia="en-US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highlight w:val="none"/>
                <w:shd w:fill="auto" w:val="clear"/>
                <w:lang w:val="en-US"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val="en-US"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60" w:after="60"/>
              <w:ind w:left="0" w:right="0" w:hanging="0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  <w:t>2.</w:t>
            </w:r>
          </w:p>
        </w:tc>
        <w:tc>
          <w:tcPr>
            <w:tcW w:w="1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6"/>
                <w:rFonts w:ascii="Liberation Serif" w:hAnsi="Liberation Serif"/>
                <w:b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Style6"/>
                <w:rFonts w:ascii="Liberation Serif" w:hAnsi="Liberation Serif"/>
                <w:b/>
                <w:color w:val="000000"/>
                <w:sz w:val="22"/>
                <w:szCs w:val="22"/>
                <w:shd w:fill="auto" w:val="clear"/>
              </w:rPr>
              <w:t>Требования к безопасности</w:t>
            </w:r>
          </w:p>
        </w:tc>
      </w:tr>
      <w:tr>
        <w:trPr>
          <w:trHeight w:val="1057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color w:val="000000"/>
                <w:sz w:val="22"/>
                <w:szCs w:val="22"/>
                <w:shd w:fill="FFFFFF" w:val="clear"/>
                <w:lang w:eastAsia="en-US"/>
              </w:rPr>
              <w:t>2.1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eastAsia="Calibri"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color w:val="000000"/>
                <w:sz w:val="22"/>
                <w:szCs w:val="22"/>
                <w:shd w:fill="FFFFFF" w:val="clear"/>
                <w:lang w:eastAsia="en-US"/>
              </w:rPr>
              <w:t>Требования безопасности ТС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tabs>
                <w:tab w:val="left" w:pos="461" w:leader="none"/>
              </w:tabs>
              <w:snapToGrid w:val="false"/>
              <w:ind w:left="113" w:right="0" w:hanging="0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ДГУ должна соответствовать требованиям технических регламентов таможенного союза:</w:t>
            </w:r>
          </w:p>
          <w:p>
            <w:pPr>
              <w:pStyle w:val="Style27"/>
              <w:widowControl w:val="false"/>
              <w:tabs>
                <w:tab w:val="left" w:pos="461" w:leader="none"/>
              </w:tabs>
              <w:snapToGrid w:val="false"/>
              <w:ind w:left="113" w:right="0" w:hanging="0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- ТР ТС 020/2011 «Электромагнитная совместимость технических средств»;</w:t>
            </w:r>
          </w:p>
          <w:p>
            <w:pPr>
              <w:pStyle w:val="Style27"/>
              <w:widowControl w:val="false"/>
              <w:tabs>
                <w:tab w:val="left" w:pos="461" w:leader="none"/>
              </w:tabs>
              <w:snapToGrid w:val="false"/>
              <w:ind w:left="113" w:right="0" w:hanging="0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- ТР ТС 004/2011 «О безопасности низковольтного оборудования;</w:t>
            </w:r>
          </w:p>
          <w:p>
            <w:pPr>
              <w:pStyle w:val="Style27"/>
              <w:widowControl w:val="false"/>
              <w:tabs>
                <w:tab w:val="left" w:pos="461" w:leader="none"/>
              </w:tabs>
              <w:snapToGrid w:val="false"/>
              <w:ind w:left="113" w:right="0" w:hanging="0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</w:rPr>
              <w:t>- ТР ТС 010/2011 «О безопасности машин и оборудования».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Предоставит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ь копию соответствующе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го документов о соответствии продукции требованиям указанных регламентов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Liberation Serif" w:hAnsi="Liberation Serif" w:eastAsia="Calibri"/>
                <w:b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  <w:t>3.</w:t>
            </w:r>
          </w:p>
        </w:tc>
        <w:tc>
          <w:tcPr>
            <w:tcW w:w="1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shd w:fill="FFFFFF" w:val="clear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3.1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tabs>
                <w:tab w:val="left" w:pos="1134" w:leader="none"/>
              </w:tabs>
              <w:ind w:left="0" w:right="0" w:hanging="0"/>
              <w:rPr/>
            </w:pPr>
            <w:r>
              <w:rPr>
                <w:rStyle w:val="Style10"/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Способ поставки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tabs>
                <w:tab w:val="left" w:pos="1134" w:leader="none"/>
              </w:tabs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Доставка ж/д транспортом, автотранспортом. Не допускается доставка своим ходом.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0"/>
                <w:rFonts w:eastAsia="Calibri" w:ascii="Liberation Serif" w:hAnsi="Liberation Serif"/>
                <w:iCs/>
                <w:color w:val="000000"/>
                <w:sz w:val="22"/>
                <w:szCs w:val="22"/>
                <w:shd w:fill="FFFFFF" w:val="clear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lang w:val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3.2.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Место поставки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г. Благовещенск, ул. Театральная, д.179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Liberation Serif" w:hAnsi="Liberation Serif" w:eastAsia="Calibri"/>
                <w:b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  <w:t>4.</w:t>
            </w:r>
          </w:p>
        </w:tc>
        <w:tc>
          <w:tcPr>
            <w:tcW w:w="1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rFonts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4.1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Гарантийный период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Не менее 12 месяцев. С момента подписания акта приема-передачи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FFFFFF" w:val="clear"/>
                <w:lang w:eastAsia="en-US"/>
              </w:rPr>
              <w:t>Указать характеристики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>
                <w:rFonts w:ascii="Liberation Serif" w:hAnsi="Liberation Serif" w:eastAsia="Calibri"/>
                <w:b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 w:ascii="Liberation Serif" w:hAnsi="Liberation Serif"/>
                <w:b/>
                <w:i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4.2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Требования к гарантийным обязательствам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В случае обнаружения любых дефектов, в период гарантийного срока эксплуатации автомобиля, Поставщик обязан, не позднее 10 дней со дня получения письменного извещения Заказчика, направить своего представителя для участия в составлении акта-рекламации и за свой счет устранить обнаруженные дефекты в срок, согласованный с Заказчиком. Гарантийный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замененную или отремонтированную единицу Товара устанавливается продолжительностью, указанной в пункте 4.1 настоящих тех. требований, и начинает исчисляться заново с даты приемки Покупателем замененной единицы Товара или работ по устранению недостатков (дефектов).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FFFFFF" w:val="clear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>
                <w:rFonts w:ascii="Liberation Serif" w:hAnsi="Liberation Serif"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b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Liberation Serif" w:hAnsi="Liberation Serif" w:eastAsia="Calibri"/>
                <w:b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  <w:t>5</w:t>
            </w:r>
          </w:p>
        </w:tc>
        <w:tc>
          <w:tcPr>
            <w:tcW w:w="1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shd w:fill="FFFFFF" w:val="clear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Комплектация ДГУ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а) Анти-конденсационный нагреватель обмоток генератора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б) Топливная система в составе сигнализации низкого уровня топлива, автоматической системы подачи топлива– 1 компл.;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в) Автоматический выключатель генератора – 1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г) Дизельный подогреватель охлаждающей жидкости – 1 шт.;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д) Зарядное устройство 24В – 1 шт.;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е) Прибор для измерения температуры обмотки – 1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ж) Количество выводов эл. сети – 1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з) На крыше кожуха ДГУ предусмотреть запираемый бокс (ящик) для хранения кабеля для подключения ДГУ.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и) Укомплектовать ДГУ 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400</w:t>
            </w:r>
            <w:r>
              <w:rPr>
                <w:rStyle w:val="Style6"/>
                <w:rFonts w:eastAsia="Times New Roman" w:cs="Times New Roman" w:ascii="Liberation Serif" w:hAnsi="Liberation Serif"/>
                <w:b w:val="false"/>
                <w:bCs w:val="false"/>
                <w:color w:val="000000"/>
                <w:sz w:val="22"/>
                <w:szCs w:val="22"/>
                <w:shd w:fill="FFFFFF" w:val="clear"/>
                <w:lang w:bidi="ar-SA"/>
              </w:rPr>
              <w:t xml:space="preserve">/500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, кабелем марки КГ-ХЛ 4х185 – длиной 2 х 15 м. 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(все КЛ должны быть оконцованы кабельными медными наконечниками с двух сторо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н соответствующего сечения)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к) счетчик моточасов работы генератора  - 1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366" w:leader="none"/>
              </w:tabs>
              <w:spacing w:lineRule="auto" w:line="252"/>
              <w:jc w:val="left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color w:val="000000"/>
                <w:sz w:val="22"/>
                <w:szCs w:val="22"/>
                <w:shd w:fill="auto" w:val="clear"/>
                <w:lang w:eastAsia="en-US"/>
              </w:rPr>
              <w:t>л) Исполнение установки автономное, мобильное в погодозащитном и шумоизоляционном защитном кожухе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комплектацию ДГУ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Дополнительная комплектация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В стоимость поставки должны быть включены следующие мероприятия, производимые представителями поставщика: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- запуск двигателя, проверка выдачи напряжения ДГУ. Мероприятие по запуску и проверки по всем ДГУ осуществить по адресу: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Амурская область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, г.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Благовещенск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ул. Театральная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д.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179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обучение персонала филиала АО «ДРСК» «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Амурские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электрические сети» первоначальным навыкам работы и обслуживания ДГУ. Мероприятие провести по адресу: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Амурская область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, г.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Благовещенск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ул. Театральная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д.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179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-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однократно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На каждую ДГУ должно быть предоставлено: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паспорт завода-изготовителя;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руководство по эксплуатации ДГУ;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каталог с номерами запасных частей двигателя;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руководство по ремонту двигателя ДГУ;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руководство по эксплуатации панели управления ДГУ;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руководство по эксплуатации генератора переменного тока;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сертификаты соответствия;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паспорта на огнетушители;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паспорт (сертификаты) на приборы, системы измерения – на каждую единицу;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паспорт на АКБ;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паспорт на предпусковой подогреватель;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паспорт на электрический конвекторный обогреватель.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  </w:t>
            </w: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- Инструмент и принадлежности для обслуживания ДГУ: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Комплект расходных материалов для проведения регламентированных ТО: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1.</w:t>
              <w:tab/>
              <w:t>Топливные фильтра тонкой очистки - 4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2.</w:t>
              <w:tab/>
              <w:t>Топливные фильтра грубой очистки - 4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3.</w:t>
              <w:tab/>
              <w:t>Фильтры масляные двигателя – 8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4.</w:t>
              <w:tab/>
              <w:t>Фильтры воздушные двигателя – 8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5.</w:t>
              <w:tab/>
              <w:t>Ремни привода вентилятора – 2 шт.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6.</w:t>
              <w:tab/>
              <w:t>Ремни привода генератора – 2 шт.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перечень дополнительной комплектации и мероприятий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Необходимое наличие комплекта документов при поставке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411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1. Копия выписки из электронного паспорта транспортного средства.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2. Руководство по эксплуатации, автомобиля, на русском языке.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FFFFFF" w:val="clear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auto" w:val="clear"/>
                <w:lang w:eastAsia="en-US"/>
              </w:rPr>
              <w:t>5.4</w:t>
            </w:r>
          </w:p>
        </w:tc>
        <w:tc>
          <w:tcPr>
            <w:tcW w:w="1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b/>
                <w:iCs/>
                <w:color w:val="000000"/>
                <w:sz w:val="22"/>
                <w:szCs w:val="22"/>
                <w:shd w:fill="auto" w:val="clear"/>
                <w:lang w:eastAsia="en-US"/>
              </w:rPr>
              <w:t>Требования к шасси</w:t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auto" w:val="clear"/>
                <w:lang w:eastAsia="en-US"/>
              </w:rPr>
              <w:t>5.4.1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/>
              <w:rPr/>
            </w:pPr>
            <w:r>
              <w:rPr>
                <w:rStyle w:val="Style6"/>
                <w:rFonts w:eastAsia="Times New Roman"/>
                <w:sz w:val="22"/>
                <w:szCs w:val="22"/>
                <w:shd w:fill="auto" w:val="clear"/>
                <w:lang w:eastAsia="en-US"/>
              </w:rPr>
              <w:t xml:space="preserve">Марка, модель 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/>
              <w:jc w:val="both"/>
              <w:rPr/>
            </w:pPr>
            <w:r>
              <w:rPr>
                <w:rStyle w:val="Style6"/>
                <w:sz w:val="22"/>
                <w:szCs w:val="22"/>
                <w:shd w:fill="FFFFFF" w:val="clear"/>
                <w:lang w:eastAsia="en-US"/>
              </w:rPr>
              <w:t xml:space="preserve">Прицеп двухосный автомобильный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точное наименование как в ПТС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5.4.1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 w:before="100" w:after="100"/>
              <w:rPr>
                <w:rFonts w:eastAsia="Arial Unicode MS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shd w:fill="FFFFFF" w:val="clear"/>
                <w:lang w:eastAsia="en-US"/>
              </w:rPr>
              <w:t>Назначение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52" w:before="100" w:after="100"/>
              <w:jc w:val="both"/>
              <w:rPr/>
            </w:pPr>
            <w:r>
              <w:rPr>
                <w:rStyle w:val="Style6"/>
                <w:sz w:val="22"/>
                <w:szCs w:val="22"/>
                <w:shd w:fill="FFFFFF" w:val="clear"/>
                <w:lang w:eastAsia="en-US"/>
              </w:rPr>
              <w:t>Предназначен для перевозки генератора по дорогам общего пользования в составе автопоезда.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5.4.2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lineRule="auto" w:line="252" w:before="100" w:after="100"/>
              <w:rPr>
                <w:highlight w:val="none"/>
                <w:shd w:fill="auto" w:val="clear"/>
              </w:rPr>
            </w:pP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>Год выпуска шасси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eastAsia="Arial Unicode MS"/>
                <w:sz w:val="22"/>
                <w:szCs w:val="22"/>
                <w:highlight w:val="none"/>
                <w:shd w:fill="auto" w:val="clear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</w:r>
          </w:p>
          <w:p>
            <w:pPr>
              <w:pStyle w:val="Style21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>202</w:t>
            </w: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>5</w:t>
            </w: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>-202</w:t>
            </w: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>6</w:t>
            </w:r>
          </w:p>
          <w:p>
            <w:pPr>
              <w:pStyle w:val="Style21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 Unicode MS"/>
                <w:sz w:val="22"/>
                <w:szCs w:val="22"/>
                <w:shd w:fill="auto" w:val="clear"/>
                <w:lang w:eastAsia="en-US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5.4.3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Новый, без пробега и наработки в м/ч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/>
            </w:pPr>
            <w:r>
              <w:rPr>
                <w:rStyle w:val="Style6"/>
                <w:rFonts w:eastAsia="Arial Unicode MS"/>
                <w:sz w:val="22"/>
                <w:szCs w:val="22"/>
                <w:shd w:fill="FFFFFF" w:val="clear"/>
                <w:lang w:eastAsia="en-US"/>
              </w:rPr>
              <w:t>Под новым следует понимать автотехнику, которая не была в употреблении, не проходила ремонт, в том числе восстановление, замену составных частей, восстановление потребительских свойств; Без пробега, означает, что не допускается эксплуатационный пробег.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715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5.4.4.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Характеристики платформы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433"/>
                <w:tab w:val="left" w:pos="142" w:leader="none"/>
              </w:tabs>
              <w:ind w:left="39" w:right="0" w:hanging="0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1. Внутренние размеры: Соответствующие размеры под габариты установленного ДГУ;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433"/>
                <w:tab w:val="left" w:pos="142" w:leader="none"/>
              </w:tabs>
              <w:ind w:left="39" w:right="0" w:hanging="0"/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2. Особенности платформы:</w:t>
            </w:r>
            <w:r>
              <w:rPr>
                <w:shd w:fill="FFFFFF" w:val="clear"/>
              </w:rPr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платформа металлическая, сварная, прямоугольной формы 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433"/>
                <w:tab w:val="left" w:pos="142" w:leader="none"/>
              </w:tabs>
              <w:ind w:left="39" w:right="0" w:hanging="0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 xml:space="preserve">3. Погрузочная высота не более 1350 мм 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 xml:space="preserve">Указать точные характеристики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5.4.5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Ходовая часть: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1. Количество осей/колес:</w:t>
            </w:r>
            <w:r>
              <w:rPr>
                <w:shd w:fill="FFFFFF" w:val="clear"/>
              </w:rPr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2/4+1 запасное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2. Подвеска:</w:t>
            </w:r>
            <w:r>
              <w:rPr>
                <w:shd w:fill="FFFFFF" w:val="clear"/>
              </w:rPr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Рессорная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3. Тормозные механизмы: Пневматические с ABS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4. Петля сцепная: Технические характеристики - для возможности буксировки автомобилями Марки КАМАЗ, Урал, САДКО НЕКСТ.</w:t>
            </w:r>
          </w:p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/>
            </w:pP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5. Тип кузова шасси:</w:t>
            </w:r>
            <w:r>
              <w:rPr>
                <w:shd w:fill="FFFFFF" w:val="clear"/>
              </w:rPr>
              <w:t xml:space="preserve"> </w:t>
            </w:r>
            <w:r>
              <w:rPr>
                <w:rStyle w:val="Style6"/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Металлическая платформа, не зашитая стальным рифлёным листом, без трапов, дополнительно укомплектовано алюминиевой лестницей, позволяющей иметь доступ персоналу  к верхней точке модуля, винтовыми домкратами, для разгрузки подвески шасси при развертывании оборудования).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Указать точные характеристики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5.4.5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Максимальная скорость транспортировки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Не менее 60 км/ч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-//-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5.4.6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Требования безопасности прицепа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Соответствие требованиям технического регламента таможенного союза ТР ТС 018/2011 «О безопасности колесных транспортных средств»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eastAsia="en-US"/>
              </w:rPr>
              <w:t>-//-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 xml:space="preserve">Предоставить </w:t>
            </w: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shd w:fill="auto" w:val="clear"/>
                <w:lang w:eastAsia="en-US"/>
              </w:rPr>
              <w:t>копию документа подтверждающий соответствие продукции требованиям ТР ТС 018/2011 либо соответствие техническим требованиям установленным в  Приложении N</w:t>
            </w: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 xml:space="preserve"> 1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к Правилам применения обязательных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требований в отношении отдельных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колесных транспортных средств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  <w:t>и проведения оценки их соответствия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Calibri"/>
                <w:bCs/>
                <w:color w:val="000000"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Calibri" w:ascii="Liberation Serif" w:hAnsi="Liberation Serif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5.4.7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Наличие ЗИП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FFFFFF" w:val="clear"/>
              </w:rPr>
              <w:t>Согласно комплектации завода-изготовителя (указать, что конкретно предлагается)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33"/>
                <w:tab w:val="left" w:pos="1080" w:leader="none"/>
              </w:tabs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Указать характеристики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ascii="Liberation Serif" w:hAnsi="Liberation Serif"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rStyle w:val="Style6"/>
        </w:rPr>
      </w:pPr>
      <w:r>
        <w:rPr/>
      </w:r>
    </w:p>
    <w:p>
      <w:pPr>
        <w:pStyle w:val="Normal"/>
        <w:tabs>
          <w:tab w:val="clear" w:pos="433"/>
        </w:tabs>
        <w:ind w:left="851" w:right="0" w:hanging="0"/>
        <w:jc w:val="both"/>
        <w:rPr>
          <w:rStyle w:val="Style6"/>
          <w:rFonts w:eastAsia="Times New Roman" w:cs="Times New Roman"/>
          <w:b/>
          <w:lang w:bidi="ar-SA"/>
        </w:rPr>
      </w:pPr>
      <w:r>
        <w:rPr/>
      </w:r>
    </w:p>
    <w:p>
      <w:pPr>
        <w:sectPr>
          <w:type w:val="nextPage"/>
          <w:pgSz w:orient="landscape" w:w="16838" w:h="11906"/>
          <w:pgMar w:left="992" w:right="1021" w:gutter="0" w:header="0" w:top="851" w:footer="0" w:bottom="851"/>
          <w:pgNumType w:fmt="decimal"/>
          <w:formProt w:val="false"/>
          <w:textDirection w:val="lrTb"/>
          <w:docGrid w:type="default" w:linePitch="600" w:charSpace="32768"/>
        </w:sectPr>
        <w:pStyle w:val="Normal"/>
        <w:tabs>
          <w:tab w:val="clear" w:pos="433"/>
        </w:tabs>
        <w:ind w:left="426" w:right="0" w:hanging="0"/>
        <w:jc w:val="both"/>
        <w:rPr>
          <w:rStyle w:val="Style6"/>
        </w:rPr>
      </w:pPr>
      <w:r>
        <w:rPr/>
      </w:r>
    </w:p>
    <w:p>
      <w:pPr>
        <w:pStyle w:val="Normal"/>
        <w:tabs>
          <w:tab w:val="clear" w:pos="433"/>
          <w:tab w:val="left" w:pos="1089" w:leader="none"/>
        </w:tabs>
        <w:rPr>
          <w:rStyle w:val="Style6"/>
          <w:rFonts w:ascii="Liberation Serif" w:hAnsi="Liberation Serif"/>
          <w:b/>
          <w:bCs/>
          <w:i/>
          <w:i/>
          <w:iCs/>
        </w:rPr>
      </w:pPr>
      <w:r>
        <w:rPr>
          <w:rFonts w:ascii="Liberation Serif" w:hAnsi="Liberation Serif"/>
          <w:b/>
          <w:sz w:val="22"/>
          <w:szCs w:val="22"/>
          <w:shd w:fill="FFFFFF" w:val="clear"/>
        </w:rPr>
        <w:t xml:space="preserve">3. </w:t>
      </w:r>
      <w:r>
        <w:rPr>
          <w:rFonts w:ascii="Liberation Serif" w:hAnsi="Liberation Serif"/>
          <w:b/>
          <w:bCs/>
          <w:iCs/>
          <w:sz w:val="22"/>
          <w:szCs w:val="22"/>
          <w:shd w:fill="FFFFFF" w:val="clear"/>
        </w:rPr>
        <w:t>Требования к документации по ценообразованию на этапе закупки</w:t>
      </w:r>
    </w:p>
    <w:p>
      <w:pPr>
        <w:pStyle w:val="Normal"/>
        <w:widowControl w:val="false"/>
        <w:tabs>
          <w:tab w:val="clear" w:pos="433"/>
          <w:tab w:val="left" w:pos="1134" w:leader="none"/>
        </w:tabs>
        <w:ind w:left="567" w:right="593" w:firstLine="142"/>
        <w:jc w:val="both"/>
        <w:rPr>
          <w:rStyle w:val="Style6"/>
          <w:rFonts w:ascii="Liberation Serif" w:hAnsi="Liberation Serif"/>
          <w:b/>
          <w:bCs/>
          <w:i/>
          <w:i/>
          <w:iCs/>
        </w:rPr>
      </w:pPr>
      <w:r>
        <w:rPr>
          <w:rFonts w:ascii="Liberation Serif" w:hAnsi="Liberation Serif"/>
          <w:bCs/>
          <w:iCs/>
          <w:sz w:val="22"/>
          <w:szCs w:val="22"/>
          <w:shd w:fill="FFFFFF" w:val="clear"/>
        </w:rPr>
        <w:t>3.1</w:t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rPr>
          <w:rStyle w:val="Style6"/>
          <w:rFonts w:ascii="Liberation Serif" w:hAnsi="Liberation Serif"/>
          <w:b/>
          <w:bCs/>
          <w:i/>
          <w:i/>
          <w:iCs/>
        </w:rPr>
      </w:pPr>
      <w:r>
        <w:rPr>
          <w:rFonts w:ascii="Liberation Serif" w:hAnsi="Liberation Serif"/>
          <w:bCs/>
          <w:iCs/>
          <w:sz w:val="22"/>
          <w:szCs w:val="22"/>
          <w:shd w:fill="FFFFFF" w:val="clear"/>
        </w:rPr>
        <w:t>3.2.</w:t>
      </w:r>
      <w:r>
        <w:rPr>
          <w:rFonts w:ascii="Liberation Serif" w:hAnsi="Liberation Serif"/>
          <w:sz w:val="22"/>
          <w:szCs w:val="22"/>
          <w:shd w:fill="FFFFFF" w:val="clear"/>
        </w:rPr>
        <w:t xml:space="preserve">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sectPr>
      <w:footerReference w:type="even" r:id="rId3"/>
      <w:footerReference w:type="default" r:id="rId4"/>
      <w:type w:val="nextPage"/>
      <w:pgSz w:w="11906" w:h="16838"/>
      <w:pgMar w:left="1418" w:right="851" w:gutter="0" w:header="0" w:top="1021" w:footer="567" w:bottom="680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rPr>
        <w:color w:val="FF0000"/>
      </w:rPr>
      <w:t>*Способ подтверждения участником соответствия требованиям указан в таблице в отношении каждой позиции закупаемой продукции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146" w:hanging="72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46" w:hanging="720"/>
      </w:pPr>
      <w:rPr>
        <w:sz w:val="20"/>
        <w:b/>
        <w:szCs w:val="20"/>
        <w:bCs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sz w:val="20"/>
        <w:b/>
        <w:szCs w:val="20"/>
        <w:bCs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  <w:rPr>
        <w:sz w:val="20"/>
        <w:b/>
        <w:szCs w:val="20"/>
        <w:bCs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  <w:rPr>
        <w:sz w:val="20"/>
        <w:b/>
        <w:szCs w:val="20"/>
        <w:bCs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6" w:hanging="1440"/>
      </w:pPr>
      <w:rPr>
        <w:sz w:val="20"/>
        <w:b/>
        <w:szCs w:val="20"/>
        <w:bCs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26" w:hanging="1800"/>
      </w:pPr>
      <w:rPr>
        <w:sz w:val="20"/>
        <w:b/>
        <w:szCs w:val="20"/>
        <w:bCs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6" w:hanging="1800"/>
      </w:pPr>
      <w:rPr>
        <w:sz w:val="20"/>
        <w:b/>
        <w:szCs w:val="20"/>
        <w:bCs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86" w:hanging="2160"/>
      </w:pPr>
      <w:rPr>
        <w:sz w:val="20"/>
        <w:b/>
        <w:szCs w:val="20"/>
        <w:bCs/>
        <w:rFonts w:ascii="Times New Roman" w:hAnsi="Times New Roman"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4"/>
    <w:lvlOverride w:ilvl="0">
      <w:startOverride w:val="1"/>
    </w:lvlOverride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</w:numbering>
</file>

<file path=word/settings.xml><?xml version="1.0" encoding="utf-8"?>
<w:settings xmlns:w="http://schemas.openxmlformats.org/wordprocessingml/2006/main">
  <w:zoom w:percent="130"/>
  <w:defaultTabStop w:val="433"/>
  <w:autoHyphenation w:val="true"/>
  <w:evenAndOddHeaders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suppressAutoHyphens w:val="true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2"/>
      </w:numPr>
      <w:suppressAutoHyphens w:val="true"/>
      <w:ind w:left="0" w:right="141" w:hanging="0"/>
      <w:jc w:val="center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2"/>
      </w:numPr>
      <w:suppressAutoHyphens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Style6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</w:rPr>
  </w:style>
  <w:style w:type="character" w:styleId="WW8Num2z1">
    <w:name w:val="WW8Num2z1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3z1">
    <w:name w:val="WW8Num3z1"/>
    <w:qFormat/>
    <w:rPr>
      <w:b/>
      <w:bCs/>
      <w:sz w:val="20"/>
      <w:szCs w:val="20"/>
    </w:rPr>
  </w:style>
  <w:style w:type="character" w:styleId="WW8Num5z0">
    <w:name w:val="WW8Num5z0"/>
    <w:qFormat/>
    <w:rPr>
      <w:rFonts w:eastAsia="Arial Unicode MS"/>
      <w:sz w:val="20"/>
      <w:szCs w:val="22"/>
    </w:rPr>
  </w:style>
  <w:style w:type="character" w:styleId="WW8Num6z0">
    <w:name w:val="WW8Num6z0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>
      <w:rFonts w:ascii="Courier New" w:hAnsi="Courier New" w:eastAsia="Courier New" w:cs="Times New Roman"/>
      <w:sz w:val="20"/>
    </w:rPr>
  </w:style>
  <w:style w:type="character" w:styleId="WW8Num5z2">
    <w:name w:val="WW8Num5z2"/>
    <w:qFormat/>
    <w:rPr>
      <w:rFonts w:ascii="Wingdings" w:hAnsi="Wingdings" w:eastAsia="Wingdings" w:cs="Wingdings"/>
      <w:sz w:val="20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b/>
      <w:bCs w:val="false"/>
      <w:sz w:val="24"/>
      <w:szCs w:val="24"/>
    </w:rPr>
  </w:style>
  <w:style w:type="character" w:styleId="WW8Num7z1">
    <w:name w:val="WW8Num7z1"/>
    <w:qFormat/>
    <w:rPr>
      <w:b w:val="false"/>
      <w:bCs/>
      <w:sz w:val="24"/>
      <w:szCs w:val="24"/>
    </w:rPr>
  </w:style>
  <w:style w:type="character" w:styleId="WW8Num7z2">
    <w:name w:val="WW8Num7z2"/>
    <w:qFormat/>
    <w:rPr>
      <w:sz w:val="24"/>
      <w:szCs w:val="24"/>
    </w:rPr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b/>
    </w:rPr>
  </w:style>
  <w:style w:type="character" w:styleId="WW8Num8z1">
    <w:name w:val="WW8Num8z1"/>
    <w:qFormat/>
    <w:rPr>
      <w:b/>
      <w:bCs/>
      <w:sz w:val="20"/>
      <w:szCs w:val="20"/>
    </w:rPr>
  </w:style>
  <w:style w:type="character" w:styleId="WW8Num9z0">
    <w:name w:val="WW8Num9z0"/>
    <w:qFormat/>
    <w:rPr>
      <w:rFonts w:eastAsia="Arial Unicode MS"/>
      <w:sz w:val="20"/>
      <w:szCs w:val="20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eastAsia="Symbol" w:cs="Symbol"/>
    </w:rPr>
  </w:style>
  <w:style w:type="character" w:styleId="WW8Num10z1">
    <w:name w:val="WW8Num10z1"/>
    <w:qFormat/>
    <w:rPr>
      <w:rFonts w:ascii="Courier New" w:hAnsi="Courier New" w:eastAsia="Courier New" w:cs="Courier New"/>
    </w:rPr>
  </w:style>
  <w:style w:type="character" w:styleId="WW8Num10z2">
    <w:name w:val="WW8Num10z2"/>
    <w:qFormat/>
    <w:rPr>
      <w:rFonts w:ascii="Wingdings" w:hAnsi="Wingdings" w:eastAsia="Wingdings" w:cs="Wingdings"/>
    </w:rPr>
  </w:style>
  <w:style w:type="character" w:styleId="WW8Num11z0">
    <w:name w:val="WW8Num11z0"/>
    <w:qFormat/>
    <w:rPr>
      <w:rFonts w:eastAsia="Arial Unicode MS"/>
      <w:sz w:val="20"/>
      <w:szCs w:val="22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Symbol" w:hAnsi="Symbol" w:eastAsia="Symbol" w:cs="Symbol"/>
    </w:rPr>
  </w:style>
  <w:style w:type="character" w:styleId="WW8Num13z1">
    <w:name w:val="WW8Num13z1"/>
    <w:qFormat/>
    <w:rPr>
      <w:rFonts w:ascii="Courier New" w:hAnsi="Courier New" w:eastAsia="Courier New" w:cs="Courier New"/>
    </w:rPr>
  </w:style>
  <w:style w:type="character" w:styleId="WW8Num13z2">
    <w:name w:val="WW8Num13z2"/>
    <w:qFormat/>
    <w:rPr>
      <w:rFonts w:ascii="Wingdings" w:hAnsi="Wingdings" w:eastAsia="Wingdings" w:cs="Wingdings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eastAsia="Symbol" w:cs="Symbol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Symbol" w:hAnsi="Symbol" w:eastAsia="Symbol" w:cs="Symbol"/>
    </w:rPr>
  </w:style>
  <w:style w:type="character" w:styleId="WW8Num17z1">
    <w:name w:val="WW8Num17z1"/>
    <w:qFormat/>
    <w:rPr>
      <w:rFonts w:ascii="Courier New" w:hAnsi="Courier New" w:eastAsia="Courier New" w:cs="Courier New"/>
    </w:rPr>
  </w:style>
  <w:style w:type="character" w:styleId="WW8Num17z2">
    <w:name w:val="WW8Num17z2"/>
    <w:qFormat/>
    <w:rPr>
      <w:rFonts w:ascii="Wingdings" w:hAnsi="Wingdings" w:eastAsia="Wingdings" w:cs="Wingdings"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Hyperlink">
    <w:name w:val="Hyperlink"/>
    <w:rPr>
      <w:color w:val="0000FF"/>
      <w:u w:val="single"/>
    </w:rPr>
  </w:style>
  <w:style w:type="character" w:styleId="1">
    <w:name w:val="Пункт Знак1"/>
    <w:qFormat/>
    <w:rPr>
      <w:sz w:val="28"/>
      <w:lang w:val="ru-RU" w:bidi="ar-SA"/>
    </w:rPr>
  </w:style>
  <w:style w:type="character" w:styleId="Strong">
    <w:name w:val="Strong"/>
    <w:qFormat/>
    <w:rPr>
      <w:b/>
      <w:bCs/>
    </w:rPr>
  </w:style>
  <w:style w:type="character" w:styleId="Style7">
    <w:name w:val="Основной текст с отступом Знак"/>
    <w:qFormat/>
    <w:rPr>
      <w:sz w:val="26"/>
      <w:szCs w:val="2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yle9">
    <w:name w:val="Абзац списка Знак"/>
    <w:qFormat/>
    <w:rPr>
      <w:rFonts w:eastAsia="Calibri"/>
      <w:sz w:val="24"/>
      <w:szCs w:val="24"/>
    </w:rPr>
  </w:style>
  <w:style w:type="character" w:styleId="11">
    <w:name w:val="Заголовок 1 Знак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Title-info-title-text">
    <w:name w:val="title-info-title-text"/>
    <w:qFormat/>
    <w:rPr/>
  </w:style>
  <w:style w:type="character" w:styleId="Style10">
    <w:name w:val="Знак примечания"/>
    <w:qFormat/>
    <w:rPr>
      <w:sz w:val="16"/>
    </w:rPr>
  </w:style>
  <w:style w:type="character" w:styleId="Style11">
    <w:name w:val="Текст примечания Знак"/>
    <w:basedOn w:val="Style6"/>
    <w:qFormat/>
    <w:rPr/>
  </w:style>
  <w:style w:type="character" w:styleId="Style12">
    <w:name w:val="Тема примечания Знак"/>
    <w:qFormat/>
    <w:rPr>
      <w:b/>
      <w:bCs/>
    </w:rPr>
  </w:style>
  <w:style w:type="character" w:styleId="2">
    <w:name w:val="Заголовок 2 Знак"/>
    <w:qFormat/>
    <w:rPr>
      <w:rFonts w:ascii="Calibri Light" w:hAnsi="Calibri Light" w:eastAsia="0" w:cs="Calibri Light"/>
      <w:color w:val="2E74B5"/>
      <w:sz w:val="26"/>
    </w:rPr>
  </w:style>
  <w:style w:type="character" w:styleId="Doctitleimportant">
    <w:name w:val="doc__title_important"/>
    <w:qFormat/>
    <w:rPr/>
  </w:style>
  <w:style w:type="character" w:styleId="Style13">
    <w:name w:val="Нижний колонтитул Знак"/>
    <w:qFormat/>
    <w:rPr/>
  </w:style>
  <w:style w:type="character" w:styleId="Style14">
    <w:name w:val="Верхний колонтитул Знак"/>
    <w:qFormat/>
    <w:rPr/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>
    <w:name w:val="Текст сноски Знак"/>
    <w:qFormat/>
    <w:rPr/>
  </w:style>
  <w:style w:type="character" w:styleId="Style17">
    <w:name w:val="комментарий"/>
    <w:qFormat/>
    <w:rPr>
      <w:rFonts w:eastAsia="Times New Roman"/>
      <w:i/>
      <w:shd w:fill="FFFF99" w:val="clear"/>
    </w:rPr>
  </w:style>
  <w:style w:type="character" w:styleId="3">
    <w:name w:val="Заголовок 3 Знак"/>
    <w:qFormat/>
    <w:rPr>
      <w:rFonts w:ascii="Cambria" w:hAnsi="Cambria" w:eastAsia="Times New Roman" w:cs="Cambria"/>
      <w:b/>
      <w:color w:val="4F81BD"/>
    </w:rPr>
  </w:style>
  <w:style w:type="character" w:styleId="31">
    <w:name w:val="Основной текст 3 Знак"/>
    <w:qFormat/>
    <w:rPr>
      <w:sz w:val="16"/>
    </w:rPr>
  </w:style>
  <w:style w:type="character" w:styleId="PageNumber">
    <w:name w:val="Page Number"/>
    <w:rPr/>
  </w:style>
  <w:style w:type="character" w:styleId="Style18">
    <w:name w:val="Заголовок Знак"/>
    <w:qFormat/>
    <w:rPr>
      <w:b/>
      <w:sz w:val="24"/>
      <w:lang w:val="ru-RU" w:eastAsia="ru-RU"/>
    </w:rPr>
  </w:style>
  <w:style w:type="character" w:styleId="WWCharLFO2LVL1">
    <w:name w:val="WW_CharLFO2LVL1"/>
    <w:qFormat/>
    <w:rPr>
      <w:b/>
    </w:rPr>
  </w:style>
  <w:style w:type="character" w:styleId="WWCharLFO2LVL2">
    <w:name w:val="WW_CharLFO2LVL2"/>
    <w:qFormat/>
    <w:rPr>
      <w:rFonts w:ascii="Times New Roman" w:hAnsi="Times New Roman" w:cs="Times New Roman"/>
      <w:b/>
      <w:bCs/>
      <w:sz w:val="20"/>
      <w:szCs w:val="20"/>
    </w:rPr>
  </w:style>
  <w:style w:type="character" w:styleId="WWCharLFO2LVL3">
    <w:name w:val="WW_CharLFO2LVL3"/>
    <w:qFormat/>
    <w:rPr>
      <w:rFonts w:ascii="Times New Roman" w:hAnsi="Times New Roman" w:cs="Times New Roman"/>
      <w:b/>
      <w:bCs/>
      <w:sz w:val="20"/>
      <w:szCs w:val="20"/>
    </w:rPr>
  </w:style>
  <w:style w:type="character" w:styleId="WWCharLFO2LVL4">
    <w:name w:val="WW_CharLFO2LVL4"/>
    <w:qFormat/>
    <w:rPr>
      <w:rFonts w:ascii="Times New Roman" w:hAnsi="Times New Roman" w:cs="Times New Roman"/>
      <w:b/>
      <w:bCs/>
      <w:sz w:val="20"/>
      <w:szCs w:val="20"/>
    </w:rPr>
  </w:style>
  <w:style w:type="character" w:styleId="WWCharLFO2LVL5">
    <w:name w:val="WW_CharLFO2LVL5"/>
    <w:qFormat/>
    <w:rPr>
      <w:rFonts w:ascii="Times New Roman" w:hAnsi="Times New Roman" w:cs="Times New Roman"/>
      <w:b/>
      <w:bCs/>
      <w:sz w:val="20"/>
      <w:szCs w:val="20"/>
    </w:rPr>
  </w:style>
  <w:style w:type="character" w:styleId="WWCharLFO2LVL6">
    <w:name w:val="WW_CharLFO2LVL6"/>
    <w:qFormat/>
    <w:rPr>
      <w:rFonts w:ascii="Times New Roman" w:hAnsi="Times New Roman" w:cs="Times New Roman"/>
      <w:b/>
      <w:bCs/>
      <w:sz w:val="20"/>
      <w:szCs w:val="20"/>
    </w:rPr>
  </w:style>
  <w:style w:type="character" w:styleId="WWCharLFO2LVL7">
    <w:name w:val="WW_CharLFO2LVL7"/>
    <w:qFormat/>
    <w:rPr>
      <w:rFonts w:ascii="Times New Roman" w:hAnsi="Times New Roman" w:cs="Times New Roman"/>
      <w:b/>
      <w:bCs/>
      <w:sz w:val="20"/>
      <w:szCs w:val="20"/>
    </w:rPr>
  </w:style>
  <w:style w:type="character" w:styleId="WWCharLFO2LVL8">
    <w:name w:val="WW_CharLFO2LVL8"/>
    <w:qFormat/>
    <w:rPr>
      <w:rFonts w:ascii="Times New Roman" w:hAnsi="Times New Roman" w:cs="Times New Roman"/>
      <w:b/>
      <w:bCs/>
      <w:sz w:val="20"/>
      <w:szCs w:val="20"/>
    </w:rPr>
  </w:style>
  <w:style w:type="character" w:styleId="WWCharLFO2LVL9">
    <w:name w:val="WW_CharLFO2LVL9"/>
    <w:qFormat/>
    <w:rPr>
      <w:rFonts w:ascii="Times New Roman" w:hAnsi="Times New Roman" w:cs="Times New Roman"/>
      <w:b/>
      <w:bCs/>
      <w:sz w:val="20"/>
      <w:szCs w:val="20"/>
    </w:rPr>
  </w:style>
  <w:style w:type="character" w:styleId="21">
    <w:name w:val="Основной шрифт абзаца2"/>
    <w:qFormat/>
    <w:rPr/>
  </w:style>
  <w:style w:type="character" w:styleId="12">
    <w:name w:val="Основной шрифт абзаца1"/>
    <w:qFormat/>
    <w:rPr/>
  </w:style>
  <w:style w:type="character" w:styleId="13">
    <w:name w:val="Знак примечания1"/>
    <w:qFormat/>
    <w:rPr>
      <w:sz w:val="16"/>
      <w:szCs w:val="16"/>
    </w:rPr>
  </w:style>
  <w:style w:type="character" w:styleId="Footnotereference1">
    <w:name w:val="footnote reference1"/>
    <w:qFormat/>
    <w:rPr>
      <w:vertAlign w:val="superscript"/>
    </w:rPr>
  </w:style>
  <w:style w:type="character" w:styleId="Annotationreference">
    <w:name w:val="annotation reference"/>
    <w:qFormat/>
    <w:rPr>
      <w:sz w:val="16"/>
    </w:rPr>
  </w:style>
  <w:style w:type="character" w:styleId="Pagenumber1">
    <w:name w:val="page number1"/>
    <w:qFormat/>
    <w:rPr/>
  </w:style>
  <w:style w:type="character" w:styleId="DefaultParagraphFont">
    <w:name w:val="Default Paragraph Font"/>
    <w:qFormat/>
    <w:rPr/>
  </w:style>
  <w:style w:type="character" w:styleId="22">
    <w:name w:val="Знак примечания2"/>
    <w:qFormat/>
    <w:rPr>
      <w:sz w:val="16"/>
      <w:szCs w:val="16"/>
    </w:rPr>
  </w:style>
  <w:style w:type="character" w:styleId="14">
    <w:name w:val="Текст примечания Знак1"/>
    <w:qFormat/>
    <w:rPr>
      <w:lang w:eastAsia="zh-CN"/>
    </w:rPr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>
      <w:rFonts w:ascii="Times New Roman" w:hAnsi="Times New Roman" w:eastAsia="Times New Roman" w:cs="Times New Roman"/>
    </w:rPr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>
      <w:sz w:val="24"/>
      <w:szCs w:val="24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paragraph" w:styleId="Style19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  <w:suppressAutoHyphens w:val="true"/>
    </w:pPr>
    <w:rPr>
      <w:rFonts w:cs="Lohit Devanagari"/>
    </w:rPr>
  </w:style>
  <w:style w:type="paragraph" w:styleId="Style21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WenQuanYi Zen Hei Sharp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2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Lohit Devanagari"/>
      <w:i/>
      <w:iCs/>
    </w:rPr>
  </w:style>
  <w:style w:type="paragraph" w:styleId="Style23">
    <w:name w:val="Колонтитул"/>
    <w:basedOn w:val="Normal"/>
    <w:qFormat/>
    <w:pPr>
      <w:suppressLineNumbers/>
      <w:tabs>
        <w:tab w:val="clear" w:pos="433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433"/>
        <w:tab w:val="center" w:pos="4153" w:leader="none"/>
        <w:tab w:val="right" w:pos="8306" w:leader="none"/>
      </w:tabs>
      <w:suppressAutoHyphens w:val="true"/>
    </w:pPr>
    <w:rPr>
      <w:sz w:val="20"/>
      <w:szCs w:val="20"/>
    </w:rPr>
  </w:style>
  <w:style w:type="paragraph" w:styleId="BodyTextIndent">
    <w:name w:val="Body Text Indent"/>
    <w:basedOn w:val="Normal"/>
    <w:pPr>
      <w:suppressAutoHyphens w:val="true"/>
    </w:pPr>
    <w:rPr>
      <w:sz w:val="26"/>
      <w:szCs w:val="26"/>
    </w:rPr>
  </w:style>
  <w:style w:type="paragraph" w:styleId="Style24">
    <w:name w:val="Обычный (веб)"/>
    <w:basedOn w:val="Normal"/>
    <w:qFormat/>
    <w:pPr>
      <w:suppressAutoHyphens w:val="true"/>
      <w:spacing w:before="280" w:after="280"/>
    </w:pPr>
    <w:rPr>
      <w:rFonts w:ascii="Verdana" w:hAnsi="Verdana" w:eastAsia="Arial Unicode MS" w:cs="Arial Unicode MS"/>
      <w:color w:val="333333"/>
      <w:sz w:val="16"/>
      <w:szCs w:val="16"/>
    </w:rPr>
  </w:style>
  <w:style w:type="paragraph" w:styleId="Style25">
    <w:name w:val="Пункт"/>
    <w:basedOn w:val="Normal"/>
    <w:qFormat/>
    <w:pPr>
      <w:tabs>
        <w:tab w:val="clear" w:pos="433"/>
        <w:tab w:val="left" w:pos="1844" w:leader="none"/>
      </w:tabs>
      <w:suppressAutoHyphens w:val="true"/>
      <w:spacing w:lineRule="auto" w:line="360"/>
      <w:ind w:left="1844" w:right="0" w:hanging="1134"/>
      <w:jc w:val="both"/>
    </w:pPr>
    <w:rPr>
      <w:sz w:val="28"/>
      <w:szCs w:val="20"/>
    </w:rPr>
  </w:style>
  <w:style w:type="paragraph" w:styleId="Style26">
    <w:name w:val="Текст выноски"/>
    <w:basedOn w:val="Normal"/>
    <w:qFormat/>
    <w:pPr>
      <w:widowControl w:val="false"/>
      <w:suppressAutoHyphens w:val="true"/>
    </w:pPr>
    <w:rPr>
      <w:rFonts w:ascii="Tahoma" w:hAnsi="Tahoma" w:eastAsia="Tahoma" w:cs="Tahoma"/>
      <w:sz w:val="16"/>
    </w:rPr>
  </w:style>
  <w:style w:type="paragraph" w:styleId="Style27">
    <w:name w:val="Абзац списка"/>
    <w:basedOn w:val="Normal"/>
    <w:qFormat/>
    <w:pPr>
      <w:tabs>
        <w:tab w:val="clear" w:pos="433"/>
      </w:tabs>
      <w:suppressAutoHyphens w:val="true"/>
      <w:ind w:left="720" w:right="0" w:hanging="0"/>
    </w:pPr>
    <w:rPr/>
  </w:style>
  <w:style w:type="paragraph" w:styleId="Style28">
    <w:name w:val="Без интервала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ar-SA"/>
    </w:rPr>
  </w:style>
  <w:style w:type="paragraph" w:styleId="Style29">
    <w:name w:val="Текст примечания"/>
    <w:basedOn w:val="Normal"/>
    <w:qFormat/>
    <w:pPr>
      <w:widowControl w:val="false"/>
      <w:suppressAutoHyphens w:val="true"/>
    </w:pPr>
    <w:rPr/>
  </w:style>
  <w:style w:type="paragraph" w:styleId="Style30">
    <w:name w:val="Тема примечания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WenQuanYi Zen Hei Sharp" w:cs="Lohit Devanagari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ru-RU" w:bidi="hi-IN"/>
    </w:rPr>
  </w:style>
  <w:style w:type="paragraph" w:styleId="Style31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32">
    <w:name w:val="Заголовок таблицы"/>
    <w:basedOn w:val="Style31"/>
    <w:qFormat/>
    <w:pPr>
      <w:suppressAutoHyphens w:val="true"/>
      <w:jc w:val="center"/>
    </w:pPr>
    <w:rPr>
      <w:b/>
      <w:bCs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Times New Roman" w:cs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4"/>
      <w:u w:val="none"/>
      <w:shd w:fill="auto" w:val="clear"/>
      <w:vertAlign w:val="baseline"/>
      <w:em w:val="none"/>
      <w:lang w:val="ru-RU" w:eastAsia="ar-SA" w:bidi="hi-IN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Times New Roman" w:cs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4"/>
      <w:u w:val="none"/>
      <w:shd w:fill="auto" w:val="clear"/>
      <w:vertAlign w:val="baseline"/>
      <w:em w:val="none"/>
      <w:lang w:val="ru-RU" w:eastAsia="ar-SA" w:bidi="hi-IN"/>
    </w:rPr>
  </w:style>
  <w:style w:type="paragraph" w:styleId="15">
    <w:name w:val="Обычный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ar-SA" w:bidi="ru-RU"/>
    </w:rPr>
  </w:style>
  <w:style w:type="paragraph" w:styleId="16">
    <w:name w:val="Знак Знак Знак Знак Знак Знак Знак Знак Знак1"/>
    <w:basedOn w:val="Normal"/>
    <w:qFormat/>
    <w:pPr>
      <w:suppressAutoHyphens w:val="true"/>
      <w:spacing w:lineRule="exact" w:line="240" w:before="0" w:after="160"/>
      <w:jc w:val="both"/>
    </w:pPr>
    <w:rPr>
      <w:rFonts w:ascii="Verdana" w:hAnsi="Verdana" w:eastAsia="Verdana" w:cs="Verdana"/>
      <w:szCs w:val="22"/>
      <w:lang w:eastAsia="en-US" w:bidi="en-US"/>
    </w:rPr>
  </w:style>
  <w:style w:type="paragraph" w:styleId="Style33">
    <w:name w:val="Пункт договора"/>
    <w:basedOn w:val="Normal"/>
    <w:qFormat/>
    <w:pPr>
      <w:widowControl w:val="false"/>
      <w:suppressAutoHyphens w:val="true"/>
      <w:jc w:val="both"/>
    </w:pPr>
    <w:rPr>
      <w:rFonts w:ascii="Arial" w:hAnsi="Arial" w:eastAsia="Arial" w:cs="Arial"/>
    </w:rPr>
  </w:style>
  <w:style w:type="paragraph" w:styleId="Style34">
    <w:name w:val="Рецензия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ar-SA" w:bidi="ru-RU"/>
    </w:rPr>
  </w:style>
  <w:style w:type="paragraph" w:styleId="Style35">
    <w:name w:val="Схема документа"/>
    <w:basedOn w:val="Normal"/>
    <w:qFormat/>
    <w:pPr>
      <w:widowControl w:val="false"/>
      <w:suppressAutoHyphens w:val="true"/>
    </w:pPr>
    <w:rPr>
      <w:rFonts w:ascii="Tahoma" w:hAnsi="Tahoma" w:eastAsia="Tahoma" w:cs="Tahoma"/>
    </w:rPr>
  </w:style>
  <w:style w:type="paragraph" w:styleId="-">
    <w:name w:val="Контракт-пункт"/>
    <w:basedOn w:val="Normal"/>
    <w:qFormat/>
    <w:pPr>
      <w:tabs>
        <w:tab w:val="clear" w:pos="433"/>
        <w:tab w:val="left" w:pos="1702" w:leader="none"/>
      </w:tabs>
      <w:suppressAutoHyphens w:val="true"/>
      <w:spacing w:lineRule="auto" w:line="360"/>
      <w:ind w:left="851" w:right="0" w:hanging="851"/>
      <w:jc w:val="both"/>
    </w:pPr>
    <w:rPr>
      <w:rFonts w:eastAsia="Calibri"/>
      <w:sz w:val="28"/>
    </w:rPr>
  </w:style>
  <w:style w:type="paragraph" w:styleId="32">
    <w:name w:val="Маркированный список 3"/>
    <w:basedOn w:val="Normal"/>
    <w:qFormat/>
    <w:pPr>
      <w:tabs>
        <w:tab w:val="clear" w:pos="433"/>
        <w:tab w:val="left" w:pos="1418" w:leader="none"/>
      </w:tabs>
      <w:suppressAutoHyphens w:val="true"/>
      <w:spacing w:lineRule="auto" w:line="360" w:before="120" w:after="0"/>
      <w:ind w:left="0" w:right="0" w:firstLine="720"/>
      <w:jc w:val="both"/>
    </w:pPr>
    <w:rPr>
      <w:rFonts w:eastAsia="Calibri"/>
      <w:i/>
    </w:rPr>
  </w:style>
  <w:style w:type="paragraph" w:styleId="Style36">
    <w:name w:val="Текст сноски"/>
    <w:basedOn w:val="Normal"/>
    <w:qFormat/>
    <w:pPr>
      <w:widowControl w:val="false"/>
      <w:suppressAutoHyphens w:val="true"/>
    </w:pPr>
    <w:rPr/>
  </w:style>
  <w:style w:type="paragraph" w:styleId="Style37">
    <w:name w:val="Знак"/>
    <w:basedOn w:val="Normal"/>
    <w:qFormat/>
    <w:pPr>
      <w:suppressAutoHyphens w:val="true"/>
      <w:spacing w:lineRule="exact" w:line="240" w:before="0" w:after="160"/>
    </w:pPr>
    <w:rPr>
      <w:rFonts w:ascii="Verdana" w:hAnsi="Verdana" w:eastAsia="Verdana" w:cs="Verdana"/>
      <w:lang w:val="en-US" w:eastAsia="en-US"/>
    </w:rPr>
  </w:style>
  <w:style w:type="paragraph" w:styleId="ConsNormal">
    <w:name w:val="Con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left="0" w:right="19772" w:firstLine="720"/>
      <w:jc w:val="left"/>
      <w:textAlignment w:val="baseline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32"/>
      <w:u w:val="none"/>
      <w:shd w:fill="auto" w:val="clear"/>
      <w:vertAlign w:val="baseline"/>
      <w:em w:val="none"/>
      <w:lang w:val="ru-RU" w:eastAsia="ar-SA" w:bidi="ru-RU"/>
    </w:rPr>
  </w:style>
  <w:style w:type="paragraph" w:styleId="Style38">
    <w:name w:val="Подпункт договора"/>
    <w:basedOn w:val="Normal"/>
    <w:qFormat/>
    <w:pPr>
      <w:tabs>
        <w:tab w:val="clear" w:pos="433"/>
        <w:tab w:val="left" w:pos="360" w:leader="none"/>
      </w:tabs>
      <w:suppressAutoHyphens w:val="true"/>
      <w:jc w:val="both"/>
    </w:pPr>
    <w:rPr>
      <w:rFonts w:ascii="Arial" w:hAnsi="Arial" w:eastAsia="Arial" w:cs="Arial"/>
    </w:rPr>
  </w:style>
  <w:style w:type="paragraph" w:styleId="Style39">
    <w:name w:val="Знак Знак Знак Знак Знак Знак Знак Знак Знак"/>
    <w:basedOn w:val="Normal"/>
    <w:qFormat/>
    <w:pPr>
      <w:suppressAutoHyphens w:val="true"/>
      <w:spacing w:lineRule="exact" w:line="240" w:before="0" w:after="160"/>
      <w:jc w:val="both"/>
    </w:pPr>
    <w:rPr>
      <w:rFonts w:ascii="Verdana" w:hAnsi="Verdana" w:eastAsia="Verdana" w:cs="Verdana"/>
      <w:szCs w:val="22"/>
      <w:lang w:eastAsia="en-US" w:bidi="en-US"/>
    </w:rPr>
  </w:style>
  <w:style w:type="paragraph" w:styleId="33">
    <w:name w:val="Основной текст 3"/>
    <w:basedOn w:val="Normal"/>
    <w:qFormat/>
    <w:pPr>
      <w:widowControl w:val="false"/>
      <w:suppressAutoHyphens w:val="true"/>
      <w:spacing w:before="0" w:after="120"/>
    </w:pPr>
    <w:rPr>
      <w:sz w:val="16"/>
      <w:lang w:eastAsia="ru-RU"/>
    </w:rPr>
  </w:style>
  <w:style w:type="paragraph" w:styleId="23">
    <w:name w:val="Основной текст 2"/>
    <w:basedOn w:val="Normal"/>
    <w:qFormat/>
    <w:pPr>
      <w:suppressAutoHyphens w:val="true"/>
      <w:spacing w:lineRule="auto" w:line="480" w:before="0" w:after="120"/>
    </w:pPr>
    <w:rPr/>
  </w:style>
  <w:style w:type="paragraph" w:styleId="24">
    <w:name w:val="Основной текст с отступом 2"/>
    <w:basedOn w:val="Normal"/>
    <w:qFormat/>
    <w:pPr>
      <w:widowControl w:val="false"/>
      <w:tabs>
        <w:tab w:val="clear" w:pos="433"/>
      </w:tabs>
      <w:suppressAutoHyphens w:val="true"/>
      <w:ind w:left="1843" w:right="0" w:hanging="0"/>
      <w:jc w:val="both"/>
    </w:pPr>
    <w:rPr/>
  </w:style>
  <w:style w:type="paragraph" w:styleId="Style40">
    <w:name w:val="Таблицы (моноширинный)"/>
    <w:basedOn w:val="Normal"/>
    <w:qFormat/>
    <w:pPr>
      <w:widowControl w:val="false"/>
      <w:suppressAutoHyphens w:val="true"/>
      <w:jc w:val="both"/>
    </w:pPr>
    <w:rPr>
      <w:rFonts w:ascii="Courier New" w:hAnsi="Courier New" w:eastAsia="Courier New" w:cs="Courier New"/>
    </w:rPr>
  </w:style>
  <w:style w:type="paragraph" w:styleId="17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;Times New Roman"/>
      <w:sz w:val="28"/>
      <w:szCs w:val="28"/>
    </w:rPr>
  </w:style>
  <w:style w:type="paragraph" w:styleId="25">
    <w:name w:val="Указатель2"/>
    <w:basedOn w:val="Normal"/>
    <w:qFormat/>
    <w:pPr>
      <w:suppressLineNumbers/>
    </w:pPr>
    <w:rPr>
      <w:rFonts w:cs="Lohit Devanagari;Times New Roman"/>
    </w:rPr>
  </w:style>
  <w:style w:type="paragraph" w:styleId="18">
    <w:name w:val="Название объекта1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19">
    <w:name w:val="Указатель1"/>
    <w:basedOn w:val="Normal"/>
    <w:qFormat/>
    <w:pPr>
      <w:suppressLineNumbers/>
    </w:pPr>
    <w:rPr>
      <w:rFonts w:cs="Lohit Devanagari;Times New Roman"/>
    </w:rPr>
  </w:style>
  <w:style w:type="paragraph" w:styleId="110">
    <w:name w:val="Текст примечания1"/>
    <w:basedOn w:val="Normal"/>
    <w:qFormat/>
    <w:pPr/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0"/>
      <w:szCs w:val="20"/>
      <w:lang w:val="ru-RU" w:eastAsia="zh-CN" w:bidi="ru-RU"/>
    </w:rPr>
  </w:style>
  <w:style w:type="paragraph" w:styleId="DocumentMap">
    <w:name w:val="Document Map"/>
    <w:basedOn w:val="Normal"/>
    <w:qFormat/>
    <w:pPr>
      <w:widowControl w:val="false"/>
      <w:bidi w:val="0"/>
      <w:jc w:val="left"/>
    </w:pPr>
    <w:rPr>
      <w:rFonts w:ascii="Tahoma" w:hAnsi="Tahoma" w:eastAsia="Tahoma" w:cs="Tahoma"/>
    </w:rPr>
  </w:style>
  <w:style w:type="paragraph" w:styleId="ListBullet3">
    <w:name w:val="List Bullet 3"/>
    <w:basedOn w:val="Normal"/>
    <w:qFormat/>
    <w:pPr>
      <w:widowControl/>
      <w:tabs>
        <w:tab w:val="clear" w:pos="433"/>
        <w:tab w:val="left" w:pos="1418" w:leader="none"/>
      </w:tabs>
      <w:bidi w:val="0"/>
      <w:spacing w:lineRule="auto" w:line="360" w:before="120" w:after="0"/>
      <w:ind w:left="0" w:right="0" w:firstLine="720"/>
      <w:jc w:val="both"/>
    </w:pPr>
    <w:rPr>
      <w:rFonts w:eastAsia="Calibri"/>
      <w:i/>
      <w:sz w:val="24"/>
    </w:rPr>
  </w:style>
  <w:style w:type="paragraph" w:styleId="FootnoteText">
    <w:name w:val="Footnote Text"/>
    <w:basedOn w:val="Normal"/>
    <w:qFormat/>
    <w:pPr>
      <w:widowControl w:val="false"/>
      <w:bidi w:val="0"/>
      <w:jc w:val="left"/>
    </w:pPr>
    <w:rPr/>
  </w:style>
  <w:style w:type="paragraph" w:styleId="Annotationsubject">
    <w:name w:val="annotation subjec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WenQuanYi Zen Hei Sharp" w:cs="Lohit Devanagari;Times New Roman"/>
      <w:b/>
      <w:color w:val="00000A"/>
      <w:kern w:val="2"/>
      <w:sz w:val="24"/>
      <w:szCs w:val="24"/>
      <w:lang w:val="ru-RU" w:eastAsia="zh-CN" w:bidi="hi-IN"/>
    </w:rPr>
  </w:style>
  <w:style w:type="paragraph" w:styleId="Annotationtext">
    <w:name w:val="annotation text"/>
    <w:basedOn w:val="Normal"/>
    <w:qFormat/>
    <w:pPr>
      <w:widowControl w:val="false"/>
      <w:bidi w:val="0"/>
      <w:jc w:val="left"/>
    </w:pPr>
    <w:rPr/>
  </w:style>
  <w:style w:type="paragraph" w:styleId="BodyText3">
    <w:name w:val="Body Text 3"/>
    <w:basedOn w:val="Normal"/>
    <w:qFormat/>
    <w:pPr>
      <w:widowControl w:val="false"/>
      <w:bidi w:val="0"/>
      <w:spacing w:before="0" w:after="120"/>
      <w:jc w:val="left"/>
    </w:pPr>
    <w:rPr>
      <w:sz w:val="16"/>
      <w:lang w:val="ru-RU"/>
    </w:rPr>
  </w:style>
  <w:style w:type="paragraph" w:styleId="BodyText2">
    <w:name w:val="Body Text 2"/>
    <w:basedOn w:val="Normal"/>
    <w:qFormat/>
    <w:pPr>
      <w:widowControl/>
      <w:bidi w:val="0"/>
      <w:spacing w:lineRule="auto" w:line="480" w:before="0" w:after="120"/>
      <w:jc w:val="left"/>
    </w:pPr>
    <w:rPr>
      <w:sz w:val="24"/>
    </w:rPr>
  </w:style>
  <w:style w:type="paragraph" w:styleId="BalloonText">
    <w:name w:val="Balloon Text"/>
    <w:basedOn w:val="Normal"/>
    <w:qFormat/>
    <w:pPr>
      <w:widowControl w:val="false"/>
      <w:bidi w:val="0"/>
      <w:jc w:val="left"/>
    </w:pPr>
    <w:rPr>
      <w:rFonts w:ascii="Tahoma" w:hAnsi="Tahoma" w:eastAsia="Tahoma" w:cs="Tahoma"/>
      <w:sz w:val="16"/>
    </w:rPr>
  </w:style>
  <w:style w:type="paragraph" w:styleId="BodyTextIndent2">
    <w:name w:val="Body Text Indent 2"/>
    <w:basedOn w:val="Normal"/>
    <w:qFormat/>
    <w:pPr>
      <w:widowControl w:val="false"/>
      <w:bidi w:val="0"/>
      <w:ind w:left="1843" w:right="0" w:hanging="0"/>
      <w:jc w:val="both"/>
    </w:pPr>
    <w:rPr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zh-CN" w:bidi="ar-SA"/>
    </w:rPr>
  </w:style>
  <w:style w:type="paragraph" w:styleId="Footer">
    <w:name w:val="Footer"/>
    <w:basedOn w:val="Normal"/>
    <w:pPr>
      <w:tabs>
        <w:tab w:val="clear" w:pos="433"/>
        <w:tab w:val="center" w:pos="4677" w:leader="none"/>
        <w:tab w:val="right" w:pos="9355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280</TotalTime>
  <Application>AlterOffice/3.3.0.4$Linux_X86_64 LibreOffice_project/fa736b558560ebea8f92088bfd7720f4b3918f3f</Application>
  <AppVersion>15.0000</AppVersion>
  <Pages>30</Pages>
  <Words>5283</Words>
  <Characters>35765</Characters>
  <CharactersWithSpaces>40179</CharactersWithSpaces>
  <Paragraphs>1067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2023-11-07T05:23:00Z</dcterms:created>
  <dc:creator>user1</dc:creator>
  <dc:description/>
  <dc:language>ru-RU</dc:language>
  <cp:lastModifiedBy>gibert_sn@drsk.ru</cp:lastModifiedBy>
  <cp:lastPrinted>2023-10-31T11:05:00Z</cp:lastPrinted>
  <dcterms:modified xsi:type="dcterms:W3CDTF">2026-06-23T13:17:28Z</dcterms:modified>
  <cp:revision>47</cp:revision>
  <dc:subject/>
  <dc:title>О Т К Р Ы Т О Е    А К Ц И О Н Е Р Н О Е     О Б Щ Е С Т В 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1855193</vt:r8>
  </property>
  <property fmtid="{D5CDD505-2E9C-101B-9397-08002B2CF9AE}" pid="3" name="_AuthorEmail">
    <vt:lpwstr>Lapidas-SS@amur.drsk.ru</vt:lpwstr>
  </property>
  <property fmtid="{D5CDD505-2E9C-101B-9397-08002B2CF9AE}" pid="4" name="_AuthorEmailDisplayName">
    <vt:lpwstr>Лапидас С.С.</vt:lpwstr>
  </property>
  <property fmtid="{D5CDD505-2E9C-101B-9397-08002B2CF9AE}" pid="5" name="_EmailSubject">
    <vt:lpwstr>АЭС Технические требования по 2 этапу ГКПЗ 2024 </vt:lpwstr>
  </property>
</Properties>
</file>